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F0" w:rsidRPr="00613BB8" w:rsidRDefault="003F2FA4" w:rsidP="00A45684">
      <w:pPr>
        <w:rPr>
          <w:rFonts w:cs="Arial"/>
          <w:b/>
          <w:sz w:val="22"/>
          <w:szCs w:val="22"/>
        </w:rPr>
      </w:pPr>
      <w:r w:rsidRPr="00613BB8">
        <w:rPr>
          <w:rFonts w:cs="Arial"/>
          <w:b/>
          <w:noProof/>
          <w:sz w:val="22"/>
          <w:szCs w:val="2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2.55pt;margin-top:-18.8pt;width:105.9pt;height:134.7pt;z-index:251658240;mso-wrap-style:none;mso-position-horizontal-relative:margin;mso-position-vertical-relative:margin;mso-width-relative:margin;mso-height-relative:margin">
            <v:textbox style="mso-fit-shape-to-text:t">
              <w:txbxContent>
                <w:p w:rsidR="008A6CFD" w:rsidRDefault="006727B1">
                  <w:r>
                    <w:rPr>
                      <w:rFonts w:cs="Arial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705ECF04" wp14:editId="0038C2B2">
                        <wp:extent cx="1152525" cy="1609725"/>
                        <wp:effectExtent l="19050" t="0" r="9525" b="0"/>
                        <wp:docPr id="1" name="Picture 1" descr="BBNPA Logo_small_RG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BNPA Logo_small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6112F0" w:rsidRPr="00613BB8">
        <w:rPr>
          <w:rFonts w:cs="Arial"/>
          <w:b/>
          <w:sz w:val="22"/>
          <w:szCs w:val="22"/>
        </w:rPr>
        <w:t xml:space="preserve"> Profile </w:t>
      </w:r>
      <w:proofErr w:type="gramStart"/>
      <w:r w:rsidR="006112F0" w:rsidRPr="00613BB8">
        <w:rPr>
          <w:rFonts w:cs="Arial"/>
          <w:b/>
          <w:sz w:val="22"/>
          <w:szCs w:val="22"/>
        </w:rPr>
        <w:t>for</w:t>
      </w:r>
      <w:r w:rsidR="00A45684" w:rsidRPr="00613BB8">
        <w:rPr>
          <w:rFonts w:cs="Arial"/>
          <w:b/>
          <w:sz w:val="22"/>
          <w:szCs w:val="22"/>
        </w:rPr>
        <w:t xml:space="preserve">  </w:t>
      </w:r>
      <w:r w:rsidR="00390EB2" w:rsidRPr="00613BB8">
        <w:rPr>
          <w:rFonts w:cs="Arial"/>
          <w:b/>
          <w:sz w:val="22"/>
          <w:szCs w:val="22"/>
        </w:rPr>
        <w:t>Waterfall</w:t>
      </w:r>
      <w:proofErr w:type="gramEnd"/>
      <w:r w:rsidR="00390EB2" w:rsidRPr="00613BB8">
        <w:rPr>
          <w:rFonts w:cs="Arial"/>
          <w:b/>
          <w:sz w:val="22"/>
          <w:szCs w:val="22"/>
        </w:rPr>
        <w:t xml:space="preserve"> Country Volunteer Warden</w:t>
      </w:r>
    </w:p>
    <w:p w:rsidR="006112F0" w:rsidRPr="00613BB8" w:rsidRDefault="006112F0">
      <w:pPr>
        <w:rPr>
          <w:rFonts w:cs="Arial"/>
          <w:sz w:val="22"/>
          <w:szCs w:val="22"/>
        </w:rPr>
      </w:pPr>
    </w:p>
    <w:p w:rsidR="006112F0" w:rsidRPr="00613BB8" w:rsidRDefault="003F2FA4">
      <w:pPr>
        <w:rPr>
          <w:rFonts w:cs="Arial"/>
          <w:sz w:val="22"/>
          <w:szCs w:val="22"/>
        </w:rPr>
      </w:pPr>
      <w:r w:rsidRPr="00613BB8">
        <w:rPr>
          <w:rFonts w:cs="Arial"/>
          <w:noProof/>
          <w:sz w:val="22"/>
          <w:szCs w:val="22"/>
          <w:lang w:val="en-US"/>
        </w:rPr>
        <w:pict>
          <v:line id="_x0000_s1026" style="position:absolute;z-index:251657216" from="0,8.2pt" to="342pt,8.2pt"/>
        </w:pict>
      </w:r>
    </w:p>
    <w:p w:rsidR="006112F0" w:rsidRPr="00613BB8" w:rsidRDefault="006112F0">
      <w:pPr>
        <w:jc w:val="center"/>
        <w:rPr>
          <w:rFonts w:cs="Arial"/>
          <w:sz w:val="22"/>
          <w:szCs w:val="22"/>
        </w:rPr>
      </w:pPr>
    </w:p>
    <w:p w:rsidR="006112F0" w:rsidRPr="00613BB8" w:rsidRDefault="006112F0">
      <w:pPr>
        <w:tabs>
          <w:tab w:val="left" w:pos="2160"/>
          <w:tab w:val="left" w:pos="2340"/>
        </w:tabs>
        <w:ind w:left="2160" w:hanging="2160"/>
        <w:rPr>
          <w:rFonts w:cs="Arial"/>
          <w:b/>
          <w:sz w:val="22"/>
          <w:szCs w:val="22"/>
        </w:rPr>
      </w:pPr>
      <w:r w:rsidRPr="00613BB8">
        <w:rPr>
          <w:rFonts w:cs="Arial"/>
          <w:b/>
          <w:sz w:val="22"/>
          <w:szCs w:val="22"/>
        </w:rPr>
        <w:t>Accountable to:</w:t>
      </w:r>
      <w:r w:rsidR="0051178B" w:rsidRPr="00613BB8">
        <w:rPr>
          <w:rFonts w:cs="Arial"/>
          <w:sz w:val="22"/>
          <w:szCs w:val="22"/>
        </w:rPr>
        <w:tab/>
        <w:t>Brecon Beacons National Park</w:t>
      </w:r>
      <w:r w:rsidRPr="00613BB8">
        <w:rPr>
          <w:rFonts w:cs="Arial"/>
          <w:sz w:val="22"/>
          <w:szCs w:val="22"/>
        </w:rPr>
        <w:t xml:space="preserve"> </w:t>
      </w:r>
      <w:r w:rsidR="0051178B" w:rsidRPr="00613BB8">
        <w:rPr>
          <w:rFonts w:cs="Arial"/>
          <w:sz w:val="22"/>
          <w:szCs w:val="22"/>
        </w:rPr>
        <w:t xml:space="preserve">Assistant Area </w:t>
      </w:r>
      <w:r w:rsidRPr="00613BB8">
        <w:rPr>
          <w:rFonts w:cs="Arial"/>
          <w:sz w:val="22"/>
          <w:szCs w:val="22"/>
        </w:rPr>
        <w:t>Warden</w:t>
      </w:r>
      <w:r w:rsidR="0051178B" w:rsidRPr="00613BB8">
        <w:rPr>
          <w:rFonts w:cs="Arial"/>
          <w:sz w:val="22"/>
          <w:szCs w:val="22"/>
        </w:rPr>
        <w:t xml:space="preserve"> / National Park Volunteers Service Coordinator</w:t>
      </w:r>
    </w:p>
    <w:p w:rsidR="006112F0" w:rsidRPr="00613BB8" w:rsidRDefault="006112F0">
      <w:pPr>
        <w:tabs>
          <w:tab w:val="left" w:pos="2160"/>
          <w:tab w:val="left" w:pos="2340"/>
        </w:tabs>
        <w:ind w:left="2160" w:hanging="2160"/>
        <w:jc w:val="both"/>
        <w:rPr>
          <w:rFonts w:cs="Arial"/>
          <w:sz w:val="22"/>
          <w:szCs w:val="22"/>
        </w:rPr>
      </w:pPr>
    </w:p>
    <w:p w:rsidR="006B724A" w:rsidRPr="00613BB8" w:rsidRDefault="006112F0" w:rsidP="006B724A">
      <w:pPr>
        <w:ind w:left="1440" w:hanging="1440"/>
        <w:rPr>
          <w:sz w:val="22"/>
          <w:szCs w:val="22"/>
        </w:rPr>
      </w:pPr>
      <w:r w:rsidRPr="00613BB8">
        <w:rPr>
          <w:b/>
          <w:sz w:val="22"/>
          <w:szCs w:val="22"/>
        </w:rPr>
        <w:t>Location:</w:t>
      </w:r>
      <w:r w:rsidRPr="00613BB8">
        <w:rPr>
          <w:sz w:val="22"/>
          <w:szCs w:val="22"/>
        </w:rPr>
        <w:tab/>
      </w:r>
      <w:r w:rsidR="002B0155" w:rsidRPr="00613BB8">
        <w:rPr>
          <w:sz w:val="22"/>
          <w:szCs w:val="22"/>
        </w:rPr>
        <w:tab/>
      </w:r>
      <w:proofErr w:type="spellStart"/>
      <w:r w:rsidR="006B724A" w:rsidRPr="00613BB8">
        <w:rPr>
          <w:sz w:val="22"/>
          <w:szCs w:val="22"/>
        </w:rPr>
        <w:t>Gwaun</w:t>
      </w:r>
      <w:proofErr w:type="spellEnd"/>
      <w:r w:rsidR="006B724A" w:rsidRPr="00613BB8">
        <w:rPr>
          <w:sz w:val="22"/>
          <w:szCs w:val="22"/>
        </w:rPr>
        <w:t xml:space="preserve"> </w:t>
      </w:r>
      <w:proofErr w:type="spellStart"/>
      <w:r w:rsidR="006B724A" w:rsidRPr="00613BB8">
        <w:rPr>
          <w:sz w:val="22"/>
          <w:szCs w:val="22"/>
        </w:rPr>
        <w:t>Hepste</w:t>
      </w:r>
      <w:proofErr w:type="spellEnd"/>
      <w:r w:rsidR="006B724A" w:rsidRPr="00613BB8">
        <w:rPr>
          <w:sz w:val="22"/>
          <w:szCs w:val="22"/>
        </w:rPr>
        <w:t xml:space="preserve"> Car Park, Clun Gwyn Car Park,</w:t>
      </w:r>
    </w:p>
    <w:p w:rsidR="006B724A" w:rsidRPr="00613BB8" w:rsidRDefault="006B724A" w:rsidP="002B0155">
      <w:pPr>
        <w:ind w:left="1440" w:firstLine="720"/>
        <w:rPr>
          <w:sz w:val="22"/>
          <w:szCs w:val="22"/>
        </w:rPr>
      </w:pPr>
      <w:r w:rsidRPr="00613BB8">
        <w:rPr>
          <w:sz w:val="22"/>
          <w:szCs w:val="22"/>
        </w:rPr>
        <w:t xml:space="preserve">Craig y </w:t>
      </w:r>
      <w:proofErr w:type="spellStart"/>
      <w:r w:rsidRPr="00613BB8">
        <w:rPr>
          <w:sz w:val="22"/>
          <w:szCs w:val="22"/>
        </w:rPr>
        <w:t>Ddinas</w:t>
      </w:r>
      <w:proofErr w:type="spellEnd"/>
      <w:r w:rsidRPr="00613BB8">
        <w:rPr>
          <w:sz w:val="22"/>
          <w:szCs w:val="22"/>
        </w:rPr>
        <w:t xml:space="preserve"> Car Park</w:t>
      </w:r>
    </w:p>
    <w:p w:rsidR="006112F0" w:rsidRPr="00613BB8" w:rsidRDefault="006112F0">
      <w:pPr>
        <w:tabs>
          <w:tab w:val="left" w:pos="2160"/>
          <w:tab w:val="left" w:pos="2340"/>
        </w:tabs>
        <w:ind w:left="2160" w:hanging="2160"/>
        <w:jc w:val="both"/>
        <w:rPr>
          <w:rFonts w:cs="Arial"/>
          <w:sz w:val="22"/>
          <w:szCs w:val="22"/>
        </w:rPr>
      </w:pPr>
    </w:p>
    <w:p w:rsidR="00CC5F21" w:rsidRPr="00613BB8" w:rsidRDefault="002B0155">
      <w:pPr>
        <w:tabs>
          <w:tab w:val="left" w:pos="2160"/>
          <w:tab w:val="left" w:pos="2340"/>
        </w:tabs>
        <w:ind w:left="2160" w:hanging="2160"/>
        <w:jc w:val="both"/>
        <w:rPr>
          <w:rFonts w:cs="Arial"/>
          <w:sz w:val="22"/>
          <w:szCs w:val="22"/>
        </w:rPr>
      </w:pPr>
      <w:r w:rsidRPr="00613BB8">
        <w:rPr>
          <w:rFonts w:cs="Arial"/>
          <w:b/>
          <w:sz w:val="22"/>
          <w:szCs w:val="22"/>
        </w:rPr>
        <w:t xml:space="preserve">Hours: </w:t>
      </w:r>
      <w:r w:rsidR="0067781C" w:rsidRPr="00613BB8">
        <w:rPr>
          <w:rFonts w:cs="Arial"/>
          <w:b/>
          <w:sz w:val="22"/>
          <w:szCs w:val="22"/>
        </w:rPr>
        <w:tab/>
      </w:r>
      <w:r w:rsidR="0067781C" w:rsidRPr="00613BB8">
        <w:rPr>
          <w:rFonts w:cs="Arial"/>
          <w:sz w:val="22"/>
          <w:szCs w:val="22"/>
        </w:rPr>
        <w:t xml:space="preserve">A minimum of 10 days </w:t>
      </w:r>
      <w:proofErr w:type="gramStart"/>
      <w:r w:rsidR="0067781C" w:rsidRPr="00613BB8">
        <w:rPr>
          <w:rFonts w:cs="Arial"/>
          <w:sz w:val="22"/>
          <w:szCs w:val="22"/>
        </w:rPr>
        <w:t>p/a</w:t>
      </w:r>
      <w:proofErr w:type="gramEnd"/>
      <w:r w:rsidR="0067781C" w:rsidRPr="00613BB8">
        <w:rPr>
          <w:rFonts w:cs="Arial"/>
          <w:sz w:val="22"/>
          <w:szCs w:val="22"/>
        </w:rPr>
        <w:t xml:space="preserve"> from 9:30am-4pm on weekends </w:t>
      </w:r>
      <w:r w:rsidR="00A45684" w:rsidRPr="00613BB8">
        <w:rPr>
          <w:rFonts w:cs="Arial"/>
          <w:sz w:val="22"/>
          <w:szCs w:val="22"/>
        </w:rPr>
        <w:t xml:space="preserve">and bank holidays with some midweek </w:t>
      </w:r>
      <w:r w:rsidR="0067781C" w:rsidRPr="00613BB8">
        <w:rPr>
          <w:rFonts w:cs="Arial"/>
          <w:sz w:val="22"/>
          <w:szCs w:val="22"/>
        </w:rPr>
        <w:t xml:space="preserve">work in the busy summer period. </w:t>
      </w:r>
    </w:p>
    <w:p w:rsidR="006112F0" w:rsidRPr="00613BB8" w:rsidRDefault="006112F0">
      <w:pPr>
        <w:jc w:val="both"/>
        <w:rPr>
          <w:rFonts w:cs="Arial"/>
          <w:sz w:val="22"/>
          <w:szCs w:val="22"/>
        </w:rPr>
      </w:pPr>
    </w:p>
    <w:p w:rsidR="006112F0" w:rsidRPr="00613BB8" w:rsidRDefault="006112F0">
      <w:pPr>
        <w:pBdr>
          <w:top w:val="single" w:sz="4" w:space="1" w:color="auto"/>
        </w:pBdr>
        <w:jc w:val="both"/>
        <w:rPr>
          <w:rFonts w:cs="Arial"/>
          <w:sz w:val="22"/>
          <w:szCs w:val="22"/>
        </w:rPr>
      </w:pPr>
    </w:p>
    <w:p w:rsidR="006112F0" w:rsidRPr="00613BB8" w:rsidRDefault="006112F0">
      <w:pPr>
        <w:jc w:val="both"/>
        <w:rPr>
          <w:rFonts w:cs="Arial"/>
          <w:b/>
          <w:sz w:val="22"/>
          <w:szCs w:val="22"/>
        </w:rPr>
      </w:pPr>
      <w:r w:rsidRPr="00613BB8">
        <w:rPr>
          <w:rFonts w:cs="Arial"/>
          <w:b/>
          <w:sz w:val="22"/>
          <w:szCs w:val="22"/>
        </w:rPr>
        <w:t>PURPOSE OF ROLE</w:t>
      </w:r>
    </w:p>
    <w:p w:rsidR="0089362F" w:rsidRPr="00613BB8" w:rsidRDefault="0089362F" w:rsidP="0089362F">
      <w:pPr>
        <w:rPr>
          <w:sz w:val="22"/>
          <w:szCs w:val="22"/>
        </w:rPr>
      </w:pPr>
      <w:r w:rsidRPr="00613BB8">
        <w:rPr>
          <w:sz w:val="22"/>
          <w:szCs w:val="22"/>
        </w:rPr>
        <w:t>To offer a friendl</w:t>
      </w:r>
      <w:r w:rsidR="00613BB8">
        <w:rPr>
          <w:sz w:val="22"/>
          <w:szCs w:val="22"/>
        </w:rPr>
        <w:t xml:space="preserve">y and approachable public face by having a </w:t>
      </w:r>
      <w:r w:rsidRPr="00613BB8">
        <w:rPr>
          <w:sz w:val="22"/>
          <w:szCs w:val="22"/>
        </w:rPr>
        <w:t xml:space="preserve"> </w:t>
      </w:r>
      <w:r w:rsidR="00E53E25" w:rsidRPr="00613BB8">
        <w:rPr>
          <w:sz w:val="22"/>
          <w:szCs w:val="22"/>
        </w:rPr>
        <w:t xml:space="preserve">Brecon Beacons National Park </w:t>
      </w:r>
      <w:r w:rsidRPr="00613BB8">
        <w:rPr>
          <w:sz w:val="22"/>
          <w:szCs w:val="22"/>
        </w:rPr>
        <w:t>Volunteer presence at our vis</w:t>
      </w:r>
      <w:r w:rsidR="00A45684" w:rsidRPr="00613BB8">
        <w:rPr>
          <w:sz w:val="22"/>
          <w:szCs w:val="22"/>
        </w:rPr>
        <w:t>itor sites in Waterfall Country;</w:t>
      </w:r>
      <w:r w:rsidRPr="00613BB8">
        <w:rPr>
          <w:sz w:val="22"/>
          <w:szCs w:val="22"/>
        </w:rPr>
        <w:t xml:space="preserve"> to </w:t>
      </w:r>
      <w:r w:rsidR="00A45684" w:rsidRPr="00613BB8">
        <w:rPr>
          <w:sz w:val="22"/>
          <w:szCs w:val="22"/>
        </w:rPr>
        <w:t xml:space="preserve">have a good knowledge of the area to </w:t>
      </w:r>
      <w:r w:rsidRPr="00613BB8">
        <w:rPr>
          <w:sz w:val="22"/>
          <w:szCs w:val="22"/>
        </w:rPr>
        <w:t xml:space="preserve">provide </w:t>
      </w:r>
      <w:r w:rsidR="00EE0B76" w:rsidRPr="00613BB8">
        <w:rPr>
          <w:sz w:val="22"/>
          <w:szCs w:val="22"/>
        </w:rPr>
        <w:t>e</w:t>
      </w:r>
      <w:r w:rsidRPr="00613BB8">
        <w:rPr>
          <w:sz w:val="22"/>
          <w:szCs w:val="22"/>
        </w:rPr>
        <w:t>ducation, advice and reassurance to the public</w:t>
      </w:r>
      <w:r w:rsidR="00A45684" w:rsidRPr="00613BB8">
        <w:rPr>
          <w:sz w:val="22"/>
          <w:szCs w:val="22"/>
        </w:rPr>
        <w:t>;</w:t>
      </w:r>
      <w:r w:rsidR="00613BB8">
        <w:rPr>
          <w:sz w:val="22"/>
          <w:szCs w:val="22"/>
        </w:rPr>
        <w:t xml:space="preserve"> to</w:t>
      </w:r>
      <w:r w:rsidR="00A45684" w:rsidRPr="00613BB8">
        <w:rPr>
          <w:sz w:val="22"/>
          <w:szCs w:val="22"/>
        </w:rPr>
        <w:t xml:space="preserve"> help maintain a pleasant environment for visitors, by organising car parking and removing litter</w:t>
      </w:r>
      <w:r w:rsidR="00EE0B76" w:rsidRPr="00613BB8">
        <w:rPr>
          <w:sz w:val="22"/>
          <w:szCs w:val="22"/>
        </w:rPr>
        <w:t>.</w:t>
      </w:r>
      <w:r w:rsidR="008E39EF" w:rsidRPr="00613BB8">
        <w:rPr>
          <w:sz w:val="22"/>
          <w:szCs w:val="22"/>
        </w:rPr>
        <w:t xml:space="preserve"> </w:t>
      </w:r>
    </w:p>
    <w:p w:rsidR="006112F0" w:rsidRPr="00613BB8" w:rsidRDefault="006112F0">
      <w:pPr>
        <w:jc w:val="both"/>
        <w:rPr>
          <w:rFonts w:cs="Arial"/>
          <w:sz w:val="22"/>
          <w:szCs w:val="22"/>
        </w:rPr>
      </w:pPr>
    </w:p>
    <w:p w:rsidR="006112F0" w:rsidRPr="00613BB8" w:rsidRDefault="006112F0">
      <w:pPr>
        <w:pBdr>
          <w:top w:val="single" w:sz="4" w:space="1" w:color="auto"/>
        </w:pBdr>
        <w:jc w:val="both"/>
        <w:rPr>
          <w:rFonts w:cs="Arial"/>
          <w:sz w:val="22"/>
          <w:szCs w:val="22"/>
        </w:rPr>
      </w:pPr>
    </w:p>
    <w:p w:rsidR="006112F0" w:rsidRPr="00613BB8" w:rsidRDefault="006112F0">
      <w:pPr>
        <w:pStyle w:val="BodyText-SingleSpacing"/>
        <w:rPr>
          <w:rFonts w:cs="Arial"/>
          <w:b/>
          <w:szCs w:val="22"/>
        </w:rPr>
      </w:pPr>
      <w:r w:rsidRPr="00613BB8">
        <w:rPr>
          <w:rFonts w:cs="Arial"/>
          <w:b/>
          <w:szCs w:val="22"/>
        </w:rPr>
        <w:t>KEY ELEMENTS</w:t>
      </w:r>
    </w:p>
    <w:p w:rsidR="006112F0" w:rsidRPr="00613BB8" w:rsidRDefault="006112F0">
      <w:pPr>
        <w:rPr>
          <w:sz w:val="22"/>
          <w:szCs w:val="22"/>
        </w:rPr>
      </w:pPr>
    </w:p>
    <w:p w:rsidR="0019483D" w:rsidRPr="00613BB8" w:rsidRDefault="006112F0" w:rsidP="00613BB8">
      <w:pPr>
        <w:numPr>
          <w:ilvl w:val="0"/>
          <w:numId w:val="1"/>
        </w:numPr>
        <w:rPr>
          <w:sz w:val="22"/>
          <w:szCs w:val="22"/>
        </w:rPr>
      </w:pPr>
      <w:r w:rsidRPr="00613BB8">
        <w:rPr>
          <w:rFonts w:cs="Arial"/>
          <w:sz w:val="22"/>
          <w:szCs w:val="22"/>
        </w:rPr>
        <w:t xml:space="preserve">To </w:t>
      </w:r>
      <w:r w:rsidR="00D1130B" w:rsidRPr="00613BB8">
        <w:rPr>
          <w:rFonts w:cs="Arial"/>
          <w:sz w:val="22"/>
          <w:szCs w:val="22"/>
        </w:rPr>
        <w:t xml:space="preserve">engage with the public and provide </w:t>
      </w:r>
      <w:r w:rsidR="00EE6CB9" w:rsidRPr="00613BB8">
        <w:rPr>
          <w:rFonts w:cs="Arial"/>
          <w:sz w:val="22"/>
          <w:szCs w:val="22"/>
        </w:rPr>
        <w:t>information</w:t>
      </w:r>
      <w:r w:rsidR="0019483D" w:rsidRPr="00613BB8">
        <w:rPr>
          <w:rFonts w:cs="Arial"/>
          <w:sz w:val="22"/>
          <w:szCs w:val="22"/>
        </w:rPr>
        <w:t xml:space="preserve"> and advice on</w:t>
      </w:r>
      <w:r w:rsidR="00EE0B76" w:rsidRPr="00613BB8">
        <w:rPr>
          <w:rFonts w:cs="Arial"/>
          <w:sz w:val="22"/>
          <w:szCs w:val="22"/>
        </w:rPr>
        <w:t>:</w:t>
      </w:r>
    </w:p>
    <w:p w:rsidR="0019483D" w:rsidRPr="00613BB8" w:rsidRDefault="0019483D" w:rsidP="0019483D">
      <w:pPr>
        <w:numPr>
          <w:ilvl w:val="0"/>
          <w:numId w:val="5"/>
        </w:numPr>
        <w:rPr>
          <w:sz w:val="22"/>
          <w:szCs w:val="22"/>
        </w:rPr>
      </w:pPr>
      <w:r w:rsidRPr="00613BB8">
        <w:rPr>
          <w:rFonts w:cs="Arial"/>
          <w:sz w:val="22"/>
          <w:szCs w:val="22"/>
        </w:rPr>
        <w:t>Route Choice</w:t>
      </w:r>
    </w:p>
    <w:p w:rsidR="0019483D" w:rsidRPr="00613BB8" w:rsidRDefault="00EE0B76" w:rsidP="0019483D">
      <w:pPr>
        <w:numPr>
          <w:ilvl w:val="0"/>
          <w:numId w:val="5"/>
        </w:numPr>
        <w:rPr>
          <w:sz w:val="22"/>
          <w:szCs w:val="22"/>
        </w:rPr>
      </w:pPr>
      <w:r w:rsidRPr="00613BB8">
        <w:rPr>
          <w:rFonts w:cs="Arial"/>
          <w:sz w:val="22"/>
          <w:szCs w:val="22"/>
        </w:rPr>
        <w:t>Suitable e</w:t>
      </w:r>
      <w:r w:rsidR="0019483D" w:rsidRPr="00613BB8">
        <w:rPr>
          <w:rFonts w:cs="Arial"/>
          <w:sz w:val="22"/>
          <w:szCs w:val="22"/>
        </w:rPr>
        <w:t>quipment</w:t>
      </w:r>
      <w:r w:rsidRPr="00613BB8">
        <w:rPr>
          <w:rFonts w:cs="Arial"/>
          <w:sz w:val="22"/>
          <w:szCs w:val="22"/>
        </w:rPr>
        <w:t xml:space="preserve"> for the terrain</w:t>
      </w:r>
      <w:r w:rsidR="0019483D" w:rsidRPr="00613BB8">
        <w:rPr>
          <w:rFonts w:cs="Arial"/>
          <w:sz w:val="22"/>
          <w:szCs w:val="22"/>
        </w:rPr>
        <w:t xml:space="preserve"> (footwear etc)</w:t>
      </w:r>
    </w:p>
    <w:p w:rsidR="0019483D" w:rsidRPr="00613BB8" w:rsidRDefault="0019483D" w:rsidP="0019483D">
      <w:pPr>
        <w:numPr>
          <w:ilvl w:val="0"/>
          <w:numId w:val="5"/>
        </w:numPr>
        <w:rPr>
          <w:sz w:val="22"/>
          <w:szCs w:val="22"/>
        </w:rPr>
      </w:pPr>
      <w:r w:rsidRPr="00613BB8">
        <w:rPr>
          <w:rFonts w:cs="Arial"/>
          <w:sz w:val="22"/>
          <w:szCs w:val="22"/>
        </w:rPr>
        <w:t>Local amenities</w:t>
      </w:r>
    </w:p>
    <w:p w:rsidR="00D1130B" w:rsidRPr="00613BB8" w:rsidRDefault="0019483D" w:rsidP="00D1130B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613BB8">
        <w:rPr>
          <w:rFonts w:cs="Arial"/>
          <w:sz w:val="22"/>
          <w:szCs w:val="22"/>
        </w:rPr>
        <w:t>Safety</w:t>
      </w:r>
      <w:r w:rsidR="00D1130B" w:rsidRPr="00613BB8">
        <w:rPr>
          <w:rFonts w:cs="Arial"/>
          <w:sz w:val="22"/>
          <w:szCs w:val="22"/>
        </w:rPr>
        <w:t xml:space="preserve"> considerations when using </w:t>
      </w:r>
      <w:r w:rsidR="00EE0B76" w:rsidRPr="00613BB8">
        <w:rPr>
          <w:rFonts w:cs="Arial"/>
          <w:sz w:val="22"/>
          <w:szCs w:val="22"/>
        </w:rPr>
        <w:t>Waterfall Country</w:t>
      </w:r>
    </w:p>
    <w:p w:rsidR="00EE0B76" w:rsidRPr="00613BB8" w:rsidRDefault="00EE0B76" w:rsidP="00EE0B76">
      <w:pPr>
        <w:ind w:left="1080"/>
        <w:rPr>
          <w:rFonts w:cs="Arial"/>
          <w:sz w:val="22"/>
          <w:szCs w:val="22"/>
        </w:rPr>
      </w:pPr>
    </w:p>
    <w:p w:rsidR="001E6410" w:rsidRPr="00613BB8" w:rsidRDefault="00A45684" w:rsidP="00D1130B">
      <w:pPr>
        <w:numPr>
          <w:ilvl w:val="0"/>
          <w:numId w:val="1"/>
        </w:numPr>
        <w:rPr>
          <w:sz w:val="22"/>
          <w:szCs w:val="22"/>
        </w:rPr>
      </w:pPr>
      <w:r w:rsidRPr="00613BB8">
        <w:rPr>
          <w:rFonts w:cs="Arial"/>
          <w:sz w:val="22"/>
          <w:szCs w:val="22"/>
        </w:rPr>
        <w:t>To be provide a visible base by using a branded vehicle,</w:t>
      </w:r>
      <w:r w:rsidR="008E39EF" w:rsidRPr="00613BB8">
        <w:rPr>
          <w:rFonts w:cs="Arial"/>
          <w:sz w:val="22"/>
          <w:szCs w:val="22"/>
        </w:rPr>
        <w:t xml:space="preserve"> flags and display boards in either </w:t>
      </w:r>
      <w:proofErr w:type="spellStart"/>
      <w:r w:rsidR="008E39EF" w:rsidRPr="00613BB8">
        <w:rPr>
          <w:rFonts w:cs="Arial"/>
          <w:sz w:val="22"/>
          <w:szCs w:val="22"/>
        </w:rPr>
        <w:t>Gwaun</w:t>
      </w:r>
      <w:proofErr w:type="spellEnd"/>
      <w:r w:rsidR="008E39EF" w:rsidRPr="00613BB8">
        <w:rPr>
          <w:rFonts w:cs="Arial"/>
          <w:sz w:val="22"/>
          <w:szCs w:val="22"/>
        </w:rPr>
        <w:t xml:space="preserve"> </w:t>
      </w:r>
      <w:proofErr w:type="spellStart"/>
      <w:r w:rsidR="008E39EF" w:rsidRPr="00613BB8">
        <w:rPr>
          <w:rFonts w:cs="Arial"/>
          <w:sz w:val="22"/>
          <w:szCs w:val="22"/>
        </w:rPr>
        <w:t>Hepste</w:t>
      </w:r>
      <w:proofErr w:type="spellEnd"/>
      <w:r w:rsidR="008E39EF" w:rsidRPr="00613BB8">
        <w:rPr>
          <w:rFonts w:cs="Arial"/>
          <w:sz w:val="22"/>
          <w:szCs w:val="22"/>
        </w:rPr>
        <w:t xml:space="preserve">, Clun Gwyn or Craig y </w:t>
      </w:r>
      <w:proofErr w:type="spellStart"/>
      <w:r w:rsidR="008E39EF" w:rsidRPr="00613BB8">
        <w:rPr>
          <w:rFonts w:cs="Arial"/>
          <w:sz w:val="22"/>
          <w:szCs w:val="22"/>
        </w:rPr>
        <w:t>Ddinas</w:t>
      </w:r>
      <w:proofErr w:type="spellEnd"/>
      <w:r w:rsidR="008E39EF" w:rsidRPr="00613BB8">
        <w:rPr>
          <w:rFonts w:cs="Arial"/>
          <w:sz w:val="22"/>
          <w:szCs w:val="22"/>
        </w:rPr>
        <w:t xml:space="preserve"> car pa</w:t>
      </w:r>
      <w:r w:rsidR="00CC5F21" w:rsidRPr="00613BB8">
        <w:rPr>
          <w:rFonts w:cs="Arial"/>
          <w:sz w:val="22"/>
          <w:szCs w:val="22"/>
        </w:rPr>
        <w:t>rk (as per rota) and use</w:t>
      </w:r>
      <w:r w:rsidRPr="00613BB8">
        <w:rPr>
          <w:rFonts w:cs="Arial"/>
          <w:sz w:val="22"/>
          <w:szCs w:val="22"/>
        </w:rPr>
        <w:t xml:space="preserve"> this</w:t>
      </w:r>
      <w:r w:rsidR="008E39EF" w:rsidRPr="00613BB8">
        <w:rPr>
          <w:rFonts w:cs="Arial"/>
          <w:sz w:val="22"/>
          <w:szCs w:val="22"/>
        </w:rPr>
        <w:t xml:space="preserve"> base for the day for the provision of information and sale and distribution of leaflets and maps to visitors. </w:t>
      </w:r>
    </w:p>
    <w:p w:rsidR="002B0155" w:rsidRPr="00613BB8" w:rsidRDefault="002B0155" w:rsidP="002B0155">
      <w:pPr>
        <w:ind w:left="720"/>
        <w:rPr>
          <w:sz w:val="22"/>
          <w:szCs w:val="22"/>
        </w:rPr>
      </w:pPr>
    </w:p>
    <w:p w:rsidR="002B0155" w:rsidRPr="00613BB8" w:rsidRDefault="002B0155" w:rsidP="00D1130B">
      <w:pPr>
        <w:numPr>
          <w:ilvl w:val="0"/>
          <w:numId w:val="1"/>
        </w:numPr>
        <w:rPr>
          <w:sz w:val="22"/>
          <w:szCs w:val="22"/>
        </w:rPr>
      </w:pPr>
      <w:r w:rsidRPr="00613BB8">
        <w:rPr>
          <w:rFonts w:cs="Arial"/>
          <w:sz w:val="22"/>
          <w:szCs w:val="22"/>
        </w:rPr>
        <w:t xml:space="preserve">Committed to working a minimum of ten days per year on weekends, bank holidays and occasionally week days in the </w:t>
      </w:r>
      <w:r w:rsidR="00695F7B" w:rsidRPr="00613BB8">
        <w:rPr>
          <w:rFonts w:cs="Arial"/>
          <w:sz w:val="22"/>
          <w:szCs w:val="22"/>
        </w:rPr>
        <w:t>busy summer period</w:t>
      </w:r>
      <w:r w:rsidRPr="00613BB8">
        <w:rPr>
          <w:rFonts w:cs="Arial"/>
          <w:sz w:val="22"/>
          <w:szCs w:val="22"/>
        </w:rPr>
        <w:t>.</w:t>
      </w:r>
    </w:p>
    <w:p w:rsidR="00D1130B" w:rsidRPr="00613BB8" w:rsidRDefault="00D1130B" w:rsidP="00D1130B">
      <w:pPr>
        <w:rPr>
          <w:rFonts w:cs="Arial"/>
          <w:sz w:val="22"/>
          <w:szCs w:val="22"/>
        </w:rPr>
      </w:pPr>
    </w:p>
    <w:p w:rsidR="00E53E25" w:rsidRPr="00613BB8" w:rsidRDefault="00D1130B" w:rsidP="00E53E25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13BB8">
        <w:rPr>
          <w:rFonts w:cs="Arial"/>
          <w:sz w:val="22"/>
          <w:szCs w:val="22"/>
        </w:rPr>
        <w:t>To</w:t>
      </w:r>
      <w:r w:rsidR="008E39EF" w:rsidRPr="00613BB8">
        <w:rPr>
          <w:rFonts w:cs="Arial"/>
          <w:sz w:val="22"/>
          <w:szCs w:val="22"/>
        </w:rPr>
        <w:t xml:space="preserve"> collect and return the float along with a record of sales to </w:t>
      </w:r>
      <w:r w:rsidR="00A45684" w:rsidRPr="00613BB8">
        <w:rPr>
          <w:rFonts w:cs="Arial"/>
          <w:sz w:val="22"/>
          <w:szCs w:val="22"/>
        </w:rPr>
        <w:t>relevant venue</w:t>
      </w:r>
      <w:r w:rsidR="008E39EF" w:rsidRPr="00613BB8">
        <w:rPr>
          <w:rFonts w:cs="Arial"/>
          <w:sz w:val="22"/>
          <w:szCs w:val="22"/>
        </w:rPr>
        <w:t xml:space="preserve">. </w:t>
      </w:r>
      <w:r w:rsidRPr="00613BB8">
        <w:rPr>
          <w:rFonts w:cs="Arial"/>
          <w:sz w:val="22"/>
          <w:szCs w:val="22"/>
        </w:rPr>
        <w:t xml:space="preserve"> </w:t>
      </w:r>
    </w:p>
    <w:p w:rsidR="008E39EF" w:rsidRPr="00613BB8" w:rsidRDefault="008E39EF" w:rsidP="008E39EF">
      <w:pPr>
        <w:rPr>
          <w:rFonts w:cs="Arial"/>
          <w:sz w:val="22"/>
          <w:szCs w:val="22"/>
        </w:rPr>
      </w:pPr>
    </w:p>
    <w:p w:rsidR="00E53E25" w:rsidRPr="00613BB8" w:rsidRDefault="008E39EF" w:rsidP="00E53E25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13BB8">
        <w:rPr>
          <w:rFonts w:cs="Arial"/>
          <w:sz w:val="22"/>
          <w:szCs w:val="22"/>
        </w:rPr>
        <w:t>To call out the emergency services and inform the duty warden in the event of</w:t>
      </w:r>
      <w:r w:rsidR="00E53E25" w:rsidRPr="00613BB8">
        <w:rPr>
          <w:rFonts w:cs="Arial"/>
          <w:sz w:val="22"/>
          <w:szCs w:val="22"/>
        </w:rPr>
        <w:t xml:space="preserve"> </w:t>
      </w:r>
      <w:r w:rsidRPr="00613BB8">
        <w:rPr>
          <w:rFonts w:cs="Arial"/>
          <w:sz w:val="22"/>
          <w:szCs w:val="22"/>
        </w:rPr>
        <w:t>a serious accident. To keep a record of and report to the duty warden at the end of the day any major or minor accidents/incidents</w:t>
      </w:r>
      <w:r w:rsidR="002D609E" w:rsidRPr="00613BB8">
        <w:rPr>
          <w:rFonts w:cs="Arial"/>
          <w:sz w:val="22"/>
          <w:szCs w:val="22"/>
        </w:rPr>
        <w:t>.</w:t>
      </w:r>
    </w:p>
    <w:p w:rsidR="002D609E" w:rsidRPr="00613BB8" w:rsidRDefault="002D609E" w:rsidP="002D609E">
      <w:pPr>
        <w:rPr>
          <w:rFonts w:cs="Arial"/>
          <w:sz w:val="22"/>
          <w:szCs w:val="22"/>
        </w:rPr>
      </w:pPr>
    </w:p>
    <w:p w:rsidR="00E53E25" w:rsidRPr="00613BB8" w:rsidRDefault="00E53E25" w:rsidP="0059444A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13BB8">
        <w:rPr>
          <w:rFonts w:cs="Arial"/>
          <w:sz w:val="22"/>
          <w:szCs w:val="22"/>
        </w:rPr>
        <w:t xml:space="preserve">Intermittent checks </w:t>
      </w:r>
      <w:r w:rsidR="00351BD0" w:rsidRPr="00613BB8">
        <w:rPr>
          <w:rFonts w:cs="Arial"/>
          <w:sz w:val="22"/>
          <w:szCs w:val="22"/>
        </w:rPr>
        <w:t xml:space="preserve">and litter picks </w:t>
      </w:r>
      <w:r w:rsidRPr="00613BB8">
        <w:rPr>
          <w:rFonts w:cs="Arial"/>
          <w:sz w:val="22"/>
          <w:szCs w:val="22"/>
        </w:rPr>
        <w:t xml:space="preserve">of the </w:t>
      </w:r>
      <w:r w:rsidR="00351BD0" w:rsidRPr="00613BB8">
        <w:rPr>
          <w:rFonts w:cs="Arial"/>
          <w:sz w:val="22"/>
          <w:szCs w:val="22"/>
        </w:rPr>
        <w:t>car parks</w:t>
      </w:r>
      <w:r w:rsidR="00A45684" w:rsidRPr="00613BB8">
        <w:rPr>
          <w:rFonts w:cs="Arial"/>
          <w:sz w:val="22"/>
          <w:szCs w:val="22"/>
        </w:rPr>
        <w:t>, issuing of parking tickets (if safe and comfortable to do so)</w:t>
      </w:r>
      <w:r w:rsidR="00351BD0" w:rsidRPr="00613BB8">
        <w:rPr>
          <w:rFonts w:cs="Arial"/>
          <w:sz w:val="22"/>
          <w:szCs w:val="22"/>
        </w:rPr>
        <w:t xml:space="preserve"> and </w:t>
      </w:r>
      <w:r w:rsidRPr="00613BB8">
        <w:rPr>
          <w:rFonts w:cs="Arial"/>
          <w:sz w:val="22"/>
          <w:szCs w:val="22"/>
        </w:rPr>
        <w:t>promoted Waterfall Country routes</w:t>
      </w:r>
      <w:r w:rsidR="0059444A" w:rsidRPr="00613BB8">
        <w:rPr>
          <w:rFonts w:cs="Arial"/>
          <w:sz w:val="22"/>
          <w:szCs w:val="22"/>
        </w:rPr>
        <w:t xml:space="preserve"> an</w:t>
      </w:r>
      <w:r w:rsidR="002D609E" w:rsidRPr="00613BB8">
        <w:rPr>
          <w:rFonts w:cs="Arial"/>
          <w:sz w:val="22"/>
          <w:szCs w:val="22"/>
        </w:rPr>
        <w:t>d reporting of any</w:t>
      </w:r>
      <w:r w:rsidR="0059444A" w:rsidRPr="00613BB8">
        <w:rPr>
          <w:rFonts w:cs="Arial"/>
          <w:sz w:val="22"/>
          <w:szCs w:val="22"/>
        </w:rPr>
        <w:t xml:space="preserve"> issues to the Assistant </w:t>
      </w:r>
      <w:r w:rsidR="0023662C" w:rsidRPr="00613BB8">
        <w:rPr>
          <w:rFonts w:cs="Arial"/>
          <w:sz w:val="22"/>
          <w:szCs w:val="22"/>
        </w:rPr>
        <w:t>A</w:t>
      </w:r>
      <w:r w:rsidR="0059444A" w:rsidRPr="00613BB8">
        <w:rPr>
          <w:rFonts w:cs="Arial"/>
          <w:sz w:val="22"/>
          <w:szCs w:val="22"/>
        </w:rPr>
        <w:t xml:space="preserve">rea </w:t>
      </w:r>
      <w:r w:rsidR="0023662C" w:rsidRPr="00613BB8">
        <w:rPr>
          <w:rFonts w:cs="Arial"/>
          <w:sz w:val="22"/>
          <w:szCs w:val="22"/>
        </w:rPr>
        <w:t>W</w:t>
      </w:r>
      <w:r w:rsidR="0059444A" w:rsidRPr="00613BB8">
        <w:rPr>
          <w:rFonts w:cs="Arial"/>
          <w:sz w:val="22"/>
          <w:szCs w:val="22"/>
        </w:rPr>
        <w:t>arden</w:t>
      </w:r>
      <w:r w:rsidR="002D609E" w:rsidRPr="00613BB8">
        <w:rPr>
          <w:rFonts w:cs="Arial"/>
          <w:sz w:val="22"/>
          <w:szCs w:val="22"/>
        </w:rPr>
        <w:t>.</w:t>
      </w:r>
      <w:r w:rsidR="0059444A" w:rsidRPr="00613BB8">
        <w:rPr>
          <w:rFonts w:cs="Arial"/>
          <w:sz w:val="22"/>
          <w:szCs w:val="22"/>
        </w:rPr>
        <w:t xml:space="preserve">  </w:t>
      </w:r>
    </w:p>
    <w:p w:rsidR="006112F0" w:rsidRPr="00613BB8" w:rsidRDefault="006112F0" w:rsidP="00A45684">
      <w:pPr>
        <w:rPr>
          <w:rFonts w:cs="Arial"/>
          <w:sz w:val="22"/>
          <w:szCs w:val="22"/>
        </w:rPr>
      </w:pPr>
    </w:p>
    <w:p w:rsidR="006112F0" w:rsidRPr="00613BB8" w:rsidRDefault="006112F0" w:rsidP="0059444A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13BB8">
        <w:rPr>
          <w:rFonts w:cs="Arial"/>
          <w:sz w:val="22"/>
          <w:szCs w:val="22"/>
        </w:rPr>
        <w:t xml:space="preserve">To participate in training sessions and meetings with other </w:t>
      </w:r>
      <w:r w:rsidR="0019483D" w:rsidRPr="00613BB8">
        <w:rPr>
          <w:rFonts w:cs="Arial"/>
          <w:sz w:val="22"/>
          <w:szCs w:val="22"/>
        </w:rPr>
        <w:t xml:space="preserve">volunteers and the Assistant Area Warden. </w:t>
      </w:r>
    </w:p>
    <w:p w:rsidR="006112F0" w:rsidRPr="00613BB8" w:rsidRDefault="006112F0" w:rsidP="002D609E">
      <w:pPr>
        <w:jc w:val="both"/>
        <w:rPr>
          <w:rFonts w:cs="Arial"/>
          <w:sz w:val="22"/>
          <w:szCs w:val="22"/>
        </w:rPr>
      </w:pPr>
    </w:p>
    <w:p w:rsidR="006112F0" w:rsidRPr="00613BB8" w:rsidRDefault="00613BB8">
      <w:pPr>
        <w:ind w:left="720" w:hanging="360"/>
        <w:jc w:val="both"/>
        <w:rPr>
          <w:rFonts w:cs="Arial"/>
          <w:sz w:val="22"/>
          <w:szCs w:val="22"/>
        </w:rPr>
      </w:pPr>
      <w:r w:rsidRPr="00613BB8">
        <w:rPr>
          <w:rFonts w:cs="Arial"/>
          <w:sz w:val="22"/>
          <w:szCs w:val="22"/>
        </w:rPr>
        <w:t>8.</w:t>
      </w:r>
      <w:r w:rsidR="0019483D" w:rsidRPr="00613BB8">
        <w:rPr>
          <w:rFonts w:cs="Arial"/>
          <w:sz w:val="22"/>
          <w:szCs w:val="22"/>
        </w:rPr>
        <w:tab/>
        <w:t>To adhere to the Waterfall Country Volunteer Warden</w:t>
      </w:r>
      <w:r w:rsidR="006112F0" w:rsidRPr="00613BB8">
        <w:rPr>
          <w:rFonts w:cs="Arial"/>
          <w:sz w:val="22"/>
          <w:szCs w:val="22"/>
        </w:rPr>
        <w:t xml:space="preserve"> </w:t>
      </w:r>
      <w:r w:rsidR="006112F0" w:rsidRPr="00613BB8">
        <w:rPr>
          <w:rFonts w:cs="Arial"/>
          <w:i/>
          <w:sz w:val="22"/>
          <w:szCs w:val="22"/>
        </w:rPr>
        <w:t>Health and Safety Policy</w:t>
      </w:r>
      <w:r w:rsidR="006112F0" w:rsidRPr="00613BB8">
        <w:rPr>
          <w:rFonts w:cs="Arial"/>
          <w:sz w:val="22"/>
          <w:szCs w:val="22"/>
        </w:rPr>
        <w:t xml:space="preserve"> at all times. </w:t>
      </w:r>
    </w:p>
    <w:p w:rsidR="006112F0" w:rsidRPr="00613BB8" w:rsidRDefault="006112F0">
      <w:pPr>
        <w:jc w:val="both"/>
        <w:rPr>
          <w:rFonts w:cs="Arial"/>
          <w:sz w:val="22"/>
          <w:szCs w:val="22"/>
        </w:rPr>
      </w:pPr>
    </w:p>
    <w:p w:rsidR="006112F0" w:rsidRPr="00613BB8" w:rsidRDefault="006112F0">
      <w:pPr>
        <w:pBdr>
          <w:top w:val="single" w:sz="4" w:space="1" w:color="auto"/>
        </w:pBdr>
        <w:jc w:val="both"/>
        <w:rPr>
          <w:rFonts w:cs="Arial"/>
          <w:sz w:val="22"/>
          <w:szCs w:val="22"/>
        </w:rPr>
      </w:pPr>
    </w:p>
    <w:p w:rsidR="006112F0" w:rsidRPr="00613BB8" w:rsidRDefault="00613BB8">
      <w:pPr>
        <w:jc w:val="both"/>
        <w:rPr>
          <w:rFonts w:cs="Arial"/>
          <w:b/>
          <w:sz w:val="22"/>
          <w:szCs w:val="22"/>
        </w:rPr>
      </w:pPr>
      <w:r w:rsidRPr="00613BB8">
        <w:rPr>
          <w:rFonts w:cs="Arial"/>
          <w:b/>
          <w:sz w:val="22"/>
          <w:szCs w:val="22"/>
        </w:rPr>
        <w:t>KNOWLEDGE and</w:t>
      </w:r>
      <w:r w:rsidR="006112F0" w:rsidRPr="00613BB8">
        <w:rPr>
          <w:rFonts w:cs="Arial"/>
          <w:b/>
          <w:sz w:val="22"/>
          <w:szCs w:val="22"/>
        </w:rPr>
        <w:t xml:space="preserve"> SKILLS </w:t>
      </w:r>
    </w:p>
    <w:p w:rsidR="006112F0" w:rsidRPr="00613BB8" w:rsidRDefault="006112F0">
      <w:pPr>
        <w:jc w:val="both"/>
        <w:rPr>
          <w:rFonts w:cs="Arial"/>
          <w:sz w:val="22"/>
          <w:szCs w:val="22"/>
        </w:rPr>
      </w:pPr>
    </w:p>
    <w:p w:rsidR="006112F0" w:rsidRPr="00613BB8" w:rsidRDefault="006112F0">
      <w:pPr>
        <w:pStyle w:val="Header"/>
        <w:tabs>
          <w:tab w:val="clear" w:pos="4153"/>
          <w:tab w:val="clear" w:pos="8306"/>
        </w:tabs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613BB8">
        <w:rPr>
          <w:rFonts w:ascii="Arial" w:hAnsi="Arial" w:cs="Arial"/>
          <w:b/>
          <w:sz w:val="22"/>
          <w:szCs w:val="22"/>
        </w:rPr>
        <w:t>Knowledge:</w:t>
      </w:r>
    </w:p>
    <w:p w:rsidR="00613BB8" w:rsidRPr="00613BB8" w:rsidRDefault="006112F0">
      <w:pPr>
        <w:jc w:val="both"/>
        <w:rPr>
          <w:rFonts w:cs="Arial"/>
          <w:snapToGrid w:val="0"/>
          <w:sz w:val="22"/>
          <w:szCs w:val="22"/>
        </w:rPr>
      </w:pPr>
      <w:r w:rsidRPr="00613BB8">
        <w:rPr>
          <w:rFonts w:cs="Arial"/>
          <w:snapToGrid w:val="0"/>
          <w:sz w:val="22"/>
          <w:szCs w:val="22"/>
        </w:rPr>
        <w:tab/>
      </w:r>
      <w:proofErr w:type="gramStart"/>
      <w:r w:rsidRPr="00613BB8">
        <w:rPr>
          <w:rFonts w:cs="Arial"/>
          <w:snapToGrid w:val="0"/>
          <w:sz w:val="22"/>
          <w:szCs w:val="22"/>
        </w:rPr>
        <w:t>An interest in</w:t>
      </w:r>
      <w:r w:rsidR="0059444A" w:rsidRPr="00613BB8">
        <w:rPr>
          <w:rFonts w:cs="Arial"/>
          <w:snapToGrid w:val="0"/>
          <w:sz w:val="22"/>
          <w:szCs w:val="22"/>
        </w:rPr>
        <w:t xml:space="preserve"> providing information and advice </w:t>
      </w:r>
      <w:r w:rsidR="003B4A00" w:rsidRPr="00613BB8">
        <w:rPr>
          <w:rFonts w:cs="Arial"/>
          <w:snapToGrid w:val="0"/>
          <w:sz w:val="22"/>
          <w:szCs w:val="22"/>
        </w:rPr>
        <w:t>to the general public</w:t>
      </w:r>
      <w:r w:rsidR="002D609E" w:rsidRPr="00613BB8">
        <w:rPr>
          <w:rFonts w:cs="Arial"/>
          <w:snapToGrid w:val="0"/>
          <w:sz w:val="22"/>
          <w:szCs w:val="22"/>
        </w:rPr>
        <w:t>.</w:t>
      </w:r>
      <w:proofErr w:type="gramEnd"/>
      <w:r w:rsidRPr="00613BB8">
        <w:rPr>
          <w:rFonts w:cs="Arial"/>
          <w:snapToGrid w:val="0"/>
          <w:sz w:val="22"/>
          <w:szCs w:val="22"/>
        </w:rPr>
        <w:t xml:space="preserve"> </w:t>
      </w:r>
    </w:p>
    <w:p w:rsidR="006112F0" w:rsidRPr="00613BB8" w:rsidRDefault="006112F0">
      <w:pPr>
        <w:jc w:val="both"/>
        <w:rPr>
          <w:rFonts w:cs="Arial"/>
          <w:snapToGrid w:val="0"/>
          <w:sz w:val="22"/>
          <w:szCs w:val="22"/>
        </w:rPr>
      </w:pPr>
      <w:r w:rsidRPr="00613BB8">
        <w:rPr>
          <w:rFonts w:cs="Arial"/>
          <w:i/>
          <w:snapToGrid w:val="0"/>
          <w:sz w:val="22"/>
          <w:szCs w:val="22"/>
        </w:rPr>
        <w:tab/>
      </w:r>
      <w:proofErr w:type="gramStart"/>
      <w:r w:rsidRPr="00613BB8">
        <w:rPr>
          <w:rFonts w:cs="Arial"/>
          <w:snapToGrid w:val="0"/>
          <w:sz w:val="22"/>
          <w:szCs w:val="22"/>
        </w:rPr>
        <w:t>Previous knowledge of the area</w:t>
      </w:r>
      <w:r w:rsidR="00613BB8" w:rsidRPr="00613BB8">
        <w:rPr>
          <w:rFonts w:cs="Arial"/>
          <w:snapToGrid w:val="0"/>
          <w:sz w:val="22"/>
          <w:szCs w:val="22"/>
        </w:rPr>
        <w:t xml:space="preserve"> or a willingness to promptly gain relevant knowledge</w:t>
      </w:r>
      <w:r w:rsidR="002D609E" w:rsidRPr="00613BB8">
        <w:rPr>
          <w:rFonts w:cs="Arial"/>
          <w:snapToGrid w:val="0"/>
          <w:sz w:val="22"/>
          <w:szCs w:val="22"/>
        </w:rPr>
        <w:t>.</w:t>
      </w:r>
      <w:proofErr w:type="gramEnd"/>
    </w:p>
    <w:p w:rsidR="00351BD0" w:rsidRPr="00613BB8" w:rsidRDefault="00613BB8">
      <w:pPr>
        <w:jc w:val="both"/>
        <w:rPr>
          <w:rFonts w:cs="Arial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ab/>
      </w:r>
      <w:bookmarkStart w:id="0" w:name="_GoBack"/>
      <w:bookmarkEnd w:id="0"/>
      <w:proofErr w:type="gramStart"/>
      <w:r w:rsidR="00351BD0" w:rsidRPr="00613BB8">
        <w:rPr>
          <w:rFonts w:cs="Arial"/>
          <w:snapToGrid w:val="0"/>
          <w:sz w:val="22"/>
          <w:szCs w:val="22"/>
        </w:rPr>
        <w:t>Understanding and supporting the Brecon Beacons National Park purposes</w:t>
      </w:r>
      <w:r w:rsidR="002D609E" w:rsidRPr="00613BB8">
        <w:rPr>
          <w:rFonts w:cs="Arial"/>
          <w:snapToGrid w:val="0"/>
          <w:sz w:val="22"/>
          <w:szCs w:val="22"/>
        </w:rPr>
        <w:t>.</w:t>
      </w:r>
      <w:proofErr w:type="gramEnd"/>
    </w:p>
    <w:p w:rsidR="006112F0" w:rsidRPr="00613BB8" w:rsidRDefault="00613BB8">
      <w:pPr>
        <w:spacing w:after="120"/>
        <w:jc w:val="both"/>
        <w:rPr>
          <w:rFonts w:cs="Arial"/>
          <w:b/>
          <w:sz w:val="22"/>
          <w:szCs w:val="22"/>
        </w:rPr>
      </w:pPr>
      <w:r w:rsidRPr="00613BB8">
        <w:rPr>
          <w:rFonts w:cs="Arial"/>
          <w:b/>
          <w:sz w:val="22"/>
          <w:szCs w:val="22"/>
        </w:rPr>
        <w:lastRenderedPageBreak/>
        <w:t xml:space="preserve">Useful </w:t>
      </w:r>
      <w:r w:rsidR="006112F0" w:rsidRPr="00613BB8">
        <w:rPr>
          <w:rFonts w:cs="Arial"/>
          <w:b/>
          <w:sz w:val="22"/>
          <w:szCs w:val="22"/>
        </w:rPr>
        <w:t>Skills:</w:t>
      </w:r>
    </w:p>
    <w:p w:rsidR="00613BB8" w:rsidRPr="00613BB8" w:rsidRDefault="00351BD0" w:rsidP="00613BB8">
      <w:pPr>
        <w:spacing w:after="120"/>
        <w:ind w:left="1440" w:hanging="1440"/>
        <w:jc w:val="both"/>
        <w:rPr>
          <w:rFonts w:cs="Arial"/>
          <w:sz w:val="22"/>
          <w:szCs w:val="22"/>
        </w:rPr>
      </w:pPr>
      <w:r w:rsidRPr="00613BB8">
        <w:rPr>
          <w:rFonts w:cs="Arial"/>
          <w:sz w:val="22"/>
          <w:szCs w:val="22"/>
        </w:rPr>
        <w:tab/>
      </w:r>
      <w:proofErr w:type="gramStart"/>
      <w:r w:rsidRPr="00613BB8">
        <w:rPr>
          <w:rFonts w:cs="Arial"/>
          <w:sz w:val="22"/>
          <w:szCs w:val="22"/>
        </w:rPr>
        <w:t>Full driving licence</w:t>
      </w:r>
      <w:r w:rsidR="002D609E" w:rsidRPr="00613BB8">
        <w:rPr>
          <w:rFonts w:cs="Arial"/>
          <w:sz w:val="22"/>
          <w:szCs w:val="22"/>
        </w:rPr>
        <w:t>.</w:t>
      </w:r>
      <w:proofErr w:type="gramEnd"/>
      <w:r w:rsidR="002D609E" w:rsidRPr="00613BB8">
        <w:rPr>
          <w:rFonts w:cs="Arial"/>
          <w:sz w:val="22"/>
          <w:szCs w:val="22"/>
        </w:rPr>
        <w:t xml:space="preserve"> </w:t>
      </w:r>
    </w:p>
    <w:p w:rsidR="00613BB8" w:rsidRDefault="00613BB8" w:rsidP="00613BB8">
      <w:pPr>
        <w:spacing w:after="120"/>
        <w:ind w:left="1418" w:hanging="14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</w:t>
      </w:r>
      <w:r w:rsidR="002D609E" w:rsidRPr="00613BB8">
        <w:rPr>
          <w:rFonts w:cs="Arial"/>
          <w:sz w:val="22"/>
          <w:szCs w:val="22"/>
        </w:rPr>
        <w:t>G</w:t>
      </w:r>
      <w:r w:rsidR="00D55127" w:rsidRPr="00613BB8">
        <w:rPr>
          <w:rFonts w:cs="Arial"/>
          <w:sz w:val="22"/>
          <w:szCs w:val="22"/>
        </w:rPr>
        <w:t>ood spoken communication skills and an enjoyment in meeting and talking to people</w:t>
      </w:r>
      <w:r w:rsidR="002D609E" w:rsidRPr="00613BB8">
        <w:rPr>
          <w:rFonts w:cs="Arial"/>
          <w:sz w:val="22"/>
          <w:szCs w:val="22"/>
        </w:rPr>
        <w:t xml:space="preserve"> and the confidence and ability to work alone or in pairs in the remote countryside.  </w:t>
      </w:r>
      <w:r w:rsidR="006112F0" w:rsidRPr="00613BB8">
        <w:rPr>
          <w:rFonts w:cs="Arial"/>
          <w:sz w:val="22"/>
          <w:szCs w:val="22"/>
        </w:rPr>
        <w:tab/>
      </w:r>
    </w:p>
    <w:p w:rsidR="00613BB8" w:rsidRPr="00613BB8" w:rsidRDefault="00613BB8" w:rsidP="00613BB8">
      <w:pPr>
        <w:spacing w:after="120"/>
        <w:ind w:left="1418" w:hanging="14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</w:t>
      </w:r>
      <w:r w:rsidR="006112F0" w:rsidRPr="00613BB8">
        <w:rPr>
          <w:rFonts w:cs="Arial"/>
          <w:sz w:val="22"/>
          <w:szCs w:val="22"/>
        </w:rPr>
        <w:t xml:space="preserve">Map reading and navigation </w:t>
      </w:r>
    </w:p>
    <w:p w:rsidR="00351BD0" w:rsidRPr="00613BB8" w:rsidRDefault="00613BB8" w:rsidP="00613BB8">
      <w:pPr>
        <w:spacing w:after="120"/>
        <w:ind w:left="1418" w:hanging="14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</w:t>
      </w:r>
      <w:r w:rsidR="008A6CFD" w:rsidRPr="00613BB8">
        <w:rPr>
          <w:rFonts w:cs="Arial"/>
          <w:sz w:val="22"/>
          <w:szCs w:val="22"/>
        </w:rPr>
        <w:t>Basic IT</w:t>
      </w:r>
      <w:r w:rsidR="00351BD0" w:rsidRPr="00613BB8">
        <w:rPr>
          <w:rFonts w:cs="Arial"/>
          <w:sz w:val="22"/>
          <w:szCs w:val="22"/>
        </w:rPr>
        <w:t xml:space="preserve"> skills – use of internet and e-mail</w:t>
      </w:r>
    </w:p>
    <w:p w:rsidR="006112F0" w:rsidRPr="00613BB8" w:rsidRDefault="006112F0">
      <w:pPr>
        <w:jc w:val="both"/>
        <w:rPr>
          <w:rFonts w:cs="Arial"/>
          <w:sz w:val="22"/>
          <w:szCs w:val="22"/>
        </w:rPr>
      </w:pPr>
      <w:r w:rsidRPr="00613BB8">
        <w:rPr>
          <w:rFonts w:cs="Arial"/>
          <w:sz w:val="22"/>
          <w:szCs w:val="22"/>
        </w:rPr>
        <w:tab/>
      </w:r>
      <w:r w:rsidRPr="00613BB8">
        <w:rPr>
          <w:rFonts w:cs="Arial"/>
          <w:sz w:val="22"/>
          <w:szCs w:val="22"/>
        </w:rPr>
        <w:tab/>
      </w:r>
      <w:r w:rsidR="006727B1" w:rsidRPr="00613BB8">
        <w:rPr>
          <w:rFonts w:cs="Arial"/>
          <w:sz w:val="22"/>
          <w:szCs w:val="22"/>
        </w:rPr>
        <w:t>A good level of p</w:t>
      </w:r>
      <w:r w:rsidRPr="00613BB8">
        <w:rPr>
          <w:rFonts w:cs="Arial"/>
          <w:sz w:val="22"/>
          <w:szCs w:val="22"/>
        </w:rPr>
        <w:t>hysical fitness</w:t>
      </w:r>
    </w:p>
    <w:p w:rsidR="006112F0" w:rsidRPr="00613BB8" w:rsidRDefault="002B0155">
      <w:pPr>
        <w:jc w:val="both"/>
        <w:rPr>
          <w:rFonts w:cs="Arial"/>
          <w:sz w:val="22"/>
          <w:szCs w:val="22"/>
        </w:rPr>
      </w:pPr>
      <w:r w:rsidRPr="00613BB8">
        <w:rPr>
          <w:rFonts w:cs="Arial"/>
          <w:sz w:val="22"/>
          <w:szCs w:val="22"/>
        </w:rPr>
        <w:tab/>
      </w:r>
      <w:r w:rsidRPr="00613BB8">
        <w:rPr>
          <w:rFonts w:cs="Arial"/>
          <w:sz w:val="22"/>
          <w:szCs w:val="22"/>
        </w:rPr>
        <w:tab/>
        <w:t>Basic first Aid</w:t>
      </w:r>
    </w:p>
    <w:p w:rsidR="00351BD0" w:rsidRPr="00613BB8" w:rsidRDefault="00351BD0">
      <w:pPr>
        <w:jc w:val="both"/>
        <w:rPr>
          <w:rFonts w:cs="Arial"/>
          <w:sz w:val="22"/>
          <w:szCs w:val="22"/>
        </w:rPr>
      </w:pPr>
    </w:p>
    <w:p w:rsidR="00351BD0" w:rsidRPr="00613BB8" w:rsidRDefault="00351BD0">
      <w:pPr>
        <w:jc w:val="both"/>
        <w:rPr>
          <w:rFonts w:cs="Arial"/>
          <w:b/>
          <w:sz w:val="22"/>
          <w:szCs w:val="22"/>
        </w:rPr>
      </w:pPr>
      <w:r w:rsidRPr="00613BB8">
        <w:rPr>
          <w:rFonts w:cs="Arial"/>
          <w:b/>
          <w:sz w:val="22"/>
          <w:szCs w:val="22"/>
        </w:rPr>
        <w:t>Personal Qualities:</w:t>
      </w:r>
    </w:p>
    <w:p w:rsidR="008A6CFD" w:rsidRPr="00613BB8" w:rsidRDefault="008A6CFD">
      <w:pPr>
        <w:jc w:val="both"/>
        <w:rPr>
          <w:rFonts w:cs="Arial"/>
          <w:sz w:val="22"/>
          <w:szCs w:val="22"/>
        </w:rPr>
      </w:pPr>
      <w:r w:rsidRPr="00613BB8">
        <w:rPr>
          <w:rFonts w:cs="Arial"/>
          <w:i/>
          <w:sz w:val="22"/>
          <w:szCs w:val="22"/>
        </w:rPr>
        <w:tab/>
      </w:r>
      <w:r w:rsidR="00613BB8">
        <w:rPr>
          <w:rFonts w:cs="Arial"/>
          <w:i/>
          <w:sz w:val="22"/>
          <w:szCs w:val="22"/>
        </w:rPr>
        <w:t xml:space="preserve">            </w:t>
      </w:r>
      <w:r w:rsidRPr="00613BB8">
        <w:rPr>
          <w:rFonts w:cs="Arial"/>
          <w:sz w:val="22"/>
          <w:szCs w:val="22"/>
        </w:rPr>
        <w:t>Good interpersonal skills</w:t>
      </w:r>
    </w:p>
    <w:p w:rsidR="004D56AD" w:rsidRPr="00613BB8" w:rsidRDefault="008A6CFD">
      <w:pPr>
        <w:ind w:left="720" w:firstLine="720"/>
        <w:jc w:val="both"/>
        <w:rPr>
          <w:rFonts w:cs="Arial"/>
          <w:sz w:val="22"/>
          <w:szCs w:val="22"/>
        </w:rPr>
      </w:pPr>
      <w:r w:rsidRPr="00613BB8">
        <w:rPr>
          <w:rFonts w:cs="Arial"/>
          <w:sz w:val="22"/>
          <w:szCs w:val="22"/>
        </w:rPr>
        <w:t>A sensible regard for your health and safety and that of others</w:t>
      </w:r>
    </w:p>
    <w:p w:rsidR="004D56AD" w:rsidRPr="00613BB8" w:rsidRDefault="008A6CFD">
      <w:pPr>
        <w:ind w:left="720" w:firstLine="720"/>
        <w:jc w:val="both"/>
        <w:rPr>
          <w:rFonts w:cs="Arial"/>
          <w:sz w:val="22"/>
          <w:szCs w:val="22"/>
        </w:rPr>
      </w:pPr>
      <w:r w:rsidRPr="00613BB8">
        <w:rPr>
          <w:rFonts w:cs="Arial"/>
          <w:sz w:val="22"/>
          <w:szCs w:val="22"/>
        </w:rPr>
        <w:t>Reliable</w:t>
      </w:r>
    </w:p>
    <w:p w:rsidR="006112F0" w:rsidRPr="00613BB8" w:rsidRDefault="006112F0">
      <w:pPr>
        <w:jc w:val="both"/>
        <w:rPr>
          <w:rFonts w:cs="Arial"/>
          <w:b/>
          <w:sz w:val="24"/>
        </w:rPr>
      </w:pPr>
    </w:p>
    <w:p w:rsidR="006112F0" w:rsidRPr="00613BB8" w:rsidRDefault="006112F0">
      <w:pPr>
        <w:pBdr>
          <w:top w:val="single" w:sz="4" w:space="1" w:color="auto"/>
        </w:pBdr>
        <w:jc w:val="both"/>
        <w:rPr>
          <w:rFonts w:cs="Arial"/>
          <w:sz w:val="24"/>
        </w:rPr>
      </w:pPr>
    </w:p>
    <w:p w:rsidR="006112F0" w:rsidRPr="00613BB8" w:rsidRDefault="006112F0">
      <w:pPr>
        <w:jc w:val="both"/>
        <w:rPr>
          <w:rFonts w:cs="Arial"/>
          <w:b/>
          <w:sz w:val="22"/>
          <w:szCs w:val="22"/>
        </w:rPr>
      </w:pPr>
      <w:r w:rsidRPr="00613BB8">
        <w:rPr>
          <w:rFonts w:cs="Arial"/>
          <w:b/>
          <w:caps/>
          <w:sz w:val="22"/>
          <w:szCs w:val="22"/>
        </w:rPr>
        <w:t>Further Training</w:t>
      </w:r>
      <w:r w:rsidR="00613BB8" w:rsidRPr="00613BB8">
        <w:rPr>
          <w:rFonts w:cs="Arial"/>
          <w:b/>
          <w:sz w:val="22"/>
          <w:szCs w:val="22"/>
        </w:rPr>
        <w:t xml:space="preserve"> will be provided where possible, to potentially include:</w:t>
      </w:r>
    </w:p>
    <w:p w:rsidR="002B0155" w:rsidRPr="00613BB8" w:rsidRDefault="002B0155">
      <w:pPr>
        <w:jc w:val="both"/>
        <w:rPr>
          <w:rFonts w:cs="Arial"/>
          <w:sz w:val="22"/>
          <w:szCs w:val="22"/>
        </w:rPr>
      </w:pPr>
      <w:r w:rsidRPr="00613BB8">
        <w:rPr>
          <w:rFonts w:cs="Arial"/>
          <w:sz w:val="22"/>
          <w:szCs w:val="22"/>
        </w:rPr>
        <w:t xml:space="preserve"> </w:t>
      </w:r>
    </w:p>
    <w:p w:rsidR="002B0155" w:rsidRPr="00613BB8" w:rsidRDefault="002B0155" w:rsidP="002B0155">
      <w:pPr>
        <w:ind w:left="720" w:firstLine="720"/>
        <w:jc w:val="both"/>
        <w:rPr>
          <w:rFonts w:cs="Arial"/>
          <w:sz w:val="22"/>
          <w:szCs w:val="22"/>
        </w:rPr>
      </w:pPr>
      <w:proofErr w:type="gramStart"/>
      <w:r w:rsidRPr="00613BB8">
        <w:rPr>
          <w:rFonts w:cs="Arial"/>
          <w:sz w:val="22"/>
          <w:szCs w:val="22"/>
        </w:rPr>
        <w:t>Basic map reading and navigation.</w:t>
      </w:r>
      <w:proofErr w:type="gramEnd"/>
    </w:p>
    <w:p w:rsidR="006112F0" w:rsidRPr="00613BB8" w:rsidRDefault="006112F0">
      <w:pPr>
        <w:jc w:val="both"/>
        <w:rPr>
          <w:rFonts w:cs="Arial"/>
          <w:sz w:val="22"/>
          <w:szCs w:val="22"/>
        </w:rPr>
      </w:pPr>
      <w:r w:rsidRPr="00613BB8">
        <w:rPr>
          <w:rFonts w:cs="Arial"/>
          <w:sz w:val="22"/>
          <w:szCs w:val="22"/>
        </w:rPr>
        <w:tab/>
      </w:r>
      <w:r w:rsidRPr="00613BB8">
        <w:rPr>
          <w:rFonts w:cs="Arial"/>
          <w:sz w:val="22"/>
          <w:szCs w:val="22"/>
        </w:rPr>
        <w:tab/>
      </w:r>
      <w:proofErr w:type="gramStart"/>
      <w:r w:rsidRPr="00613BB8">
        <w:rPr>
          <w:rFonts w:cs="Arial"/>
          <w:sz w:val="22"/>
          <w:szCs w:val="22"/>
        </w:rPr>
        <w:t>Dealing with the public</w:t>
      </w:r>
      <w:r w:rsidR="002B0155" w:rsidRPr="00613BB8">
        <w:rPr>
          <w:rFonts w:cs="Arial"/>
          <w:sz w:val="22"/>
          <w:szCs w:val="22"/>
        </w:rPr>
        <w:t>.</w:t>
      </w:r>
      <w:proofErr w:type="gramEnd"/>
    </w:p>
    <w:p w:rsidR="002B0155" w:rsidRPr="00613BB8" w:rsidRDefault="006112F0">
      <w:pPr>
        <w:jc w:val="both"/>
        <w:rPr>
          <w:rFonts w:cs="Arial"/>
          <w:sz w:val="22"/>
          <w:szCs w:val="22"/>
        </w:rPr>
      </w:pPr>
      <w:r w:rsidRPr="00613BB8">
        <w:rPr>
          <w:rFonts w:cs="Arial"/>
          <w:sz w:val="22"/>
          <w:szCs w:val="22"/>
        </w:rPr>
        <w:tab/>
      </w:r>
      <w:r w:rsidRPr="00613BB8">
        <w:rPr>
          <w:rFonts w:cs="Arial"/>
          <w:sz w:val="22"/>
          <w:szCs w:val="22"/>
        </w:rPr>
        <w:tab/>
      </w:r>
      <w:proofErr w:type="gramStart"/>
      <w:r w:rsidR="002B0155" w:rsidRPr="00613BB8">
        <w:rPr>
          <w:rFonts w:cs="Arial"/>
          <w:sz w:val="22"/>
          <w:szCs w:val="22"/>
        </w:rPr>
        <w:t>First Aid.</w:t>
      </w:r>
      <w:proofErr w:type="gramEnd"/>
    </w:p>
    <w:p w:rsidR="006112F0" w:rsidRPr="00613BB8" w:rsidRDefault="002B0155" w:rsidP="002B0155">
      <w:pPr>
        <w:ind w:left="720" w:firstLine="720"/>
        <w:jc w:val="both"/>
        <w:rPr>
          <w:rFonts w:cs="Arial"/>
          <w:sz w:val="22"/>
          <w:szCs w:val="22"/>
        </w:rPr>
      </w:pPr>
      <w:proofErr w:type="gramStart"/>
      <w:r w:rsidRPr="00613BB8">
        <w:rPr>
          <w:rFonts w:cs="Arial"/>
          <w:sz w:val="22"/>
          <w:szCs w:val="22"/>
        </w:rPr>
        <w:t>Basic public right of way law.</w:t>
      </w:r>
      <w:proofErr w:type="gramEnd"/>
    </w:p>
    <w:p w:rsidR="002B0155" w:rsidRPr="00613BB8" w:rsidRDefault="002B0155" w:rsidP="002B0155">
      <w:pPr>
        <w:jc w:val="both"/>
        <w:rPr>
          <w:rFonts w:cs="Arial"/>
          <w:sz w:val="22"/>
          <w:szCs w:val="22"/>
        </w:rPr>
      </w:pPr>
      <w:r w:rsidRPr="00613BB8">
        <w:rPr>
          <w:rFonts w:cs="Arial"/>
          <w:sz w:val="22"/>
          <w:szCs w:val="22"/>
        </w:rPr>
        <w:tab/>
      </w:r>
      <w:r w:rsidRPr="00613BB8">
        <w:rPr>
          <w:rFonts w:cs="Arial"/>
          <w:sz w:val="22"/>
          <w:szCs w:val="22"/>
        </w:rPr>
        <w:tab/>
      </w:r>
      <w:proofErr w:type="gramStart"/>
      <w:r w:rsidRPr="00613BB8">
        <w:rPr>
          <w:rFonts w:cs="Arial"/>
          <w:sz w:val="22"/>
          <w:szCs w:val="22"/>
        </w:rPr>
        <w:t>Basic customer service training.</w:t>
      </w:r>
      <w:proofErr w:type="gramEnd"/>
      <w:r w:rsidRPr="00613BB8">
        <w:rPr>
          <w:rFonts w:cs="Arial"/>
          <w:sz w:val="22"/>
          <w:szCs w:val="22"/>
        </w:rPr>
        <w:t xml:space="preserve"> </w:t>
      </w:r>
    </w:p>
    <w:p w:rsidR="008A6CFD" w:rsidRPr="00613BB8" w:rsidRDefault="008A6CFD">
      <w:pPr>
        <w:jc w:val="both"/>
        <w:rPr>
          <w:rFonts w:cs="Arial"/>
          <w:sz w:val="22"/>
          <w:szCs w:val="22"/>
        </w:rPr>
      </w:pPr>
      <w:r w:rsidRPr="00613BB8">
        <w:rPr>
          <w:rFonts w:cs="Arial"/>
          <w:sz w:val="22"/>
          <w:szCs w:val="22"/>
        </w:rPr>
        <w:tab/>
      </w:r>
      <w:r w:rsidRPr="00613BB8">
        <w:rPr>
          <w:rFonts w:cs="Arial"/>
          <w:sz w:val="22"/>
          <w:szCs w:val="22"/>
        </w:rPr>
        <w:tab/>
      </w:r>
    </w:p>
    <w:p w:rsidR="006112F0" w:rsidRPr="00613BB8" w:rsidRDefault="006112F0">
      <w:pPr>
        <w:jc w:val="both"/>
        <w:rPr>
          <w:rFonts w:cs="Arial"/>
          <w:b/>
          <w:sz w:val="24"/>
        </w:rPr>
      </w:pPr>
    </w:p>
    <w:p w:rsidR="006112F0" w:rsidRPr="00613BB8" w:rsidRDefault="006112F0">
      <w:pPr>
        <w:jc w:val="both"/>
        <w:rPr>
          <w:rFonts w:cs="Arial"/>
          <w:sz w:val="24"/>
        </w:rPr>
      </w:pPr>
    </w:p>
    <w:p w:rsidR="006112F0" w:rsidRPr="00613BB8" w:rsidRDefault="006112F0">
      <w:pPr>
        <w:pBdr>
          <w:top w:val="single" w:sz="4" w:space="1" w:color="auto"/>
        </w:pBdr>
        <w:jc w:val="both"/>
        <w:rPr>
          <w:rFonts w:cs="Arial"/>
          <w:sz w:val="24"/>
        </w:rPr>
      </w:pPr>
    </w:p>
    <w:sectPr w:rsidR="006112F0" w:rsidRPr="00613BB8" w:rsidSect="00613BB8">
      <w:headerReference w:type="even" r:id="rId10"/>
      <w:headerReference w:type="default" r:id="rId11"/>
      <w:headerReference w:type="first" r:id="rId12"/>
      <w:pgSz w:w="11906" w:h="16838" w:code="9"/>
      <w:pgMar w:top="1021" w:right="1021" w:bottom="709" w:left="1134" w:header="709" w:footer="709" w:gutter="0"/>
      <w:paperSrc w:first="274" w:other="2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F2" w:rsidRDefault="00DD2DF2" w:rsidP="00390EB2">
      <w:r>
        <w:separator/>
      </w:r>
    </w:p>
  </w:endnote>
  <w:endnote w:type="continuationSeparator" w:id="0">
    <w:p w:rsidR="00DD2DF2" w:rsidRDefault="00DD2DF2" w:rsidP="0039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F2" w:rsidRDefault="00DD2DF2" w:rsidP="00390EB2">
      <w:r>
        <w:separator/>
      </w:r>
    </w:p>
  </w:footnote>
  <w:footnote w:type="continuationSeparator" w:id="0">
    <w:p w:rsidR="00DD2DF2" w:rsidRDefault="00DD2DF2" w:rsidP="00390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FD" w:rsidRDefault="003F2FA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83429" o:spid="_x0000_s2050" type="#_x0000_t75" style="position:absolute;margin-left:0;margin-top:0;width:487.5pt;height:682.9pt;z-index:-251658752;mso-position-horizontal:center;mso-position-horizontal-relative:margin;mso-position-vertical:center;mso-position-vertical-relative:margin" o:allowincell="f">
          <v:imagedata r:id="rId1" o:title="BBNPA Logo_Grey_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FD" w:rsidRDefault="003F2FA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83430" o:spid="_x0000_s2051" type="#_x0000_t75" style="position:absolute;margin-left:0;margin-top:0;width:487.5pt;height:682.9pt;z-index:-251657728;mso-position-horizontal:center;mso-position-horizontal-relative:margin;mso-position-vertical:center;mso-position-vertical-relative:margin" o:allowincell="f">
          <v:imagedata r:id="rId1" o:title="BBNPA Logo_Grey_Lar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FD" w:rsidRDefault="003F2FA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83428" o:spid="_x0000_s2049" type="#_x0000_t75" style="position:absolute;margin-left:0;margin-top:0;width:487.5pt;height:682.9pt;z-index:-251659776;mso-position-horizontal:center;mso-position-horizontal-relative:margin;mso-position-vertical:center;mso-position-vertical-relative:margin" o:allowincell="f">
          <v:imagedata r:id="rId1" o:title="BBNPA Logo_Grey_Lar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076"/>
    <w:multiLevelType w:val="hybridMultilevel"/>
    <w:tmpl w:val="BC268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D2436"/>
    <w:multiLevelType w:val="hybridMultilevel"/>
    <w:tmpl w:val="6AA81E10"/>
    <w:lvl w:ilvl="0" w:tplc="1D4A1074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842C3B"/>
    <w:multiLevelType w:val="hybridMultilevel"/>
    <w:tmpl w:val="D14022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270761"/>
    <w:multiLevelType w:val="hybridMultilevel"/>
    <w:tmpl w:val="8D3A5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3E78E0"/>
    <w:multiLevelType w:val="hybridMultilevel"/>
    <w:tmpl w:val="B8D42D98"/>
    <w:lvl w:ilvl="0" w:tplc="362EFB7E">
      <w:start w:val="6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5A2B84"/>
    <w:multiLevelType w:val="hybridMultilevel"/>
    <w:tmpl w:val="1528F8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B22"/>
    <w:rsid w:val="00053A64"/>
    <w:rsid w:val="000E3B7E"/>
    <w:rsid w:val="0019483D"/>
    <w:rsid w:val="001A0A17"/>
    <w:rsid w:val="001E6410"/>
    <w:rsid w:val="00204168"/>
    <w:rsid w:val="0023662C"/>
    <w:rsid w:val="00262493"/>
    <w:rsid w:val="002B0155"/>
    <w:rsid w:val="002D609E"/>
    <w:rsid w:val="002F5D81"/>
    <w:rsid w:val="0030414F"/>
    <w:rsid w:val="00317E01"/>
    <w:rsid w:val="00351BD0"/>
    <w:rsid w:val="003533BD"/>
    <w:rsid w:val="00390EB2"/>
    <w:rsid w:val="003B4A00"/>
    <w:rsid w:val="003F2FA4"/>
    <w:rsid w:val="00452E60"/>
    <w:rsid w:val="004D56AD"/>
    <w:rsid w:val="0051178B"/>
    <w:rsid w:val="0059444A"/>
    <w:rsid w:val="005A4150"/>
    <w:rsid w:val="005C374B"/>
    <w:rsid w:val="006072E5"/>
    <w:rsid w:val="006112F0"/>
    <w:rsid w:val="00613BB8"/>
    <w:rsid w:val="006727B1"/>
    <w:rsid w:val="0067648C"/>
    <w:rsid w:val="0067781C"/>
    <w:rsid w:val="00695F7B"/>
    <w:rsid w:val="006B724A"/>
    <w:rsid w:val="007671C0"/>
    <w:rsid w:val="00870CE5"/>
    <w:rsid w:val="0089362F"/>
    <w:rsid w:val="008A6CFD"/>
    <w:rsid w:val="008E39EF"/>
    <w:rsid w:val="009C0384"/>
    <w:rsid w:val="00A00988"/>
    <w:rsid w:val="00A13159"/>
    <w:rsid w:val="00A45684"/>
    <w:rsid w:val="00AD1267"/>
    <w:rsid w:val="00B9025D"/>
    <w:rsid w:val="00CB6652"/>
    <w:rsid w:val="00CC5F21"/>
    <w:rsid w:val="00CD63C5"/>
    <w:rsid w:val="00D1130B"/>
    <w:rsid w:val="00D45A1D"/>
    <w:rsid w:val="00D55127"/>
    <w:rsid w:val="00D67B22"/>
    <w:rsid w:val="00DD2DF2"/>
    <w:rsid w:val="00DF5E45"/>
    <w:rsid w:val="00E53E25"/>
    <w:rsid w:val="00E9318B"/>
    <w:rsid w:val="00EC7F73"/>
    <w:rsid w:val="00EE0B76"/>
    <w:rsid w:val="00EE6CB9"/>
    <w:rsid w:val="00FC7EB9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14F"/>
    <w:rPr>
      <w:rFonts w:ascii="Arial" w:hAnsi="Arial"/>
      <w:sz w:val="23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90E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SingleSpacing">
    <w:name w:val="Body Text-Single Spacing"/>
    <w:basedOn w:val="Normal"/>
    <w:rsid w:val="0030414F"/>
    <w:rPr>
      <w:sz w:val="22"/>
    </w:rPr>
  </w:style>
  <w:style w:type="paragraph" w:styleId="BodyText2">
    <w:name w:val="Body Text 2"/>
    <w:basedOn w:val="Normal"/>
    <w:rsid w:val="0030414F"/>
    <w:pPr>
      <w:jc w:val="both"/>
    </w:pPr>
    <w:rPr>
      <w:sz w:val="22"/>
    </w:rPr>
  </w:style>
  <w:style w:type="paragraph" w:styleId="Title">
    <w:name w:val="Title"/>
    <w:basedOn w:val="Normal"/>
    <w:qFormat/>
    <w:rsid w:val="0030414F"/>
    <w:pPr>
      <w:tabs>
        <w:tab w:val="center" w:pos="4585"/>
      </w:tabs>
      <w:suppressAutoHyphens/>
      <w:jc w:val="center"/>
    </w:pPr>
    <w:rPr>
      <w:b/>
      <w:spacing w:val="-2"/>
      <w:szCs w:val="20"/>
      <w:lang w:val="en-US"/>
    </w:rPr>
  </w:style>
  <w:style w:type="paragraph" w:customStyle="1" w:styleId="Recommend">
    <w:name w:val="Recommend"/>
    <w:basedOn w:val="Normal"/>
    <w:rsid w:val="0030414F"/>
    <w:pPr>
      <w:tabs>
        <w:tab w:val="left" w:pos="709"/>
        <w:tab w:val="left" w:pos="1418"/>
      </w:tabs>
      <w:jc w:val="both"/>
    </w:pPr>
    <w:rPr>
      <w:szCs w:val="20"/>
    </w:rPr>
  </w:style>
  <w:style w:type="paragraph" w:styleId="BodyTextIndent">
    <w:name w:val="Body Text Indent"/>
    <w:basedOn w:val="Normal"/>
    <w:rsid w:val="0030414F"/>
    <w:pPr>
      <w:ind w:left="720" w:hanging="360"/>
    </w:pPr>
    <w:rPr>
      <w:rFonts w:cs="Arial"/>
      <w:sz w:val="22"/>
      <w:szCs w:val="22"/>
    </w:rPr>
  </w:style>
  <w:style w:type="paragraph" w:styleId="Header">
    <w:name w:val="header"/>
    <w:basedOn w:val="Normal"/>
    <w:rsid w:val="0030414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6112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90E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90EB2"/>
    <w:rPr>
      <w:rFonts w:ascii="Arial" w:hAnsi="Arial"/>
      <w:sz w:val="23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390EB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E64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5C37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3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374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3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374B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2D609E"/>
    <w:rPr>
      <w:rFonts w:ascii="Arial" w:hAnsi="Arial"/>
      <w:sz w:val="23"/>
      <w:szCs w:val="24"/>
      <w:lang w:eastAsia="en-US"/>
    </w:rPr>
  </w:style>
  <w:style w:type="character" w:styleId="Hyperlink">
    <w:name w:val="Hyperlink"/>
    <w:basedOn w:val="DefaultParagraphFont"/>
    <w:rsid w:val="00CC5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4E23-29F8-49DA-8AF6-E692258B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Lake District National Park Authority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National Park Officer</dc:creator>
  <cp:lastModifiedBy>Jacqueline Thomas</cp:lastModifiedBy>
  <cp:revision>3</cp:revision>
  <cp:lastPrinted>2008-04-04T15:23:00Z</cp:lastPrinted>
  <dcterms:created xsi:type="dcterms:W3CDTF">2015-02-19T14:53:00Z</dcterms:created>
  <dcterms:modified xsi:type="dcterms:W3CDTF">2015-02-19T15:13:00Z</dcterms:modified>
</cp:coreProperties>
</file>