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6FEA" w:rsidRPr="00521C7A" w:rsidRDefault="00CD02CE" w:rsidP="00206FEA">
      <w:pPr>
        <w:rPr>
          <w:rFonts w:ascii="Gill Sans MT" w:hAnsi="Gill Sans MT" w:cstheme="minorHAnsi"/>
          <w:spacing w:val="20"/>
          <w:sz w:val="28"/>
        </w:rPr>
      </w:pPr>
      <w:r>
        <w:rPr>
          <w:rFonts w:ascii="Gill Sans MT" w:hAnsi="Gill Sans MT" w:cstheme="minorHAnsi"/>
          <w:noProof/>
          <w:spacing w:val="20"/>
          <w:sz w:val="28"/>
          <w:lang w:val="en-GB" w:eastAsia="en-GB"/>
        </w:rPr>
        <mc:AlternateContent>
          <mc:Choice Requires="wps">
            <w:drawing>
              <wp:anchor distT="0" distB="0" distL="114300" distR="114300" simplePos="0" relativeHeight="251656192" behindDoc="0" locked="0" layoutInCell="1" allowOverlap="1">
                <wp:simplePos x="0" y="0"/>
                <wp:positionH relativeFrom="column">
                  <wp:posOffset>1971675</wp:posOffset>
                </wp:positionH>
                <wp:positionV relativeFrom="paragraph">
                  <wp:posOffset>152400</wp:posOffset>
                </wp:positionV>
                <wp:extent cx="1268730" cy="1704975"/>
                <wp:effectExtent l="0" t="0" r="0" b="952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170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104" w:rsidRPr="004A199A" w:rsidRDefault="002C4104" w:rsidP="00206FEA">
                            <w:r>
                              <w:rPr>
                                <w:noProof/>
                                <w:lang w:val="en-GB" w:eastAsia="en-GB"/>
                              </w:rPr>
                              <w:drawing>
                                <wp:inline distT="0" distB="0" distL="0" distR="0">
                                  <wp:extent cx="1085850" cy="1522448"/>
                                  <wp:effectExtent l="19050" t="0" r="0" b="0"/>
                                  <wp:docPr id="1" name="Picture 1" descr="K:\Documents\CEO Corporate Services\Human Resources\Logo &amp; Maps\New Logos\BBNPA Logo_RGB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cuments\CEO Corporate Services\Human Resources\Logo &amp; Maps\New Logos\BBNPA Logo_RGB_Large.jpg"/>
                                          <pic:cNvPicPr>
                                            <a:picLocks noChangeAspect="1" noChangeArrowheads="1"/>
                                          </pic:cNvPicPr>
                                        </pic:nvPicPr>
                                        <pic:blipFill>
                                          <a:blip r:embed="rId7"/>
                                          <a:srcRect/>
                                          <a:stretch>
                                            <a:fillRect/>
                                          </a:stretch>
                                        </pic:blipFill>
                                        <pic:spPr bwMode="auto">
                                          <a:xfrm>
                                            <a:off x="0" y="0"/>
                                            <a:ext cx="1085850" cy="152244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55.25pt;margin-top:12pt;width:99.9pt;height:13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UtAIAALo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" filled="f" stroked="f">
                <v:textbox>
                  <w:txbxContent>
                    <w:p w:rsidR="002C4104" w:rsidRPr="004A199A" w:rsidRDefault="002C4104" w:rsidP="00206FEA">
                      <w:r>
                        <w:rPr>
                          <w:noProof/>
                          <w:lang w:val="en-GB" w:eastAsia="en-GB"/>
                        </w:rPr>
                        <w:drawing>
                          <wp:inline distT="0" distB="0" distL="0" distR="0">
                            <wp:extent cx="1085850" cy="1522448"/>
                            <wp:effectExtent l="19050" t="0" r="0" b="0"/>
                            <wp:docPr id="1" name="Picture 1" descr="K:\Documents\CEO Corporate Services\Human Resources\Logo &amp; Maps\New Logos\BBNPA Logo_RGB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cuments\CEO Corporate Services\Human Resources\Logo &amp; Maps\New Logos\BBNPA Logo_RGB_Large.jpg"/>
                                    <pic:cNvPicPr>
                                      <a:picLocks noChangeAspect="1" noChangeArrowheads="1"/>
                                    </pic:cNvPicPr>
                                  </pic:nvPicPr>
                                  <pic:blipFill>
                                    <a:blip r:embed="rId8"/>
                                    <a:srcRect/>
                                    <a:stretch>
                                      <a:fillRect/>
                                    </a:stretch>
                                  </pic:blipFill>
                                  <pic:spPr bwMode="auto">
                                    <a:xfrm>
                                      <a:off x="0" y="0"/>
                                      <a:ext cx="1085850" cy="1522448"/>
                                    </a:xfrm>
                                    <a:prstGeom prst="rect">
                                      <a:avLst/>
                                    </a:prstGeom>
                                    <a:noFill/>
                                    <a:ln w="9525">
                                      <a:noFill/>
                                      <a:miter lim="800000"/>
                                      <a:headEnd/>
                                      <a:tailEnd/>
                                    </a:ln>
                                  </pic:spPr>
                                </pic:pic>
                              </a:graphicData>
                            </a:graphic>
                          </wp:inline>
                        </w:drawing>
                      </w:r>
                    </w:p>
                  </w:txbxContent>
                </v:textbox>
              </v:shape>
            </w:pict>
          </mc:Fallback>
        </mc:AlternateContent>
      </w:r>
      <w:r w:rsidR="00206FEA" w:rsidRPr="00521C7A">
        <w:rPr>
          <w:rFonts w:ascii="Gill Sans MT" w:hAnsi="Gill Sans MT" w:cstheme="minorHAnsi"/>
          <w:spacing w:val="20"/>
          <w:sz w:val="28"/>
        </w:rPr>
        <w:t xml:space="preserve">                                               </w:t>
      </w: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spacing w:val="20"/>
          <w:sz w:val="28"/>
        </w:rPr>
      </w:pPr>
    </w:p>
    <w:p w:rsidR="00206FEA" w:rsidRPr="00521C7A" w:rsidRDefault="00206FEA" w:rsidP="00206FEA">
      <w:pPr>
        <w:rPr>
          <w:rFonts w:ascii="Gill Sans MT" w:hAnsi="Gill Sans MT" w:cstheme="minorHAnsi"/>
        </w:rPr>
      </w:pPr>
    </w:p>
    <w:p w:rsidR="00206FEA" w:rsidRPr="00521C7A" w:rsidRDefault="00206FEA" w:rsidP="00206FEA">
      <w:pPr>
        <w:pStyle w:val="Title"/>
        <w:rPr>
          <w:rFonts w:ascii="Gill Sans MT" w:hAnsi="Gill Sans MT" w:cstheme="minorHAnsi"/>
          <w:spacing w:val="20"/>
          <w:sz w:val="28"/>
        </w:rPr>
      </w:pPr>
    </w:p>
    <w:p w:rsidR="00206FEA" w:rsidRPr="00521C7A" w:rsidRDefault="00206FEA" w:rsidP="00206FEA">
      <w:pPr>
        <w:pStyle w:val="Title"/>
        <w:rPr>
          <w:rFonts w:ascii="Gill Sans MT" w:hAnsi="Gill Sans MT" w:cstheme="minorHAnsi"/>
          <w:spacing w:val="20"/>
          <w:sz w:val="28"/>
        </w:rPr>
      </w:pPr>
    </w:p>
    <w:p w:rsidR="00206FEA" w:rsidRPr="00521C7A" w:rsidRDefault="00206FEA" w:rsidP="00206FEA">
      <w:pPr>
        <w:pStyle w:val="Title"/>
        <w:rPr>
          <w:rFonts w:ascii="Gill Sans MT" w:hAnsi="Gill Sans MT" w:cstheme="minorHAnsi"/>
          <w:spacing w:val="20"/>
          <w:sz w:val="32"/>
          <w:szCs w:val="32"/>
        </w:rPr>
      </w:pPr>
      <w:r w:rsidRPr="00521C7A">
        <w:rPr>
          <w:rFonts w:ascii="Gill Sans MT" w:hAnsi="Gill Sans MT" w:cstheme="minorHAnsi"/>
          <w:spacing w:val="20"/>
          <w:sz w:val="32"/>
          <w:szCs w:val="32"/>
        </w:rPr>
        <w:t>INFORMATION FOR CANDIDATES</w:t>
      </w:r>
    </w:p>
    <w:p w:rsidR="004548FC" w:rsidRPr="00521C7A" w:rsidRDefault="004548FC" w:rsidP="00206FEA">
      <w:pPr>
        <w:pStyle w:val="Title"/>
        <w:rPr>
          <w:rFonts w:ascii="Gill Sans MT" w:hAnsi="Gill Sans MT" w:cstheme="minorHAnsi"/>
          <w:spacing w:val="20"/>
          <w:sz w:val="28"/>
        </w:rPr>
      </w:pPr>
    </w:p>
    <w:p w:rsidR="00206FEA" w:rsidRPr="00521C7A" w:rsidRDefault="00466AA2" w:rsidP="00206FEA">
      <w:pPr>
        <w:pStyle w:val="Title"/>
        <w:rPr>
          <w:rFonts w:ascii="Gill Sans MT" w:hAnsi="Gill Sans MT" w:cstheme="minorHAnsi"/>
          <w:b/>
          <w:spacing w:val="20"/>
          <w:sz w:val="28"/>
        </w:rPr>
      </w:pPr>
      <w:r>
        <w:rPr>
          <w:rFonts w:ascii="Gill Sans MT" w:hAnsi="Gill Sans MT" w:cstheme="minorHAnsi"/>
          <w:b/>
          <w:spacing w:val="20"/>
          <w:sz w:val="28"/>
        </w:rPr>
        <w:t>Finance Assistant</w:t>
      </w:r>
    </w:p>
    <w:p w:rsidR="00092B32" w:rsidRPr="00521C7A" w:rsidRDefault="00092B32" w:rsidP="00206FEA">
      <w:pPr>
        <w:pStyle w:val="Title"/>
        <w:rPr>
          <w:rFonts w:ascii="Gill Sans MT" w:hAnsi="Gill Sans MT" w:cstheme="minorHAnsi"/>
          <w:bCs/>
          <w:spacing w:val="20"/>
          <w:sz w:val="32"/>
        </w:rPr>
      </w:pPr>
    </w:p>
    <w:p w:rsidR="00D036A8" w:rsidRPr="00D036A8" w:rsidRDefault="00092B32" w:rsidP="00D036A8">
      <w:pPr>
        <w:jc w:val="center"/>
        <w:rPr>
          <w:rFonts w:ascii="Gill Sans MT" w:hAnsi="Gill Sans MT" w:cstheme="minorHAnsi"/>
          <w:b/>
          <w:bCs/>
          <w:sz w:val="28"/>
        </w:rPr>
      </w:pPr>
      <w:r w:rsidRPr="00521C7A">
        <w:rPr>
          <w:rFonts w:ascii="Gill Sans MT" w:hAnsi="Gill Sans MT" w:cstheme="minorHAnsi"/>
          <w:b/>
          <w:sz w:val="28"/>
        </w:rPr>
        <w:t xml:space="preserve">Grade </w:t>
      </w:r>
      <w:r w:rsidR="00466AA2">
        <w:rPr>
          <w:rFonts w:ascii="Gill Sans MT" w:hAnsi="Gill Sans MT" w:cstheme="minorHAnsi"/>
          <w:b/>
          <w:sz w:val="28"/>
        </w:rPr>
        <w:t>5</w:t>
      </w:r>
      <w:r w:rsidR="00206FEA" w:rsidRPr="00521C7A">
        <w:rPr>
          <w:rFonts w:ascii="Gill Sans MT" w:hAnsi="Gill Sans MT" w:cstheme="minorHAnsi"/>
          <w:b/>
          <w:sz w:val="28"/>
        </w:rPr>
        <w:t xml:space="preserve">:   </w:t>
      </w:r>
      <w:r w:rsidR="00D036A8" w:rsidRPr="00D036A8">
        <w:rPr>
          <w:rFonts w:ascii="Gill Sans MT" w:hAnsi="Gill Sans MT" w:cstheme="minorHAnsi"/>
          <w:b/>
          <w:bCs/>
          <w:sz w:val="28"/>
        </w:rPr>
        <w:t>£</w:t>
      </w:r>
      <w:r w:rsidR="00835CD2">
        <w:rPr>
          <w:rFonts w:ascii="Gill Sans MT" w:hAnsi="Gill Sans MT" w:cstheme="minorHAnsi"/>
          <w:b/>
          <w:bCs/>
          <w:sz w:val="28"/>
        </w:rPr>
        <w:t>18,319 - £18,870</w:t>
      </w:r>
      <w:r w:rsidR="00466AA2">
        <w:rPr>
          <w:rFonts w:ascii="Gill Sans MT" w:hAnsi="Gill Sans MT" w:cstheme="minorHAnsi"/>
          <w:b/>
          <w:bCs/>
          <w:sz w:val="28"/>
        </w:rPr>
        <w:t xml:space="preserve"> </w:t>
      </w:r>
      <w:r w:rsidR="00D036A8" w:rsidRPr="00D036A8">
        <w:rPr>
          <w:rFonts w:ascii="Gill Sans MT" w:hAnsi="Gill Sans MT" w:cstheme="minorHAnsi"/>
          <w:b/>
          <w:bCs/>
          <w:sz w:val="28"/>
        </w:rPr>
        <w:t>annum</w:t>
      </w:r>
      <w:r w:rsidR="00770C31">
        <w:rPr>
          <w:rFonts w:ascii="Gill Sans MT" w:hAnsi="Gill Sans MT" w:cstheme="minorHAnsi"/>
          <w:b/>
          <w:bCs/>
          <w:sz w:val="28"/>
        </w:rPr>
        <w:t>, pro rata</w:t>
      </w:r>
      <w:r w:rsidR="00D036A8" w:rsidRPr="00D036A8">
        <w:rPr>
          <w:rFonts w:ascii="Gill Sans MT" w:hAnsi="Gill Sans MT" w:cstheme="minorHAnsi"/>
          <w:b/>
          <w:bCs/>
          <w:sz w:val="28"/>
        </w:rPr>
        <w:t xml:space="preserve"> </w:t>
      </w:r>
    </w:p>
    <w:p w:rsidR="009126BE" w:rsidRPr="009126BE" w:rsidRDefault="009126BE" w:rsidP="009126BE">
      <w:pPr>
        <w:jc w:val="center"/>
        <w:rPr>
          <w:rFonts w:ascii="Gill Sans MT" w:hAnsi="Gill Sans MT" w:cstheme="minorHAnsi"/>
          <w:b/>
          <w:bCs/>
          <w:sz w:val="28"/>
        </w:rPr>
      </w:pPr>
    </w:p>
    <w:p w:rsidR="009126BE" w:rsidRPr="009126BE" w:rsidRDefault="00466AA2" w:rsidP="009126BE">
      <w:pPr>
        <w:jc w:val="center"/>
        <w:rPr>
          <w:rFonts w:ascii="Gill Sans MT" w:hAnsi="Gill Sans MT" w:cstheme="minorHAnsi"/>
          <w:b/>
          <w:bCs/>
          <w:sz w:val="28"/>
        </w:rPr>
      </w:pPr>
      <w:r>
        <w:rPr>
          <w:rFonts w:ascii="Gill Sans MT" w:hAnsi="Gill Sans MT" w:cstheme="minorHAnsi"/>
          <w:b/>
          <w:bCs/>
          <w:sz w:val="28"/>
        </w:rPr>
        <w:t>Permanent</w:t>
      </w:r>
      <w:r w:rsidR="009126BE" w:rsidRPr="009126BE">
        <w:rPr>
          <w:rFonts w:ascii="Gill Sans MT" w:hAnsi="Gill Sans MT" w:cstheme="minorHAnsi"/>
          <w:b/>
          <w:bCs/>
          <w:sz w:val="28"/>
        </w:rPr>
        <w:t xml:space="preserve"> Contract </w:t>
      </w:r>
    </w:p>
    <w:p w:rsidR="009126BE" w:rsidRPr="009126BE" w:rsidRDefault="009126BE" w:rsidP="009126BE">
      <w:pPr>
        <w:jc w:val="center"/>
        <w:rPr>
          <w:rFonts w:ascii="Gill Sans MT" w:hAnsi="Gill Sans MT" w:cstheme="minorHAnsi"/>
          <w:b/>
          <w:bCs/>
          <w:sz w:val="28"/>
        </w:rPr>
      </w:pPr>
    </w:p>
    <w:p w:rsidR="009126BE" w:rsidRPr="009126BE" w:rsidRDefault="00466AA2" w:rsidP="009126BE">
      <w:pPr>
        <w:jc w:val="center"/>
        <w:rPr>
          <w:rFonts w:ascii="Gill Sans MT" w:hAnsi="Gill Sans MT" w:cstheme="minorHAnsi"/>
          <w:b/>
          <w:bCs/>
          <w:sz w:val="28"/>
        </w:rPr>
      </w:pPr>
      <w:r>
        <w:rPr>
          <w:rFonts w:ascii="Gill Sans MT" w:hAnsi="Gill Sans MT" w:cstheme="minorHAnsi"/>
          <w:b/>
          <w:bCs/>
          <w:sz w:val="28"/>
        </w:rPr>
        <w:t>18.5</w:t>
      </w:r>
      <w:r w:rsidR="00770C31">
        <w:rPr>
          <w:rFonts w:ascii="Gill Sans MT" w:hAnsi="Gill Sans MT" w:cstheme="minorHAnsi"/>
          <w:b/>
          <w:bCs/>
          <w:sz w:val="28"/>
        </w:rPr>
        <w:t xml:space="preserve"> hours per week</w:t>
      </w:r>
    </w:p>
    <w:p w:rsidR="009126BE" w:rsidRPr="00521C7A" w:rsidRDefault="009126BE" w:rsidP="00206FEA">
      <w:pPr>
        <w:jc w:val="center"/>
        <w:rPr>
          <w:rFonts w:ascii="Gill Sans MT" w:hAnsi="Gill Sans MT" w:cstheme="minorHAnsi"/>
          <w:b/>
          <w:bCs/>
          <w:sz w:val="28"/>
          <w:lang w:val="en-GB"/>
        </w:rPr>
      </w:pPr>
    </w:p>
    <w:p w:rsidR="00206FEA" w:rsidRPr="00521C7A" w:rsidRDefault="00206FEA" w:rsidP="00206FEA">
      <w:pPr>
        <w:jc w:val="center"/>
        <w:rPr>
          <w:rFonts w:ascii="Gill Sans MT" w:hAnsi="Gill Sans MT" w:cstheme="minorHAnsi"/>
          <w:b/>
          <w:sz w:val="28"/>
        </w:rPr>
      </w:pPr>
    </w:p>
    <w:p w:rsidR="00206FEA" w:rsidRPr="00521C7A" w:rsidRDefault="00CD02CE" w:rsidP="00206FEA">
      <w:pPr>
        <w:jc w:val="center"/>
        <w:rPr>
          <w:rFonts w:ascii="Gill Sans MT" w:hAnsi="Gill Sans MT" w:cstheme="minorHAnsi"/>
          <w:b/>
          <w:sz w:val="28"/>
        </w:rPr>
      </w:pPr>
      <w:r>
        <w:rPr>
          <w:rFonts w:ascii="Gill Sans MT" w:hAnsi="Gill Sans MT" w:cstheme="minorHAnsi"/>
          <w:noProof/>
          <w:lang w:val="en-GB" w:eastAsia="en-GB"/>
        </w:rPr>
        <mc:AlternateContent>
          <mc:Choice Requires="wps">
            <w:drawing>
              <wp:anchor distT="4294967295" distB="4294967295" distL="114300" distR="114300" simplePos="0" relativeHeight="251657216" behindDoc="0" locked="0" layoutInCell="0" allowOverlap="1">
                <wp:simplePos x="0" y="0"/>
                <wp:positionH relativeFrom="column">
                  <wp:posOffset>868680</wp:posOffset>
                </wp:positionH>
                <wp:positionV relativeFrom="paragraph">
                  <wp:posOffset>154939</wp:posOffset>
                </wp:positionV>
                <wp:extent cx="3566160" cy="0"/>
                <wp:effectExtent l="0" t="19050" r="34290" b="1905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F84B7" id="Line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4pt,12.2pt" to="349.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" o:allowincell="f" strokeweight="2.5pt"/>
            </w:pict>
          </mc:Fallback>
        </mc:AlternateContent>
      </w:r>
    </w:p>
    <w:p w:rsidR="00206FEA" w:rsidRPr="00521C7A" w:rsidRDefault="00206FEA" w:rsidP="00206FEA">
      <w:pPr>
        <w:jc w:val="center"/>
        <w:rPr>
          <w:rFonts w:ascii="Gill Sans MT" w:hAnsi="Gill Sans MT" w:cstheme="minorHAnsi"/>
          <w:b/>
          <w:sz w:val="28"/>
        </w:rPr>
      </w:pPr>
    </w:p>
    <w:p w:rsidR="00206FEA" w:rsidRPr="00521C7A" w:rsidRDefault="00206FEA" w:rsidP="00206FEA">
      <w:pPr>
        <w:pStyle w:val="Title"/>
        <w:rPr>
          <w:rFonts w:ascii="Gill Sans MT" w:hAnsi="Gill Sans MT" w:cstheme="minorHAnsi"/>
          <w:spacing w:val="20"/>
          <w:sz w:val="28"/>
        </w:rPr>
      </w:pPr>
      <w:r w:rsidRPr="00521C7A">
        <w:rPr>
          <w:rFonts w:ascii="Gill Sans MT" w:hAnsi="Gill Sans MT" w:cstheme="minorHAnsi"/>
          <w:spacing w:val="20"/>
          <w:sz w:val="28"/>
        </w:rPr>
        <w:t>CONTENTS</w:t>
      </w:r>
    </w:p>
    <w:p w:rsidR="00206FEA" w:rsidRPr="00521C7A" w:rsidRDefault="00206FEA" w:rsidP="00206FEA">
      <w:pPr>
        <w:pStyle w:val="Title"/>
        <w:ind w:left="1800" w:hanging="360"/>
        <w:rPr>
          <w:rFonts w:ascii="Gill Sans MT" w:hAnsi="Gill Sans MT" w:cstheme="minorHAnsi"/>
          <w:b/>
          <w:spacing w:val="20"/>
          <w:sz w:val="26"/>
        </w:rPr>
      </w:pPr>
    </w:p>
    <w:p w:rsidR="00206FEA" w:rsidRPr="00521C7A" w:rsidRDefault="00206FEA" w:rsidP="00206FEA">
      <w:pPr>
        <w:numPr>
          <w:ilvl w:val="0"/>
          <w:numId w:val="1"/>
        </w:numPr>
        <w:tabs>
          <w:tab w:val="left" w:pos="360"/>
        </w:tabs>
        <w:spacing w:line="360" w:lineRule="auto"/>
        <w:rPr>
          <w:rFonts w:ascii="Gill Sans MT" w:hAnsi="Gill Sans MT" w:cstheme="minorHAnsi"/>
          <w:b/>
          <w:sz w:val="26"/>
        </w:rPr>
      </w:pPr>
      <w:r w:rsidRPr="00521C7A">
        <w:rPr>
          <w:rFonts w:ascii="Gill Sans MT" w:hAnsi="Gill Sans MT" w:cstheme="minorHAnsi"/>
          <w:b/>
          <w:sz w:val="26"/>
        </w:rPr>
        <w:t xml:space="preserve">Return details </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smartTag w:uri="urn:schemas-microsoft-com:office:smarttags" w:element="place">
        <w:smartTag w:uri="urn:schemas-microsoft-com:office:smarttags" w:element="PlaceName">
          <w:r w:rsidRPr="00521C7A">
            <w:rPr>
              <w:rFonts w:ascii="Gill Sans MT" w:hAnsi="Gill Sans MT" w:cstheme="minorHAnsi"/>
              <w:b/>
              <w:sz w:val="26"/>
            </w:rPr>
            <w:t>Brecon</w:t>
          </w:r>
        </w:smartTag>
        <w:r w:rsidRPr="00521C7A">
          <w:rPr>
            <w:rFonts w:ascii="Gill Sans MT" w:hAnsi="Gill Sans MT" w:cstheme="minorHAnsi"/>
            <w:b/>
            <w:sz w:val="26"/>
          </w:rPr>
          <w:t xml:space="preserve"> </w:t>
        </w:r>
        <w:smartTag w:uri="urn:schemas-microsoft-com:office:smarttags" w:element="PlaceName">
          <w:r w:rsidRPr="00521C7A">
            <w:rPr>
              <w:rFonts w:ascii="Gill Sans MT" w:hAnsi="Gill Sans MT" w:cstheme="minorHAnsi"/>
              <w:b/>
              <w:sz w:val="26"/>
            </w:rPr>
            <w:t>Beacons</w:t>
          </w:r>
        </w:smartTag>
        <w:r w:rsidRPr="00521C7A">
          <w:rPr>
            <w:rFonts w:ascii="Gill Sans MT" w:hAnsi="Gill Sans MT" w:cstheme="minorHAnsi"/>
            <w:b/>
            <w:sz w:val="26"/>
          </w:rPr>
          <w:t xml:space="preserve"> </w:t>
        </w:r>
        <w:smartTag w:uri="urn:schemas-microsoft-com:office:smarttags" w:element="PlaceType">
          <w:r w:rsidRPr="00521C7A">
            <w:rPr>
              <w:rFonts w:ascii="Gill Sans MT" w:hAnsi="Gill Sans MT" w:cstheme="minorHAnsi"/>
              <w:b/>
              <w:sz w:val="26"/>
            </w:rPr>
            <w:t>National Park</w:t>
          </w:r>
        </w:smartTag>
      </w:smartTag>
      <w:r w:rsidRPr="00521C7A">
        <w:rPr>
          <w:rFonts w:ascii="Gill Sans MT" w:hAnsi="Gill Sans MT" w:cstheme="minorHAnsi"/>
          <w:b/>
          <w:sz w:val="26"/>
        </w:rPr>
        <w:t xml:space="preserve"> Overview</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The Staff</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Organisational Chart</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Job Description</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Person Specification</w:t>
      </w:r>
    </w:p>
    <w:p w:rsidR="00206FEA" w:rsidRPr="00521C7A" w:rsidRDefault="00206FEA" w:rsidP="00206FEA">
      <w:pPr>
        <w:numPr>
          <w:ilvl w:val="0"/>
          <w:numId w:val="2"/>
        </w:numPr>
        <w:tabs>
          <w:tab w:val="left" w:pos="360"/>
        </w:tabs>
        <w:spacing w:line="360" w:lineRule="auto"/>
        <w:rPr>
          <w:rFonts w:ascii="Gill Sans MT" w:hAnsi="Gill Sans MT" w:cstheme="minorHAnsi"/>
          <w:b/>
          <w:sz w:val="26"/>
        </w:rPr>
      </w:pPr>
      <w:r w:rsidRPr="00521C7A">
        <w:rPr>
          <w:rFonts w:ascii="Gill Sans MT" w:hAnsi="Gill Sans MT" w:cstheme="minorHAnsi"/>
          <w:b/>
          <w:sz w:val="26"/>
        </w:rPr>
        <w:t>Guidance notes for appointees</w:t>
      </w:r>
    </w:p>
    <w:p w:rsidR="00206FEA" w:rsidRPr="00521C7A" w:rsidRDefault="00CD02CE" w:rsidP="00474095">
      <w:pPr>
        <w:tabs>
          <w:tab w:val="left" w:pos="360"/>
        </w:tabs>
        <w:spacing w:line="360" w:lineRule="auto"/>
        <w:ind w:left="1800" w:hanging="360"/>
        <w:rPr>
          <w:rFonts w:ascii="Gill Sans MT" w:hAnsi="Gill Sans MT" w:cstheme="minorHAnsi"/>
          <w:b/>
          <w:sz w:val="26"/>
        </w:rPr>
      </w:pPr>
      <w:r>
        <w:rPr>
          <w:rFonts w:ascii="Gill Sans MT" w:hAnsi="Gill Sans MT" w:cstheme="minorHAnsi"/>
          <w:noProof/>
          <w:lang w:val="en-GB" w:eastAsia="en-GB"/>
        </w:rPr>
        <mc:AlternateContent>
          <mc:Choice Requires="wps">
            <w:drawing>
              <wp:anchor distT="4294967295" distB="4294967295" distL="114300" distR="114300" simplePos="0" relativeHeight="251658240" behindDoc="0" locked="0" layoutInCell="0" allowOverlap="1">
                <wp:simplePos x="0" y="0"/>
                <wp:positionH relativeFrom="column">
                  <wp:posOffset>997585</wp:posOffset>
                </wp:positionH>
                <wp:positionV relativeFrom="paragraph">
                  <wp:posOffset>142239</wp:posOffset>
                </wp:positionV>
                <wp:extent cx="3566160" cy="0"/>
                <wp:effectExtent l="0" t="19050" r="34290" b="1905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7F246" id="Line 3"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55pt,11.2pt" to="359.3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q0EQIAACk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" o:allowincell="f" strokeweight="2.5pt"/>
            </w:pict>
          </mc:Fallback>
        </mc:AlternateContent>
      </w:r>
    </w:p>
    <w:p w:rsidR="00206FEA" w:rsidRPr="00521C7A" w:rsidRDefault="00206FEA" w:rsidP="00474095">
      <w:pPr>
        <w:pStyle w:val="BodyText"/>
        <w:ind w:left="1440"/>
        <w:jc w:val="left"/>
        <w:rPr>
          <w:rFonts w:ascii="Gill Sans MT" w:hAnsi="Gill Sans MT" w:cstheme="minorHAnsi"/>
          <w:b/>
          <w:sz w:val="28"/>
        </w:rPr>
      </w:pPr>
      <w:r w:rsidRPr="00521C7A">
        <w:rPr>
          <w:rFonts w:ascii="Gill Sans MT" w:hAnsi="Gill Sans MT" w:cstheme="minorHAnsi"/>
          <w:b/>
          <w:sz w:val="28"/>
        </w:rPr>
        <w:t>CLOSING DATE:</w:t>
      </w:r>
      <w:r w:rsidRPr="00521C7A">
        <w:rPr>
          <w:rFonts w:ascii="Gill Sans MT" w:hAnsi="Gill Sans MT" w:cstheme="minorHAnsi"/>
          <w:b/>
          <w:sz w:val="28"/>
        </w:rPr>
        <w:tab/>
      </w:r>
      <w:r w:rsidR="00474095" w:rsidRPr="00521C7A">
        <w:rPr>
          <w:rFonts w:ascii="Gill Sans MT" w:hAnsi="Gill Sans MT" w:cstheme="minorHAnsi"/>
          <w:b/>
          <w:sz w:val="28"/>
        </w:rPr>
        <w:tab/>
      </w:r>
      <w:r w:rsidR="00AD341B">
        <w:rPr>
          <w:rFonts w:ascii="Gill Sans MT" w:hAnsi="Gill Sans MT" w:cstheme="minorHAnsi"/>
          <w:b/>
          <w:sz w:val="28"/>
          <w:lang w:val="en-US"/>
        </w:rPr>
        <w:t>15</w:t>
      </w:r>
      <w:r w:rsidR="00AD341B" w:rsidRPr="00AD341B">
        <w:rPr>
          <w:rFonts w:ascii="Gill Sans MT" w:hAnsi="Gill Sans MT" w:cstheme="minorHAnsi"/>
          <w:b/>
          <w:sz w:val="28"/>
          <w:vertAlign w:val="superscript"/>
          <w:lang w:val="en-US"/>
        </w:rPr>
        <w:t>th</w:t>
      </w:r>
      <w:r w:rsidR="00AD341B">
        <w:rPr>
          <w:rFonts w:ascii="Gill Sans MT" w:hAnsi="Gill Sans MT" w:cstheme="minorHAnsi"/>
          <w:b/>
          <w:sz w:val="28"/>
          <w:lang w:val="en-US"/>
        </w:rPr>
        <w:t xml:space="preserve"> June 2018</w:t>
      </w:r>
    </w:p>
    <w:p w:rsidR="00206FEA" w:rsidRPr="00521C7A" w:rsidRDefault="00206FEA" w:rsidP="00474095">
      <w:pPr>
        <w:pStyle w:val="BodyText"/>
        <w:ind w:left="1440"/>
        <w:jc w:val="left"/>
        <w:rPr>
          <w:rFonts w:ascii="Gill Sans MT" w:hAnsi="Gill Sans MT" w:cstheme="minorHAnsi"/>
          <w:b/>
          <w:sz w:val="28"/>
        </w:rPr>
      </w:pPr>
      <w:r w:rsidRPr="00521C7A">
        <w:rPr>
          <w:rFonts w:ascii="Gill Sans MT" w:hAnsi="Gill Sans MT" w:cstheme="minorHAnsi"/>
          <w:b/>
          <w:sz w:val="28"/>
        </w:rPr>
        <w:t>INTERVIEW DATE:</w:t>
      </w:r>
      <w:r w:rsidRPr="00521C7A">
        <w:rPr>
          <w:rFonts w:ascii="Gill Sans MT" w:hAnsi="Gill Sans MT" w:cstheme="minorHAnsi"/>
          <w:b/>
          <w:sz w:val="28"/>
        </w:rPr>
        <w:tab/>
      </w:r>
      <w:r w:rsidR="00474095" w:rsidRPr="00521C7A">
        <w:rPr>
          <w:rFonts w:ascii="Gill Sans MT" w:hAnsi="Gill Sans MT" w:cstheme="minorHAnsi"/>
          <w:b/>
          <w:sz w:val="28"/>
        </w:rPr>
        <w:tab/>
      </w:r>
      <w:r w:rsidR="00AD341B">
        <w:rPr>
          <w:rFonts w:ascii="Gill Sans MT" w:hAnsi="Gill Sans MT" w:cstheme="minorHAnsi"/>
          <w:b/>
          <w:sz w:val="28"/>
          <w:lang w:val="en-US"/>
        </w:rPr>
        <w:t>20</w:t>
      </w:r>
      <w:r w:rsidR="00AD341B" w:rsidRPr="00AD341B">
        <w:rPr>
          <w:rFonts w:ascii="Gill Sans MT" w:hAnsi="Gill Sans MT" w:cstheme="minorHAnsi"/>
          <w:b/>
          <w:sz w:val="28"/>
          <w:vertAlign w:val="superscript"/>
          <w:lang w:val="en-US"/>
        </w:rPr>
        <w:t>th</w:t>
      </w:r>
      <w:r w:rsidR="00AD341B">
        <w:rPr>
          <w:rFonts w:ascii="Gill Sans MT" w:hAnsi="Gill Sans MT" w:cstheme="minorHAnsi"/>
          <w:b/>
          <w:sz w:val="28"/>
          <w:lang w:val="en-US"/>
        </w:rPr>
        <w:t xml:space="preserve"> June 2018</w:t>
      </w:r>
    </w:p>
    <w:p w:rsidR="00474095" w:rsidRPr="00521C7A" w:rsidRDefault="00474095" w:rsidP="00206FEA">
      <w:pPr>
        <w:rPr>
          <w:rFonts w:ascii="Gill Sans MT" w:hAnsi="Gill Sans MT" w:cstheme="minorHAnsi"/>
          <w:b/>
          <w:sz w:val="28"/>
        </w:rPr>
      </w:pPr>
    </w:p>
    <w:p w:rsidR="00206FEA" w:rsidRPr="00521C7A" w:rsidRDefault="00206FEA" w:rsidP="00206FEA">
      <w:pPr>
        <w:rPr>
          <w:rFonts w:ascii="Gill Sans MT" w:hAnsi="Gill Sans MT" w:cstheme="minorHAnsi"/>
          <w:b/>
          <w:sz w:val="28"/>
        </w:rPr>
      </w:pPr>
    </w:p>
    <w:p w:rsidR="00206FEA" w:rsidRPr="00521C7A" w:rsidRDefault="00206FEA" w:rsidP="00206FEA">
      <w:pPr>
        <w:rPr>
          <w:rFonts w:ascii="Gill Sans MT" w:hAnsi="Gill Sans MT" w:cstheme="minorHAnsi"/>
          <w:b/>
        </w:rPr>
      </w:pPr>
      <w:r w:rsidRPr="00521C7A">
        <w:rPr>
          <w:rFonts w:ascii="Gill Sans MT" w:hAnsi="Gill Sans MT" w:cstheme="minorHAnsi"/>
          <w:b/>
          <w:u w:val="single"/>
        </w:rPr>
        <w:br w:type="page"/>
      </w:r>
      <w:r w:rsidRPr="00521C7A">
        <w:rPr>
          <w:rFonts w:ascii="Gill Sans MT" w:hAnsi="Gill Sans MT" w:cstheme="minorHAnsi"/>
          <w:b/>
          <w:u w:val="single"/>
        </w:rPr>
        <w:lastRenderedPageBreak/>
        <w:t>COMPLETED APPLICATION FORMS SHOULD BE RETURNED TO</w:t>
      </w:r>
      <w:r w:rsidRPr="00521C7A">
        <w:rPr>
          <w:rFonts w:ascii="Gill Sans MT" w:hAnsi="Gill Sans MT" w:cstheme="minorHAnsi"/>
          <w:b/>
        </w:rPr>
        <w:t>:</w:t>
      </w:r>
    </w:p>
    <w:p w:rsidR="00206FEA" w:rsidRPr="00521C7A" w:rsidRDefault="00206FEA" w:rsidP="00206FEA">
      <w:pPr>
        <w:rPr>
          <w:rFonts w:ascii="Gill Sans MT" w:hAnsi="Gill Sans MT" w:cstheme="minorHAnsi"/>
          <w:b/>
        </w:rPr>
      </w:pPr>
    </w:p>
    <w:p w:rsidR="00206FEA" w:rsidRPr="00521C7A" w:rsidRDefault="00206FEA" w:rsidP="00206FEA">
      <w:pPr>
        <w:rPr>
          <w:rFonts w:ascii="Gill Sans MT" w:hAnsi="Gill Sans MT" w:cstheme="minorHAnsi"/>
          <w:b/>
        </w:rPr>
      </w:pPr>
    </w:p>
    <w:p w:rsidR="00206FEA" w:rsidRPr="00521C7A" w:rsidRDefault="00206FEA" w:rsidP="00206FEA">
      <w:pPr>
        <w:rPr>
          <w:rFonts w:ascii="Gill Sans MT" w:hAnsi="Gill Sans MT" w:cstheme="minorHAnsi"/>
          <w:b/>
        </w:rPr>
      </w:pPr>
      <w:r w:rsidRPr="00521C7A">
        <w:rPr>
          <w:rFonts w:ascii="Gill Sans MT" w:hAnsi="Gill Sans MT" w:cstheme="minorHAnsi"/>
          <w:b/>
        </w:rPr>
        <w:t>(CONFIDENTIAL)</w:t>
      </w:r>
    </w:p>
    <w:p w:rsidR="00206FEA" w:rsidRPr="00521C7A" w:rsidRDefault="00206FEA" w:rsidP="00206FEA">
      <w:pPr>
        <w:rPr>
          <w:rFonts w:ascii="Gill Sans MT" w:hAnsi="Gill Sans MT" w:cstheme="minorHAnsi"/>
          <w:b/>
        </w:rPr>
      </w:pPr>
    </w:p>
    <w:p w:rsidR="00206FEA" w:rsidRPr="00521C7A" w:rsidRDefault="00206FEA" w:rsidP="00206FEA">
      <w:pPr>
        <w:rPr>
          <w:rFonts w:ascii="Gill Sans MT" w:hAnsi="Gill Sans MT" w:cstheme="minorHAnsi"/>
          <w:sz w:val="28"/>
          <w:szCs w:val="28"/>
        </w:rPr>
      </w:pPr>
      <w:r w:rsidRPr="00521C7A">
        <w:rPr>
          <w:rFonts w:ascii="Gill Sans MT" w:hAnsi="Gill Sans MT" w:cstheme="minorHAnsi"/>
          <w:sz w:val="28"/>
          <w:szCs w:val="28"/>
        </w:rPr>
        <w:t>HUMAN RESOURCES DEPARTMENT</w:t>
      </w:r>
    </w:p>
    <w:p w:rsidR="00206FEA" w:rsidRPr="00521C7A" w:rsidRDefault="00206FEA" w:rsidP="00206FEA">
      <w:pPr>
        <w:rPr>
          <w:rFonts w:ascii="Gill Sans MT" w:hAnsi="Gill Sans MT" w:cstheme="minorHAnsi"/>
          <w:sz w:val="28"/>
          <w:szCs w:val="28"/>
        </w:rPr>
      </w:pPr>
      <w:r w:rsidRPr="00521C7A">
        <w:rPr>
          <w:rFonts w:ascii="Gill Sans MT" w:hAnsi="Gill Sans MT" w:cstheme="minorHAnsi"/>
          <w:sz w:val="28"/>
          <w:szCs w:val="28"/>
        </w:rPr>
        <w:t>BRECON BEACONS NATIONAL PARK AUTHORITY</w:t>
      </w:r>
    </w:p>
    <w:p w:rsidR="00206FEA" w:rsidRPr="00521C7A" w:rsidRDefault="00206FEA" w:rsidP="00206FEA">
      <w:pPr>
        <w:rPr>
          <w:rFonts w:ascii="Gill Sans MT" w:hAnsi="Gill Sans MT" w:cstheme="minorHAnsi"/>
          <w:sz w:val="28"/>
          <w:szCs w:val="28"/>
        </w:rPr>
      </w:pPr>
      <w:r w:rsidRPr="00521C7A">
        <w:rPr>
          <w:rFonts w:ascii="Gill Sans MT" w:hAnsi="Gill Sans MT" w:cstheme="minorHAnsi"/>
          <w:sz w:val="28"/>
          <w:szCs w:val="28"/>
        </w:rPr>
        <w:t>PLAS Y FFYNNON</w:t>
      </w:r>
    </w:p>
    <w:p w:rsidR="00206FEA" w:rsidRPr="00521C7A" w:rsidRDefault="00206FEA" w:rsidP="00206FEA">
      <w:pPr>
        <w:rPr>
          <w:rFonts w:ascii="Gill Sans MT" w:hAnsi="Gill Sans MT" w:cstheme="minorHAnsi"/>
          <w:sz w:val="28"/>
          <w:szCs w:val="28"/>
        </w:rPr>
      </w:pPr>
      <w:smartTag w:uri="urn:schemas-microsoft-com:office:smarttags" w:element="Street">
        <w:smartTag w:uri="urn:schemas-microsoft-com:office:smarttags" w:element="address">
          <w:r w:rsidRPr="00521C7A">
            <w:rPr>
              <w:rFonts w:ascii="Gill Sans MT" w:hAnsi="Gill Sans MT" w:cstheme="minorHAnsi"/>
              <w:sz w:val="28"/>
              <w:szCs w:val="28"/>
            </w:rPr>
            <w:t>CAMBRIAN WAY</w:t>
          </w:r>
        </w:smartTag>
      </w:smartTag>
    </w:p>
    <w:p w:rsidR="00206FEA" w:rsidRPr="00521C7A" w:rsidRDefault="00206FEA" w:rsidP="00206FEA">
      <w:pPr>
        <w:rPr>
          <w:rFonts w:ascii="Gill Sans MT" w:hAnsi="Gill Sans MT" w:cstheme="minorHAnsi"/>
          <w:sz w:val="28"/>
          <w:szCs w:val="28"/>
        </w:rPr>
      </w:pPr>
      <w:r w:rsidRPr="00521C7A">
        <w:rPr>
          <w:rFonts w:ascii="Gill Sans MT" w:hAnsi="Gill Sans MT" w:cstheme="minorHAnsi"/>
          <w:sz w:val="28"/>
          <w:szCs w:val="28"/>
        </w:rPr>
        <w:t>BRECON</w:t>
      </w:r>
    </w:p>
    <w:p w:rsidR="00206FEA" w:rsidRPr="00521C7A" w:rsidRDefault="00206FEA" w:rsidP="00206FEA">
      <w:pPr>
        <w:pStyle w:val="Heading1"/>
        <w:rPr>
          <w:rFonts w:ascii="Gill Sans MT" w:hAnsi="Gill Sans MT" w:cstheme="minorHAnsi"/>
          <w:sz w:val="28"/>
          <w:szCs w:val="28"/>
        </w:rPr>
      </w:pPr>
      <w:r w:rsidRPr="00521C7A">
        <w:rPr>
          <w:rFonts w:ascii="Gill Sans MT" w:hAnsi="Gill Sans MT" w:cstheme="minorHAnsi"/>
          <w:sz w:val="28"/>
          <w:szCs w:val="28"/>
        </w:rPr>
        <w:t>LD3 7HP</w:t>
      </w:r>
    </w:p>
    <w:p w:rsidR="00206FEA" w:rsidRPr="00521C7A" w:rsidRDefault="00040BBB" w:rsidP="00206FEA">
      <w:pPr>
        <w:rPr>
          <w:rFonts w:ascii="Gill Sans MT" w:hAnsi="Gill Sans MT" w:cstheme="minorHAnsi"/>
          <w:sz w:val="28"/>
          <w:szCs w:val="28"/>
        </w:rPr>
      </w:pPr>
      <w:r>
        <w:rPr>
          <w:rFonts w:ascii="Gill Sans MT" w:hAnsi="Gill Sans MT" w:cstheme="minorHAnsi"/>
          <w:sz w:val="28"/>
          <w:szCs w:val="28"/>
        </w:rPr>
        <w:t xml:space="preserve"> </w:t>
      </w:r>
    </w:p>
    <w:p w:rsidR="00206FEA" w:rsidRPr="00B56214" w:rsidRDefault="00206FEA" w:rsidP="00B56214">
      <w:pPr>
        <w:pStyle w:val="Title"/>
        <w:jc w:val="left"/>
        <w:rPr>
          <w:rFonts w:ascii="Gill Sans MT" w:hAnsi="Gill Sans MT" w:cstheme="minorHAnsi"/>
          <w:b/>
          <w:spacing w:val="20"/>
          <w:sz w:val="28"/>
        </w:rPr>
      </w:pPr>
      <w:r w:rsidRPr="00521C7A">
        <w:rPr>
          <w:rFonts w:ascii="Gill Sans MT" w:hAnsi="Gill Sans MT" w:cstheme="minorHAnsi"/>
        </w:rPr>
        <w:t xml:space="preserve">Thank you for your interest in the post of </w:t>
      </w:r>
      <w:r w:rsidR="00466AA2">
        <w:rPr>
          <w:rFonts w:ascii="Gill Sans MT" w:hAnsi="Gill Sans MT" w:cstheme="minorHAnsi"/>
          <w:b/>
          <w:spacing w:val="20"/>
        </w:rPr>
        <w:t>Finance Assistant</w:t>
      </w:r>
      <w:r w:rsidR="00B56214">
        <w:rPr>
          <w:rFonts w:ascii="Gill Sans MT" w:hAnsi="Gill Sans MT" w:cstheme="minorHAnsi"/>
          <w:b/>
          <w:spacing w:val="20"/>
        </w:rPr>
        <w:t xml:space="preserve"> </w:t>
      </w:r>
      <w:r w:rsidRPr="00521C7A">
        <w:rPr>
          <w:rFonts w:ascii="Gill Sans MT" w:hAnsi="Gill Sans MT" w:cstheme="minorHAnsi"/>
        </w:rPr>
        <w:t xml:space="preserve">in the </w:t>
      </w:r>
      <w:r w:rsidR="00466AA2">
        <w:rPr>
          <w:rFonts w:ascii="Gill Sans MT" w:hAnsi="Gill Sans MT" w:cstheme="minorHAnsi"/>
          <w:b/>
        </w:rPr>
        <w:t>Chief Executive</w:t>
      </w:r>
      <w:r w:rsidR="00D036A8">
        <w:rPr>
          <w:rFonts w:ascii="Gill Sans MT" w:hAnsi="Gill Sans MT" w:cstheme="minorHAnsi"/>
          <w:b/>
        </w:rPr>
        <w:t xml:space="preserve"> Directorate</w:t>
      </w:r>
    </w:p>
    <w:p w:rsidR="00206FEA" w:rsidRPr="00521C7A" w:rsidRDefault="00206FEA" w:rsidP="00206FEA">
      <w:pPr>
        <w:jc w:val="both"/>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 xml:space="preserve">Applications must be received by </w:t>
      </w:r>
      <w:r w:rsidRPr="00521C7A">
        <w:rPr>
          <w:rFonts w:ascii="Gill Sans MT" w:hAnsi="Gill Sans MT" w:cstheme="minorHAnsi"/>
          <w:b/>
        </w:rPr>
        <w:t>11.00</w:t>
      </w:r>
      <w:r w:rsidR="00B84D9F">
        <w:rPr>
          <w:rFonts w:ascii="Gill Sans MT" w:hAnsi="Gill Sans MT" w:cstheme="minorHAnsi"/>
          <w:b/>
        </w:rPr>
        <w:t xml:space="preserve"> </w:t>
      </w:r>
      <w:r w:rsidRPr="00521C7A">
        <w:rPr>
          <w:rFonts w:ascii="Gill Sans MT" w:hAnsi="Gill Sans MT" w:cstheme="minorHAnsi"/>
          <w:b/>
        </w:rPr>
        <w:t>a</w:t>
      </w:r>
      <w:r w:rsidR="00B84D9F">
        <w:rPr>
          <w:rFonts w:ascii="Gill Sans MT" w:hAnsi="Gill Sans MT" w:cstheme="minorHAnsi"/>
          <w:b/>
        </w:rPr>
        <w:t>.</w:t>
      </w:r>
      <w:r w:rsidRPr="00521C7A">
        <w:rPr>
          <w:rFonts w:ascii="Gill Sans MT" w:hAnsi="Gill Sans MT" w:cstheme="minorHAnsi"/>
          <w:b/>
        </w:rPr>
        <w:t>m</w:t>
      </w:r>
      <w:r w:rsidR="00B84D9F">
        <w:rPr>
          <w:rFonts w:ascii="Gill Sans MT" w:hAnsi="Gill Sans MT" w:cstheme="minorHAnsi"/>
          <w:b/>
        </w:rPr>
        <w:t>.</w:t>
      </w:r>
      <w:r w:rsidRPr="00521C7A">
        <w:rPr>
          <w:rFonts w:ascii="Gill Sans MT" w:hAnsi="Gill Sans MT" w:cstheme="minorHAnsi"/>
        </w:rPr>
        <w:t xml:space="preserve"> on the morning of</w:t>
      </w:r>
      <w:r w:rsidR="001F7F40" w:rsidRPr="00521C7A">
        <w:rPr>
          <w:rFonts w:ascii="Gill Sans MT" w:hAnsi="Gill Sans MT" w:cstheme="minorHAnsi"/>
          <w:b/>
        </w:rPr>
        <w:t xml:space="preserve"> </w:t>
      </w:r>
      <w:r w:rsidR="00AD341B">
        <w:rPr>
          <w:rFonts w:ascii="Gill Sans MT" w:hAnsi="Gill Sans MT" w:cstheme="minorHAnsi"/>
          <w:b/>
        </w:rPr>
        <w:t>15</w:t>
      </w:r>
      <w:r w:rsidR="00AD341B" w:rsidRPr="00AD341B">
        <w:rPr>
          <w:rFonts w:ascii="Gill Sans MT" w:hAnsi="Gill Sans MT" w:cstheme="minorHAnsi"/>
          <w:b/>
          <w:vertAlign w:val="superscript"/>
        </w:rPr>
        <w:t>th</w:t>
      </w:r>
      <w:r w:rsidR="00AD341B">
        <w:rPr>
          <w:rFonts w:ascii="Gill Sans MT" w:hAnsi="Gill Sans MT" w:cstheme="minorHAnsi"/>
          <w:b/>
        </w:rPr>
        <w:t xml:space="preserve"> June 2018. </w:t>
      </w:r>
      <w:r w:rsidRPr="00521C7A">
        <w:rPr>
          <w:rFonts w:ascii="Gill Sans MT" w:hAnsi="Gill Sans MT" w:cstheme="minorHAnsi"/>
        </w:rPr>
        <w:t>Unfortunately late applications will not be considered.</w:t>
      </w:r>
    </w:p>
    <w:p w:rsidR="00206FEA" w:rsidRPr="00521C7A" w:rsidRDefault="00206FEA" w:rsidP="00206FEA">
      <w:pPr>
        <w:jc w:val="both"/>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lang w:val="en-GB"/>
        </w:rPr>
        <w:t xml:space="preserve">Would candidates please note that it is not the practice of the National Park Authority to acknowledge applications, nor to inform candidates of the outcome of their applications.  </w:t>
      </w:r>
      <w:r w:rsidRPr="00521C7A">
        <w:rPr>
          <w:rFonts w:ascii="Gill Sans MT" w:hAnsi="Gill Sans MT" w:cstheme="minorHAnsi"/>
        </w:rPr>
        <w:t>Please assume that if you receive no further communication, your application has been unsuccessful.</w:t>
      </w:r>
    </w:p>
    <w:p w:rsidR="00206FEA" w:rsidRPr="00521C7A" w:rsidRDefault="00206FEA" w:rsidP="00206FEA">
      <w:pPr>
        <w:jc w:val="both"/>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If you have a disability please indicate this to us in a covering letter.  Should you meet the essential criteria and be called to interview, please let us know of any special requirements needed.</w:t>
      </w:r>
    </w:p>
    <w:p w:rsidR="00206FEA" w:rsidRPr="00521C7A" w:rsidRDefault="00206FEA" w:rsidP="00206FEA">
      <w:pPr>
        <w:jc w:val="both"/>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Please note that all application forms and supporting information will be securely retained for six months and we may contact you should a suitable vacancy arise.  After six months all application forms and supporting information will be destroyed.  Should you object to your information being retained, please could you let us know and we will destroy your application form after the outcome of the recruitment process.</w:t>
      </w:r>
    </w:p>
    <w:p w:rsidR="00206FEA" w:rsidRPr="00521C7A" w:rsidRDefault="00206FEA" w:rsidP="00206FEA">
      <w:pPr>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 xml:space="preserve">Where candidates are invited to interview, it is the Policy of the Authority to contact referees at that stage. </w:t>
      </w:r>
      <w:r w:rsidRPr="00521C7A">
        <w:rPr>
          <w:rFonts w:ascii="Gill Sans MT" w:hAnsi="Gill Sans MT" w:cstheme="minorHAnsi"/>
          <w:lang w:val="en-GB"/>
        </w:rPr>
        <w:t>Please could you identify any problems this may cause on your application form under the relevant section.</w:t>
      </w:r>
    </w:p>
    <w:p w:rsidR="00206FEA" w:rsidRPr="00521C7A" w:rsidRDefault="00206FEA" w:rsidP="00206FEA">
      <w:pPr>
        <w:pStyle w:val="BodyText2"/>
        <w:rPr>
          <w:rFonts w:ascii="Gill Sans MT" w:hAnsi="Gill Sans MT" w:cstheme="minorHAnsi"/>
          <w:szCs w:val="24"/>
        </w:rPr>
      </w:pPr>
      <w:r w:rsidRPr="00521C7A">
        <w:rPr>
          <w:rFonts w:ascii="Gill Sans MT" w:hAnsi="Gill Sans MT" w:cstheme="minorHAnsi"/>
          <w:szCs w:val="24"/>
        </w:rPr>
        <w:t>Please note that when completing your application form you must be able to demonstrate how you meet the essential criteria set out in the person specification relevant to this post.  You should also demonstrate how you meet the desirable criteria set out in the person specification, but do not be deterred from applying if you do not meet all of the desirable criteria.</w:t>
      </w:r>
    </w:p>
    <w:p w:rsidR="00206FEA" w:rsidRPr="00521C7A" w:rsidRDefault="00206FEA" w:rsidP="00206FEA">
      <w:pPr>
        <w:rPr>
          <w:rFonts w:ascii="Gill Sans MT" w:hAnsi="Gill Sans MT" w:cstheme="minorHAnsi"/>
        </w:rPr>
      </w:pPr>
    </w:p>
    <w:p w:rsidR="00206FEA" w:rsidRPr="00521C7A" w:rsidRDefault="00206FEA" w:rsidP="00206FEA">
      <w:pPr>
        <w:jc w:val="center"/>
        <w:rPr>
          <w:rFonts w:ascii="Gill Sans MT" w:hAnsi="Gill Sans MT" w:cstheme="minorHAnsi"/>
          <w:sz w:val="28"/>
          <w:szCs w:val="28"/>
        </w:rPr>
      </w:pPr>
      <w:r w:rsidRPr="00521C7A">
        <w:rPr>
          <w:rFonts w:ascii="Gill Sans MT" w:hAnsi="Gill Sans MT" w:cstheme="minorHAnsi"/>
        </w:rPr>
        <w:br w:type="page"/>
      </w:r>
    </w:p>
    <w:p w:rsidR="00206FEA" w:rsidRPr="00521C7A" w:rsidRDefault="00206FEA" w:rsidP="00206FEA">
      <w:pPr>
        <w:jc w:val="center"/>
        <w:rPr>
          <w:rFonts w:ascii="Gill Sans MT" w:hAnsi="Gill Sans MT" w:cstheme="minorHAnsi"/>
          <w:b/>
          <w:sz w:val="28"/>
          <w:szCs w:val="28"/>
        </w:rPr>
      </w:pPr>
      <w:r w:rsidRPr="00521C7A">
        <w:rPr>
          <w:rFonts w:ascii="Gill Sans MT" w:hAnsi="Gill Sans MT" w:cstheme="minorHAnsi"/>
          <w:b/>
          <w:sz w:val="28"/>
          <w:szCs w:val="28"/>
        </w:rPr>
        <w:lastRenderedPageBreak/>
        <w:t>BRECON BEACONS NATIONAL PARK AUTHORITY</w:t>
      </w:r>
    </w:p>
    <w:p w:rsidR="00206FEA" w:rsidRPr="00521C7A" w:rsidRDefault="00206FEA" w:rsidP="00206FEA">
      <w:pPr>
        <w:pStyle w:val="Header"/>
        <w:tabs>
          <w:tab w:val="clear" w:pos="4153"/>
          <w:tab w:val="clear" w:pos="8306"/>
        </w:tabs>
        <w:rPr>
          <w:rFonts w:ascii="Gill Sans MT" w:hAnsi="Gill Sans MT" w:cstheme="minorHAnsi"/>
          <w:sz w:val="28"/>
          <w:szCs w:val="28"/>
        </w:rPr>
      </w:pPr>
    </w:p>
    <w:p w:rsidR="00206FEA" w:rsidRPr="00521C7A" w:rsidRDefault="00206FEA" w:rsidP="00206FEA">
      <w:pPr>
        <w:pStyle w:val="Heading1"/>
        <w:rPr>
          <w:rFonts w:ascii="Gill Sans MT" w:hAnsi="Gill Sans MT" w:cstheme="minorHAnsi"/>
          <w:b/>
          <w:i/>
          <w:sz w:val="26"/>
          <w:szCs w:val="26"/>
        </w:rPr>
      </w:pPr>
      <w:r w:rsidRPr="00521C7A">
        <w:rPr>
          <w:rFonts w:ascii="Gill Sans MT" w:hAnsi="Gill Sans MT" w:cstheme="minorHAnsi"/>
          <w:b/>
          <w:i/>
          <w:sz w:val="26"/>
          <w:szCs w:val="26"/>
        </w:rPr>
        <w:t xml:space="preserve">Background </w:t>
      </w:r>
    </w:p>
    <w:p w:rsidR="00206FEA" w:rsidRPr="00521C7A" w:rsidRDefault="00206FEA" w:rsidP="00206FEA">
      <w:pPr>
        <w:jc w:val="center"/>
        <w:rPr>
          <w:rFonts w:ascii="Gill Sans MT" w:hAnsi="Gill Sans MT" w:cstheme="minorHAnsi"/>
          <w:b/>
          <w:sz w:val="28"/>
          <w:szCs w:val="28"/>
        </w:rPr>
      </w:pPr>
    </w:p>
    <w:p w:rsidR="00206FEA" w:rsidRPr="00521C7A" w:rsidRDefault="00206FEA" w:rsidP="00206FEA">
      <w:pPr>
        <w:pStyle w:val="BodyText"/>
        <w:jc w:val="both"/>
        <w:rPr>
          <w:rFonts w:ascii="Gill Sans MT" w:hAnsi="Gill Sans MT" w:cstheme="minorHAnsi"/>
          <w:szCs w:val="24"/>
        </w:rPr>
      </w:pPr>
      <w:r w:rsidRPr="00521C7A">
        <w:rPr>
          <w:rFonts w:ascii="Gill Sans MT" w:hAnsi="Gill Sans MT" w:cstheme="minorHAnsi"/>
          <w:szCs w:val="24"/>
        </w:rPr>
        <w:t xml:space="preserve">National Parks were designated in order to protect beautiful areas for the benefit of the nation.  They came about as a result of the 1949 National Parks and Access to the Countryside Act, which put a legislative framework in place for the establishment of National Parks in England and Wales.  </w:t>
      </w:r>
    </w:p>
    <w:p w:rsidR="00206FEA" w:rsidRPr="00521C7A" w:rsidRDefault="00206FEA" w:rsidP="00206FEA">
      <w:pPr>
        <w:pStyle w:val="Header"/>
        <w:tabs>
          <w:tab w:val="clear" w:pos="4153"/>
          <w:tab w:val="clear" w:pos="8306"/>
        </w:tabs>
        <w:rPr>
          <w:rFonts w:ascii="Gill Sans MT" w:hAnsi="Gill Sans MT" w:cstheme="minorHAnsi"/>
          <w:szCs w:val="24"/>
        </w:rPr>
      </w:pPr>
    </w:p>
    <w:p w:rsidR="00206FEA" w:rsidRPr="00521C7A" w:rsidRDefault="00206FEA" w:rsidP="00206FEA">
      <w:pPr>
        <w:pStyle w:val="BodyText"/>
        <w:jc w:val="both"/>
        <w:rPr>
          <w:rFonts w:ascii="Gill Sans MT" w:hAnsi="Gill Sans MT" w:cstheme="minorHAnsi"/>
          <w:szCs w:val="24"/>
        </w:rPr>
      </w:pPr>
      <w:r w:rsidRPr="00521C7A">
        <w:rPr>
          <w:rFonts w:ascii="Gill Sans MT" w:hAnsi="Gill Sans MT" w:cstheme="minorHAnsi"/>
          <w:szCs w:val="24"/>
        </w:rPr>
        <w:t xml:space="preserve">The first two National Parks were designated in 1951 and in 1957 the Brecon Beacons National Park was designated covering an area of some 520 square miles (1346 sq. kilometres).  Until 1995 the Brecon Beacons National Park Authority was a joint committee of the then local County Councils until the Environment Act of that year laid down legislation to establish National Park Authorities as independent, special purpose Local Authorities.  </w:t>
      </w:r>
    </w:p>
    <w:p w:rsidR="00206FEA" w:rsidRPr="00521C7A" w:rsidRDefault="00206FEA" w:rsidP="00206FEA">
      <w:pPr>
        <w:pStyle w:val="Header"/>
        <w:tabs>
          <w:tab w:val="clear" w:pos="4153"/>
          <w:tab w:val="clear" w:pos="8306"/>
        </w:tabs>
        <w:rPr>
          <w:rFonts w:ascii="Gill Sans MT" w:hAnsi="Gill Sans MT" w:cstheme="minorHAnsi"/>
          <w:sz w:val="28"/>
          <w:szCs w:val="28"/>
        </w:rPr>
      </w:pPr>
    </w:p>
    <w:p w:rsidR="00206FEA" w:rsidRPr="00521C7A" w:rsidRDefault="00206FEA" w:rsidP="00206FEA">
      <w:pPr>
        <w:rPr>
          <w:rFonts w:ascii="Gill Sans MT" w:hAnsi="Gill Sans MT" w:cstheme="minorHAnsi"/>
          <w:i/>
          <w:sz w:val="26"/>
          <w:szCs w:val="26"/>
        </w:rPr>
      </w:pPr>
      <w:r w:rsidRPr="00521C7A">
        <w:rPr>
          <w:rFonts w:ascii="Gill Sans MT" w:hAnsi="Gill Sans MT" w:cstheme="minorHAnsi"/>
          <w:b/>
          <w:i/>
          <w:sz w:val="26"/>
          <w:szCs w:val="26"/>
        </w:rPr>
        <w:t>What do National Parks do?</w:t>
      </w:r>
      <w:r w:rsidRPr="00521C7A">
        <w:rPr>
          <w:rFonts w:ascii="Gill Sans MT" w:hAnsi="Gill Sans MT" w:cstheme="minorHAnsi"/>
          <w:i/>
          <w:sz w:val="26"/>
          <w:szCs w:val="26"/>
        </w:rPr>
        <w:t xml:space="preserve">  </w:t>
      </w:r>
    </w:p>
    <w:p w:rsidR="00206FEA" w:rsidRPr="00521C7A" w:rsidRDefault="00206FEA" w:rsidP="00206FEA">
      <w:pPr>
        <w:pStyle w:val="Header"/>
        <w:tabs>
          <w:tab w:val="clear" w:pos="4153"/>
          <w:tab w:val="clear" w:pos="8306"/>
        </w:tabs>
        <w:rPr>
          <w:rFonts w:ascii="Gill Sans MT" w:hAnsi="Gill Sans MT" w:cstheme="minorHAnsi"/>
          <w:sz w:val="28"/>
          <w:szCs w:val="28"/>
        </w:rPr>
      </w:pPr>
    </w:p>
    <w:p w:rsidR="00206FEA" w:rsidRPr="00521C7A" w:rsidRDefault="00206FEA" w:rsidP="00206FEA">
      <w:pPr>
        <w:rPr>
          <w:rFonts w:ascii="Gill Sans MT" w:hAnsi="Gill Sans MT" w:cstheme="minorHAnsi"/>
        </w:rPr>
      </w:pPr>
      <w:r w:rsidRPr="00521C7A">
        <w:rPr>
          <w:rFonts w:ascii="Gill Sans MT" w:hAnsi="Gill Sans MT" w:cstheme="minorHAnsi"/>
        </w:rPr>
        <w:t>National Parks have two purposes: Firstly to conserve and enhance the natural and cultural environment of the park, and secondly to promote awareness and understanding and enjoyment of its special qualities.  These special qualities have been described as:</w:t>
      </w:r>
    </w:p>
    <w:p w:rsidR="00206FEA" w:rsidRPr="00521C7A" w:rsidRDefault="00206FEA" w:rsidP="00206FEA">
      <w:pPr>
        <w:rPr>
          <w:rFonts w:ascii="Gill Sans MT" w:hAnsi="Gill Sans MT" w:cstheme="minorHAnsi"/>
        </w:rPr>
      </w:pPr>
    </w:p>
    <w:p w:rsidR="00206FEA" w:rsidRPr="00521C7A" w:rsidRDefault="00206FEA" w:rsidP="00206FEA">
      <w:pPr>
        <w:numPr>
          <w:ilvl w:val="0"/>
          <w:numId w:val="4"/>
        </w:numPr>
        <w:rPr>
          <w:rFonts w:ascii="Gill Sans MT" w:hAnsi="Gill Sans MT" w:cstheme="minorHAnsi"/>
        </w:rPr>
      </w:pPr>
      <w:r w:rsidRPr="00521C7A">
        <w:rPr>
          <w:rFonts w:ascii="Gill Sans MT" w:hAnsi="Gill Sans MT" w:cstheme="minorHAnsi"/>
        </w:rPr>
        <w:t>the landscape and natural beauty</w:t>
      </w:r>
    </w:p>
    <w:p w:rsidR="00206FEA" w:rsidRPr="00521C7A" w:rsidRDefault="00206FEA" w:rsidP="00206FEA">
      <w:pPr>
        <w:numPr>
          <w:ilvl w:val="0"/>
          <w:numId w:val="4"/>
        </w:numPr>
        <w:rPr>
          <w:rFonts w:ascii="Gill Sans MT" w:hAnsi="Gill Sans MT" w:cstheme="minorHAnsi"/>
        </w:rPr>
      </w:pPr>
      <w:r w:rsidRPr="00521C7A">
        <w:rPr>
          <w:rFonts w:ascii="Gill Sans MT" w:hAnsi="Gill Sans MT" w:cstheme="minorHAnsi"/>
        </w:rPr>
        <w:t>the peace and tranquility</w:t>
      </w:r>
    </w:p>
    <w:p w:rsidR="00206FEA" w:rsidRPr="00521C7A" w:rsidRDefault="00206FEA" w:rsidP="00206FEA">
      <w:pPr>
        <w:numPr>
          <w:ilvl w:val="0"/>
          <w:numId w:val="4"/>
        </w:numPr>
        <w:rPr>
          <w:rFonts w:ascii="Gill Sans MT" w:hAnsi="Gill Sans MT" w:cstheme="minorHAnsi"/>
        </w:rPr>
      </w:pPr>
      <w:r w:rsidRPr="00521C7A">
        <w:rPr>
          <w:rFonts w:ascii="Gill Sans MT" w:hAnsi="Gill Sans MT" w:cstheme="minorHAnsi"/>
        </w:rPr>
        <w:t>opportunities for walking and access to open countryside</w:t>
      </w:r>
    </w:p>
    <w:p w:rsidR="00206FEA" w:rsidRPr="00521C7A" w:rsidRDefault="00206FEA" w:rsidP="00206FEA">
      <w:pPr>
        <w:numPr>
          <w:ilvl w:val="0"/>
          <w:numId w:val="4"/>
        </w:numPr>
        <w:rPr>
          <w:rFonts w:ascii="Gill Sans MT" w:hAnsi="Gill Sans MT" w:cstheme="minorHAnsi"/>
        </w:rPr>
      </w:pPr>
      <w:r w:rsidRPr="00521C7A">
        <w:rPr>
          <w:rFonts w:ascii="Gill Sans MT" w:hAnsi="Gill Sans MT" w:cstheme="minorHAnsi"/>
        </w:rPr>
        <w:t>open spaces and qualities of remoteness</w:t>
      </w:r>
    </w:p>
    <w:p w:rsidR="00206FEA" w:rsidRPr="00521C7A" w:rsidRDefault="00206FEA" w:rsidP="00206FEA">
      <w:pPr>
        <w:numPr>
          <w:ilvl w:val="0"/>
          <w:numId w:val="4"/>
        </w:numPr>
        <w:rPr>
          <w:rFonts w:ascii="Gill Sans MT" w:hAnsi="Gill Sans MT" w:cstheme="minorHAnsi"/>
        </w:rPr>
      </w:pPr>
      <w:r w:rsidRPr="00521C7A">
        <w:rPr>
          <w:rFonts w:ascii="Gill Sans MT" w:hAnsi="Gill Sans MT" w:cstheme="minorHAnsi"/>
        </w:rPr>
        <w:t>traditionally managed farm land and</w:t>
      </w:r>
    </w:p>
    <w:p w:rsidR="00206FEA" w:rsidRPr="00521C7A" w:rsidRDefault="00206FEA" w:rsidP="00206FEA">
      <w:pPr>
        <w:numPr>
          <w:ilvl w:val="0"/>
          <w:numId w:val="4"/>
        </w:numPr>
        <w:rPr>
          <w:rFonts w:ascii="Gill Sans MT" w:hAnsi="Gill Sans MT" w:cstheme="minorHAnsi"/>
        </w:rPr>
      </w:pPr>
      <w:r w:rsidRPr="00521C7A">
        <w:rPr>
          <w:rFonts w:ascii="Gill Sans MT" w:hAnsi="Gill Sans MT" w:cstheme="minorHAnsi"/>
        </w:rPr>
        <w:t>wildlife</w:t>
      </w:r>
    </w:p>
    <w:p w:rsidR="00206FEA" w:rsidRPr="00521C7A" w:rsidRDefault="00206FEA" w:rsidP="00206FEA">
      <w:pPr>
        <w:rPr>
          <w:rFonts w:ascii="Gill Sans MT" w:hAnsi="Gill Sans MT" w:cstheme="minorHAnsi"/>
        </w:rPr>
      </w:pPr>
    </w:p>
    <w:p w:rsidR="00206FEA" w:rsidRPr="00521C7A" w:rsidRDefault="00206FEA" w:rsidP="00206FEA">
      <w:pPr>
        <w:rPr>
          <w:rFonts w:ascii="Gill Sans MT" w:hAnsi="Gill Sans MT" w:cstheme="minorHAnsi"/>
        </w:rPr>
      </w:pPr>
      <w:r w:rsidRPr="00521C7A">
        <w:rPr>
          <w:rFonts w:ascii="Gill Sans MT" w:hAnsi="Gill Sans MT" w:cstheme="minorHAnsi"/>
        </w:rPr>
        <w:t xml:space="preserve">In so doing the National Parks also have a duty to foster the social and </w:t>
      </w:r>
      <w:r w:rsidR="00D34463" w:rsidRPr="00521C7A">
        <w:rPr>
          <w:rFonts w:ascii="Gill Sans MT" w:hAnsi="Gill Sans MT" w:cstheme="minorHAnsi"/>
        </w:rPr>
        <w:t>e</w:t>
      </w:r>
      <w:r w:rsidRPr="00521C7A">
        <w:rPr>
          <w:rFonts w:ascii="Gill Sans MT" w:hAnsi="Gill Sans MT" w:cstheme="minorHAnsi"/>
        </w:rPr>
        <w:t xml:space="preserve">conomic well being of the communities within the Park.  </w:t>
      </w:r>
    </w:p>
    <w:p w:rsidR="00206FEA" w:rsidRPr="00521C7A" w:rsidRDefault="00206FEA" w:rsidP="00206FEA">
      <w:pPr>
        <w:rPr>
          <w:rFonts w:ascii="Gill Sans MT" w:hAnsi="Gill Sans MT" w:cstheme="minorHAnsi"/>
        </w:rPr>
      </w:pPr>
    </w:p>
    <w:p w:rsidR="00206FEA" w:rsidRPr="00521C7A" w:rsidRDefault="00206FEA" w:rsidP="00206FEA">
      <w:pPr>
        <w:rPr>
          <w:rFonts w:ascii="Gill Sans MT" w:hAnsi="Gill Sans MT" w:cstheme="minorHAnsi"/>
        </w:rPr>
      </w:pPr>
      <w:r w:rsidRPr="00521C7A">
        <w:rPr>
          <w:rFonts w:ascii="Gill Sans MT" w:hAnsi="Gill Sans MT" w:cstheme="minorHAnsi"/>
        </w:rPr>
        <w:t>In delivering on their purposes and duty there are five key functions of National Park Authorities.  These are to:</w:t>
      </w:r>
    </w:p>
    <w:p w:rsidR="00206FEA" w:rsidRPr="00521C7A" w:rsidRDefault="00206FEA" w:rsidP="00206FEA">
      <w:pPr>
        <w:jc w:val="both"/>
        <w:rPr>
          <w:rFonts w:ascii="Gill Sans MT" w:hAnsi="Gill Sans MT" w:cstheme="minorHAnsi"/>
        </w:rPr>
      </w:pPr>
    </w:p>
    <w:p w:rsidR="00206FEA" w:rsidRPr="00521C7A" w:rsidRDefault="00206FEA" w:rsidP="00206FEA">
      <w:pPr>
        <w:numPr>
          <w:ilvl w:val="0"/>
          <w:numId w:val="5"/>
        </w:numPr>
        <w:jc w:val="both"/>
        <w:rPr>
          <w:rFonts w:ascii="Gill Sans MT" w:hAnsi="Gill Sans MT" w:cstheme="minorHAnsi"/>
        </w:rPr>
      </w:pPr>
      <w:r w:rsidRPr="00521C7A">
        <w:rPr>
          <w:rFonts w:ascii="Gill Sans MT" w:hAnsi="Gill Sans MT" w:cstheme="minorHAnsi"/>
        </w:rPr>
        <w:t>act as Local Planning Authority</w:t>
      </w:r>
    </w:p>
    <w:p w:rsidR="00206FEA" w:rsidRPr="00521C7A" w:rsidRDefault="00206FEA" w:rsidP="00206FEA">
      <w:pPr>
        <w:numPr>
          <w:ilvl w:val="0"/>
          <w:numId w:val="5"/>
        </w:numPr>
        <w:jc w:val="both"/>
        <w:rPr>
          <w:rFonts w:ascii="Gill Sans MT" w:hAnsi="Gill Sans MT" w:cstheme="minorHAnsi"/>
        </w:rPr>
      </w:pPr>
      <w:r w:rsidRPr="00521C7A">
        <w:rPr>
          <w:rFonts w:ascii="Gill Sans MT" w:hAnsi="Gill Sans MT" w:cstheme="minorHAnsi"/>
        </w:rPr>
        <w:t>act as relevant Authority for access to open countryside under the CROW Act</w:t>
      </w:r>
    </w:p>
    <w:p w:rsidR="00206FEA" w:rsidRPr="00521C7A" w:rsidRDefault="00206FEA" w:rsidP="00206FEA">
      <w:pPr>
        <w:numPr>
          <w:ilvl w:val="0"/>
          <w:numId w:val="5"/>
        </w:numPr>
        <w:jc w:val="both"/>
        <w:rPr>
          <w:rFonts w:ascii="Gill Sans MT" w:hAnsi="Gill Sans MT" w:cstheme="minorHAnsi"/>
        </w:rPr>
      </w:pPr>
      <w:r w:rsidRPr="00521C7A">
        <w:rPr>
          <w:rFonts w:ascii="Gill Sans MT" w:hAnsi="Gill Sans MT" w:cstheme="minorHAnsi"/>
        </w:rPr>
        <w:t>facilitate environmental</w:t>
      </w:r>
      <w:r w:rsidRPr="00521C7A">
        <w:rPr>
          <w:rFonts w:ascii="Gill Sans MT" w:hAnsi="Gill Sans MT" w:cstheme="minorHAnsi"/>
          <w:lang w:val="en-GB"/>
        </w:rPr>
        <w:t xml:space="preserve"> programmes</w:t>
      </w:r>
    </w:p>
    <w:p w:rsidR="00206FEA" w:rsidRPr="00521C7A" w:rsidRDefault="00206FEA" w:rsidP="00206FEA">
      <w:pPr>
        <w:numPr>
          <w:ilvl w:val="0"/>
          <w:numId w:val="5"/>
        </w:numPr>
        <w:jc w:val="both"/>
        <w:rPr>
          <w:rFonts w:ascii="Gill Sans MT" w:hAnsi="Gill Sans MT" w:cstheme="minorHAnsi"/>
        </w:rPr>
      </w:pPr>
      <w:r w:rsidRPr="00521C7A">
        <w:rPr>
          <w:rFonts w:ascii="Gill Sans MT" w:hAnsi="Gill Sans MT" w:cstheme="minorHAnsi"/>
        </w:rPr>
        <w:t>provide public information, interpretation and education services</w:t>
      </w:r>
    </w:p>
    <w:p w:rsidR="00206FEA" w:rsidRPr="00521C7A" w:rsidRDefault="00206FEA" w:rsidP="00206FEA">
      <w:pPr>
        <w:numPr>
          <w:ilvl w:val="0"/>
          <w:numId w:val="5"/>
        </w:numPr>
        <w:jc w:val="both"/>
        <w:rPr>
          <w:rFonts w:ascii="Gill Sans MT" w:hAnsi="Gill Sans MT" w:cstheme="minorHAnsi"/>
        </w:rPr>
      </w:pPr>
      <w:r w:rsidRPr="00521C7A">
        <w:rPr>
          <w:rFonts w:ascii="Gill Sans MT" w:hAnsi="Gill Sans MT" w:cstheme="minorHAnsi"/>
        </w:rPr>
        <w:t>deliver the sustainable development fund on behalf of the Welsh Assembly Government.</w:t>
      </w:r>
    </w:p>
    <w:p w:rsidR="00206FEA" w:rsidRPr="00521C7A" w:rsidRDefault="00206FEA" w:rsidP="00206FEA">
      <w:pPr>
        <w:spacing w:after="200" w:line="276" w:lineRule="auto"/>
        <w:rPr>
          <w:rFonts w:ascii="Gill Sans MT" w:eastAsiaTheme="majorEastAsia" w:hAnsi="Gill Sans MT" w:cstheme="minorHAnsi"/>
          <w:iCs/>
          <w:sz w:val="28"/>
          <w:szCs w:val="28"/>
        </w:rPr>
      </w:pPr>
      <w:r w:rsidRPr="00521C7A">
        <w:rPr>
          <w:rFonts w:ascii="Gill Sans MT" w:hAnsi="Gill Sans MT" w:cstheme="minorHAnsi"/>
          <w:i/>
          <w:sz w:val="28"/>
          <w:szCs w:val="28"/>
        </w:rPr>
        <w:br w:type="page"/>
      </w:r>
    </w:p>
    <w:p w:rsidR="00206FEA" w:rsidRPr="00521C7A" w:rsidRDefault="00206FEA" w:rsidP="00206FEA">
      <w:pPr>
        <w:pStyle w:val="Heading6"/>
        <w:rPr>
          <w:rFonts w:ascii="Gill Sans MT" w:hAnsi="Gill Sans MT" w:cstheme="minorHAnsi"/>
          <w:i w:val="0"/>
          <w:color w:val="auto"/>
          <w:sz w:val="28"/>
          <w:szCs w:val="28"/>
        </w:rPr>
      </w:pPr>
      <w:r w:rsidRPr="00521C7A">
        <w:rPr>
          <w:rFonts w:ascii="Gill Sans MT" w:hAnsi="Gill Sans MT" w:cstheme="minorHAnsi"/>
          <w:i w:val="0"/>
          <w:color w:val="auto"/>
          <w:sz w:val="28"/>
          <w:szCs w:val="28"/>
        </w:rPr>
        <w:lastRenderedPageBreak/>
        <w:t>The Brecon Beacons National Park Authority</w:t>
      </w:r>
    </w:p>
    <w:p w:rsidR="00206FEA" w:rsidRPr="00521C7A" w:rsidRDefault="00206FEA" w:rsidP="00206FEA">
      <w:pPr>
        <w:rPr>
          <w:rFonts w:ascii="Gill Sans MT" w:hAnsi="Gill Sans MT" w:cstheme="minorHAnsi"/>
          <w:b/>
          <w:sz w:val="28"/>
          <w:szCs w:val="28"/>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The National Park Authority consists of 24 members, 16 nominated by the seven Local Authorities in the area and the other eight nominated by the Minister for Environment, Sustainability &amp; Housing of the Welsh Assembly Government.  The Authority’s total budget is £6.1 million of which £4.6 million is funded by the National Park Grant and Levy and £1.5 million from Income activities.</w:t>
      </w:r>
    </w:p>
    <w:p w:rsidR="00206FEA" w:rsidRPr="00521C7A" w:rsidRDefault="00206FEA" w:rsidP="00206FEA">
      <w:pPr>
        <w:jc w:val="both"/>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 xml:space="preserve">This split helps to ensure that the local and national interests are represented at National Park Authority level.  There is a range of key committees responsible for managing the business of the Authority.  In addition, working and advisory groups, both internal and external, have been established to help in the decision-making process.  Some 110 full-time staff equivalents are employed in two Directorates – Countryside </w:t>
      </w:r>
      <w:r w:rsidR="00DA18A8" w:rsidRPr="00521C7A">
        <w:rPr>
          <w:rFonts w:ascii="Gill Sans MT" w:hAnsi="Gill Sans MT" w:cstheme="minorHAnsi"/>
        </w:rPr>
        <w:t xml:space="preserve">and Land Management </w:t>
      </w:r>
      <w:r w:rsidRPr="00521C7A">
        <w:rPr>
          <w:rFonts w:ascii="Gill Sans MT" w:hAnsi="Gill Sans MT" w:cstheme="minorHAnsi"/>
        </w:rPr>
        <w:t>&amp; Planning</w:t>
      </w:r>
      <w:r w:rsidR="00DA18A8" w:rsidRPr="00521C7A">
        <w:rPr>
          <w:rFonts w:ascii="Gill Sans MT" w:hAnsi="Gill Sans MT" w:cstheme="minorHAnsi"/>
        </w:rPr>
        <w:t>, as well as the</w:t>
      </w:r>
      <w:r w:rsidRPr="00521C7A">
        <w:rPr>
          <w:rFonts w:ascii="Gill Sans MT" w:hAnsi="Gill Sans MT" w:cstheme="minorHAnsi"/>
        </w:rPr>
        <w:t xml:space="preserve"> Chief Executive’s Department – PR &amp; Communications, Finance, IT, Legal, Democratic Services and HR.  Staff and Members cover a wide range of activities and services and it is the key role of officers to provide advice and guidance to Members of the Authority to help them make decisions and set the vision and strategies for the Authority.  </w:t>
      </w:r>
    </w:p>
    <w:p w:rsidR="00206FEA" w:rsidRPr="00521C7A" w:rsidRDefault="00206FEA" w:rsidP="00206FEA">
      <w:pPr>
        <w:jc w:val="both"/>
        <w:rPr>
          <w:rFonts w:ascii="Gill Sans MT" w:hAnsi="Gill Sans MT" w:cstheme="minorHAnsi"/>
        </w:rPr>
      </w:pPr>
    </w:p>
    <w:p w:rsidR="00206FEA" w:rsidRPr="00521C7A" w:rsidRDefault="00206FEA" w:rsidP="00206FEA">
      <w:pPr>
        <w:jc w:val="both"/>
        <w:rPr>
          <w:rFonts w:ascii="Gill Sans MT" w:hAnsi="Gill Sans MT" w:cstheme="minorHAnsi"/>
        </w:rPr>
      </w:pPr>
      <w:r w:rsidRPr="00521C7A">
        <w:rPr>
          <w:rFonts w:ascii="Gill Sans MT" w:hAnsi="Gill Sans MT" w:cstheme="minorHAnsi"/>
        </w:rPr>
        <w:t xml:space="preserve">The Authority’s key strategic document is </w:t>
      </w:r>
      <w:r w:rsidR="00DA18A8" w:rsidRPr="00521C7A">
        <w:rPr>
          <w:rFonts w:ascii="Gill Sans MT" w:hAnsi="Gill Sans MT" w:cstheme="minorHAnsi"/>
        </w:rPr>
        <w:t>the National Park Management Plan, which</w:t>
      </w:r>
      <w:r w:rsidRPr="00521C7A">
        <w:rPr>
          <w:rFonts w:ascii="Gill Sans MT" w:hAnsi="Gill Sans MT" w:cstheme="minorHAnsi"/>
        </w:rPr>
        <w:t xml:space="preserve"> sets our aim</w:t>
      </w:r>
      <w:r w:rsidR="00DA18A8" w:rsidRPr="00521C7A">
        <w:rPr>
          <w:rFonts w:ascii="Gill Sans MT" w:hAnsi="Gill Sans MT" w:cstheme="minorHAnsi"/>
        </w:rPr>
        <w:t>s,</w:t>
      </w:r>
      <w:r w:rsidRPr="00521C7A">
        <w:rPr>
          <w:rFonts w:ascii="Gill Sans MT" w:hAnsi="Gill Sans MT" w:cstheme="minorHAnsi"/>
        </w:rPr>
        <w:t xml:space="preserve"> </w:t>
      </w:r>
      <w:r w:rsidR="00DA18A8" w:rsidRPr="00521C7A">
        <w:rPr>
          <w:rFonts w:ascii="Gill Sans MT" w:hAnsi="Gill Sans MT" w:cstheme="minorHAnsi"/>
        </w:rPr>
        <w:t xml:space="preserve">strategic objectives and Priorities for Action </w:t>
      </w:r>
      <w:r w:rsidRPr="00521C7A">
        <w:rPr>
          <w:rFonts w:ascii="Gill Sans MT" w:hAnsi="Gill Sans MT" w:cstheme="minorHAnsi"/>
        </w:rPr>
        <w:t>for the Authority</w:t>
      </w:r>
      <w:r w:rsidR="00DA18A8" w:rsidRPr="00521C7A">
        <w:rPr>
          <w:rFonts w:ascii="Gill Sans MT" w:hAnsi="Gill Sans MT" w:cstheme="minorHAnsi"/>
        </w:rPr>
        <w:t xml:space="preserve"> (see </w:t>
      </w:r>
      <w:hyperlink r:id="rId9" w:history="1">
        <w:r w:rsidR="00DA18A8" w:rsidRPr="00521C7A">
          <w:rPr>
            <w:rStyle w:val="Hyperlink"/>
            <w:rFonts w:ascii="Gill Sans MT" w:hAnsi="Gill Sans MT" w:cstheme="minorHAnsi"/>
          </w:rPr>
          <w:t>http://www.breconbeacons.org/the-authority/planning/strategy-and-policy/npmp</w:t>
        </w:r>
      </w:hyperlink>
      <w:r w:rsidR="00DA18A8" w:rsidRPr="00521C7A">
        <w:rPr>
          <w:rFonts w:ascii="Gill Sans MT" w:hAnsi="Gill Sans MT" w:cstheme="minorHAnsi"/>
        </w:rPr>
        <w:t>)</w:t>
      </w:r>
      <w:r w:rsidRPr="00521C7A">
        <w:rPr>
          <w:rFonts w:ascii="Gill Sans MT" w:hAnsi="Gill Sans MT" w:cstheme="minorHAnsi"/>
        </w:rPr>
        <w:t xml:space="preserve">.  In addition to this, we have an approved Unitary Development Plan </w:t>
      </w:r>
      <w:r w:rsidR="00DA18A8" w:rsidRPr="00521C7A">
        <w:rPr>
          <w:rFonts w:ascii="Gill Sans MT" w:hAnsi="Gill Sans MT" w:cstheme="minorHAnsi"/>
        </w:rPr>
        <w:t xml:space="preserve">(see </w:t>
      </w:r>
      <w:hyperlink r:id="rId10" w:history="1">
        <w:r w:rsidR="00DA18A8" w:rsidRPr="00521C7A">
          <w:rPr>
            <w:rStyle w:val="Hyperlink"/>
            <w:rFonts w:ascii="Gill Sans MT" w:hAnsi="Gill Sans MT" w:cstheme="minorHAnsi"/>
          </w:rPr>
          <w:t>http://www.breconbeacons.org/the-authority/planning/strategy-and-policy/udp</w:t>
        </w:r>
      </w:hyperlink>
      <w:r w:rsidR="00DA18A8" w:rsidRPr="00521C7A">
        <w:rPr>
          <w:rFonts w:ascii="Gill Sans MT" w:hAnsi="Gill Sans MT" w:cstheme="minorHAnsi"/>
        </w:rPr>
        <w:t xml:space="preserve">) </w:t>
      </w:r>
      <w:r w:rsidRPr="00521C7A">
        <w:rPr>
          <w:rFonts w:ascii="Gill Sans MT" w:hAnsi="Gill Sans MT" w:cstheme="minorHAnsi"/>
        </w:rPr>
        <w:t>which provides the framework for future development within the National Park and are developing the Local Development Plan</w:t>
      </w:r>
      <w:r w:rsidR="00DA18A8" w:rsidRPr="00521C7A">
        <w:rPr>
          <w:rFonts w:ascii="Gill Sans MT" w:hAnsi="Gill Sans MT" w:cstheme="minorHAnsi"/>
        </w:rPr>
        <w:t xml:space="preserve"> (see </w:t>
      </w:r>
      <w:hyperlink r:id="rId11" w:history="1">
        <w:r w:rsidR="00DA18A8" w:rsidRPr="00521C7A">
          <w:rPr>
            <w:rStyle w:val="Hyperlink"/>
            <w:rFonts w:ascii="Gill Sans MT" w:hAnsi="Gill Sans MT" w:cstheme="minorHAnsi"/>
          </w:rPr>
          <w:t>http://www.breconbeacons.org/the-authority/planning/strategy-and-policy/deposit-local-development-plan/useful-deposit-information</w:t>
        </w:r>
      </w:hyperlink>
      <w:r w:rsidR="00DA18A8" w:rsidRPr="00521C7A">
        <w:rPr>
          <w:rFonts w:ascii="Gill Sans MT" w:hAnsi="Gill Sans MT" w:cstheme="minorHAnsi"/>
        </w:rPr>
        <w:t>)</w:t>
      </w:r>
      <w:r w:rsidRPr="00521C7A">
        <w:rPr>
          <w:rFonts w:ascii="Gill Sans MT" w:hAnsi="Gill Sans MT" w:cstheme="minorHAnsi"/>
        </w:rPr>
        <w:t xml:space="preserve">.  </w:t>
      </w:r>
      <w:r w:rsidR="00DA18A8" w:rsidRPr="00521C7A">
        <w:rPr>
          <w:rFonts w:ascii="Gill Sans MT" w:hAnsi="Gill Sans MT" w:cstheme="minorHAnsi"/>
        </w:rPr>
        <w:t>The Authority is also developing its State of the Park Report, which will summarise the changing status of environmental, social and cultural assets in the Park</w:t>
      </w:r>
      <w:r w:rsidRPr="00521C7A">
        <w:rPr>
          <w:rFonts w:ascii="Gill Sans MT" w:hAnsi="Gill Sans MT" w:cstheme="minorHAnsi"/>
        </w:rPr>
        <w:t xml:space="preserve">. With delegated responsibility for Rights of Way maintenance and management we are implementing the Authority’s Rights of Way Improvement Plan.  </w:t>
      </w:r>
    </w:p>
    <w:p w:rsidR="00206FEA" w:rsidRPr="00521C7A" w:rsidRDefault="00206FEA" w:rsidP="00206FEA">
      <w:pPr>
        <w:jc w:val="both"/>
        <w:rPr>
          <w:rFonts w:ascii="Gill Sans MT" w:hAnsi="Gill Sans MT" w:cstheme="minorHAnsi"/>
        </w:rPr>
      </w:pPr>
    </w:p>
    <w:p w:rsidR="00B56214" w:rsidRDefault="00206FEA" w:rsidP="00206FEA">
      <w:pPr>
        <w:jc w:val="both"/>
        <w:rPr>
          <w:rFonts w:ascii="Gill Sans MT" w:hAnsi="Gill Sans MT" w:cstheme="minorHAnsi"/>
          <w:b/>
          <w:sz w:val="22"/>
          <w:szCs w:val="22"/>
        </w:rPr>
      </w:pPr>
      <w:r w:rsidRPr="00521C7A">
        <w:rPr>
          <w:rFonts w:ascii="Gill Sans MT" w:hAnsi="Gill Sans MT" w:cstheme="minorHAnsi"/>
        </w:rPr>
        <w:t>National Parks in England and Wales are Category V protected landscapes as defined by the World Conservation Union (IUCN).  This</w:t>
      </w:r>
      <w:r w:rsidRPr="00521C7A">
        <w:rPr>
          <w:rFonts w:ascii="Gill Sans MT" w:hAnsi="Gill Sans MT" w:cstheme="minorHAnsi"/>
          <w:lang w:val="en-GB"/>
        </w:rPr>
        <w:t xml:space="preserve"> recognises</w:t>
      </w:r>
      <w:r w:rsidRPr="00521C7A">
        <w:rPr>
          <w:rFonts w:ascii="Gill Sans MT" w:hAnsi="Gill Sans MT" w:cstheme="minorHAnsi"/>
        </w:rPr>
        <w:t xml:space="preserve"> the involvement of people in shaping the landscapes. Like all National Parks in England and Wales, agriculture is very influential in how the landscape is managed.  A viable, profitable, broadminded and innovative farming sector, working in close collaboration with the Park’s communities, local businesses and public and voluntary bodies is fundamental to the landscape’s future management.  Flexibility and adaptability will be important qualities to address the challenges of climate change, energy descent pathways and demographic and social changes ahead.</w:t>
      </w:r>
      <w:r w:rsidRPr="00521C7A">
        <w:rPr>
          <w:rFonts w:ascii="Gill Sans MT" w:hAnsi="Gill Sans MT" w:cstheme="minorHAnsi"/>
          <w:b/>
          <w:sz w:val="22"/>
          <w:szCs w:val="22"/>
        </w:rPr>
        <w:tab/>
      </w:r>
    </w:p>
    <w:p w:rsidR="00B56214" w:rsidRDefault="00B56214" w:rsidP="00206FEA">
      <w:pPr>
        <w:jc w:val="both"/>
        <w:rPr>
          <w:rFonts w:ascii="Gill Sans MT" w:hAnsi="Gill Sans MT" w:cstheme="minorHAnsi"/>
          <w:b/>
          <w:sz w:val="22"/>
          <w:szCs w:val="22"/>
        </w:rPr>
      </w:pPr>
    </w:p>
    <w:p w:rsidR="00B56214" w:rsidRDefault="00B56214" w:rsidP="00206FEA">
      <w:pPr>
        <w:jc w:val="both"/>
        <w:rPr>
          <w:rFonts w:ascii="Gill Sans MT" w:hAnsi="Gill Sans MT" w:cstheme="minorHAnsi"/>
          <w:b/>
          <w:szCs w:val="22"/>
        </w:rPr>
      </w:pPr>
      <w:r w:rsidRPr="00B56214">
        <w:rPr>
          <w:rFonts w:ascii="Gill Sans MT" w:hAnsi="Gill Sans MT" w:cstheme="minorHAnsi"/>
          <w:b/>
          <w:szCs w:val="22"/>
        </w:rPr>
        <w:t xml:space="preserve">Fforest Fawr </w:t>
      </w:r>
      <w:r>
        <w:rPr>
          <w:rFonts w:ascii="Gill Sans MT" w:hAnsi="Gill Sans MT" w:cstheme="minorHAnsi"/>
          <w:b/>
          <w:szCs w:val="22"/>
        </w:rPr>
        <w:t xml:space="preserve">UNESCO Global </w:t>
      </w:r>
      <w:r w:rsidRPr="00B56214">
        <w:rPr>
          <w:rFonts w:ascii="Gill Sans MT" w:hAnsi="Gill Sans MT" w:cstheme="minorHAnsi"/>
          <w:b/>
          <w:szCs w:val="22"/>
        </w:rPr>
        <w:t>Geopark</w:t>
      </w:r>
    </w:p>
    <w:p w:rsidR="00B56214" w:rsidRDefault="00B56214" w:rsidP="00206FEA">
      <w:pPr>
        <w:jc w:val="both"/>
        <w:rPr>
          <w:rFonts w:ascii="Gill Sans MT" w:hAnsi="Gill Sans MT" w:cstheme="minorHAnsi"/>
          <w:b/>
          <w:szCs w:val="22"/>
        </w:rPr>
      </w:pPr>
    </w:p>
    <w:p w:rsidR="00037CBF" w:rsidRDefault="00B56214" w:rsidP="00206FEA">
      <w:pPr>
        <w:jc w:val="both"/>
        <w:rPr>
          <w:rFonts w:ascii="Gill Sans MT" w:hAnsi="Gill Sans MT" w:cstheme="minorHAnsi"/>
        </w:rPr>
      </w:pPr>
      <w:r>
        <w:rPr>
          <w:rFonts w:ascii="Gill Sans MT" w:hAnsi="Gill Sans MT" w:cstheme="minorHAnsi"/>
          <w:sz w:val="22"/>
          <w:szCs w:val="22"/>
        </w:rPr>
        <w:t xml:space="preserve">Geoparks are designated by UNESCO as high quality landscapes with especially strong geological interest which commit themselves to using their natural and cultural strengths to further sustainable socio-economic development.  </w:t>
      </w:r>
      <w:r w:rsidR="00D81A9A">
        <w:rPr>
          <w:rFonts w:ascii="Gill Sans MT" w:hAnsi="Gill Sans MT" w:cstheme="minorHAnsi"/>
          <w:sz w:val="22"/>
          <w:szCs w:val="22"/>
        </w:rPr>
        <w:t>They come together at a European level under the European Geoparks Network (</w:t>
      </w:r>
      <w:hyperlink r:id="rId12" w:history="1">
        <w:r w:rsidR="00037CBF" w:rsidRPr="003C527C">
          <w:rPr>
            <w:rStyle w:val="Hyperlink"/>
            <w:rFonts w:ascii="Gill Sans MT" w:hAnsi="Gill Sans MT" w:cstheme="minorHAnsi"/>
            <w:sz w:val="22"/>
            <w:szCs w:val="22"/>
          </w:rPr>
          <w:t>www.europeangeoparks.org</w:t>
        </w:r>
      </w:hyperlink>
      <w:r w:rsidR="00037CBF">
        <w:rPr>
          <w:rFonts w:ascii="Gill Sans MT" w:hAnsi="Gill Sans MT" w:cstheme="minorHAnsi"/>
          <w:sz w:val="22"/>
          <w:szCs w:val="22"/>
        </w:rPr>
        <w:t>) and globally as the Global Geoparks Network (</w:t>
      </w:r>
      <w:hyperlink r:id="rId13" w:history="1">
        <w:r w:rsidR="00037CBF" w:rsidRPr="003C527C">
          <w:rPr>
            <w:rStyle w:val="Hyperlink"/>
            <w:rFonts w:ascii="Gill Sans MT" w:hAnsi="Gill Sans MT" w:cstheme="minorHAnsi"/>
            <w:sz w:val="22"/>
            <w:szCs w:val="22"/>
          </w:rPr>
          <w:t>www.globalgeopark.org</w:t>
        </w:r>
      </w:hyperlink>
      <w:r w:rsidR="00037CBF">
        <w:rPr>
          <w:rFonts w:ascii="Gill Sans MT" w:hAnsi="Gill Sans MT" w:cstheme="minorHAnsi"/>
          <w:sz w:val="22"/>
          <w:szCs w:val="22"/>
        </w:rPr>
        <w:t xml:space="preserve">). </w:t>
      </w:r>
      <w:r w:rsidRPr="00B56214">
        <w:rPr>
          <w:rFonts w:ascii="Gill Sans MT" w:hAnsi="Gill Sans MT" w:cstheme="minorHAnsi"/>
          <w:sz w:val="22"/>
          <w:szCs w:val="22"/>
        </w:rPr>
        <w:t xml:space="preserve">Fforest Fawr Geopark </w:t>
      </w:r>
      <w:r w:rsidR="00037CBF">
        <w:rPr>
          <w:rFonts w:ascii="Gill Sans MT" w:hAnsi="Gill Sans MT" w:cstheme="minorHAnsi"/>
          <w:sz w:val="22"/>
          <w:szCs w:val="22"/>
        </w:rPr>
        <w:t>(</w:t>
      </w:r>
      <w:hyperlink r:id="rId14" w:history="1">
        <w:r w:rsidR="00037CBF" w:rsidRPr="003C527C">
          <w:rPr>
            <w:rStyle w:val="Hyperlink"/>
            <w:rFonts w:ascii="Gill Sans MT" w:hAnsi="Gill Sans MT" w:cstheme="minorHAnsi"/>
            <w:sz w:val="22"/>
            <w:szCs w:val="22"/>
          </w:rPr>
          <w:t>www.fforestfawrgeopark.org.uk</w:t>
        </w:r>
      </w:hyperlink>
      <w:r w:rsidR="00037CBF">
        <w:rPr>
          <w:rFonts w:ascii="Gill Sans MT" w:hAnsi="Gill Sans MT" w:cstheme="minorHAnsi"/>
          <w:sz w:val="22"/>
          <w:szCs w:val="22"/>
        </w:rPr>
        <w:t xml:space="preserve">) </w:t>
      </w:r>
      <w:r w:rsidRPr="00B56214">
        <w:rPr>
          <w:rFonts w:ascii="Gill Sans MT" w:hAnsi="Gill Sans MT" w:cstheme="minorHAnsi"/>
          <w:sz w:val="22"/>
          <w:szCs w:val="22"/>
        </w:rPr>
        <w:t xml:space="preserve">was established in 2005 </w:t>
      </w:r>
      <w:r>
        <w:rPr>
          <w:rFonts w:ascii="Gill Sans MT" w:hAnsi="Gill Sans MT" w:cstheme="minorHAnsi"/>
        </w:rPr>
        <w:t xml:space="preserve">in response to an analysis of the </w:t>
      </w:r>
      <w:r>
        <w:rPr>
          <w:rFonts w:ascii="Gill Sans MT" w:hAnsi="Gill Sans MT" w:cstheme="minorHAnsi"/>
        </w:rPr>
        <w:lastRenderedPageBreak/>
        <w:t>nee</w:t>
      </w:r>
      <w:r w:rsidR="00037CBF">
        <w:rPr>
          <w:rFonts w:ascii="Gill Sans MT" w:hAnsi="Gill Sans MT" w:cstheme="minorHAnsi"/>
        </w:rPr>
        <w:t>ds of the west of the National P</w:t>
      </w:r>
      <w:r>
        <w:rPr>
          <w:rFonts w:ascii="Gill Sans MT" w:hAnsi="Gill Sans MT" w:cstheme="minorHAnsi"/>
        </w:rPr>
        <w:t xml:space="preserve">ark for more focused socio-economic development.  </w:t>
      </w:r>
      <w:r w:rsidR="00037CBF">
        <w:rPr>
          <w:rFonts w:ascii="Gill Sans MT" w:hAnsi="Gill Sans MT" w:cstheme="minorHAnsi"/>
        </w:rPr>
        <w:t xml:space="preserve">Since then we have been working with a series of partners, especially local communities and their businesses, to develop tourism product </w:t>
      </w:r>
      <w:r w:rsidR="00206FEA" w:rsidRPr="00B56214">
        <w:rPr>
          <w:rFonts w:ascii="Gill Sans MT" w:hAnsi="Gill Sans MT" w:cstheme="minorHAnsi"/>
        </w:rPr>
        <w:t xml:space="preserve">                                            </w:t>
      </w:r>
      <w:r w:rsidR="00037CBF">
        <w:rPr>
          <w:rFonts w:ascii="Gill Sans MT" w:hAnsi="Gill Sans MT" w:cstheme="minorHAnsi"/>
        </w:rPr>
        <w:t>and improve the range of activities available to visitors.  We have now come to the point where sufficient product is available to invest in the marketing of the Geopark to visitors and to enhancing its profile with local people.  We have been fortunate to gain funding to develop this side of our work as part of a 13 Geopark partnership under Interreg VB Atlantic Area.</w:t>
      </w:r>
    </w:p>
    <w:p w:rsidR="00037CBF" w:rsidRDefault="00037CBF" w:rsidP="00206FEA">
      <w:pPr>
        <w:jc w:val="both"/>
        <w:rPr>
          <w:rFonts w:ascii="Gill Sans MT" w:hAnsi="Gill Sans MT" w:cstheme="minorHAnsi"/>
        </w:rPr>
      </w:pPr>
    </w:p>
    <w:p w:rsidR="00037CBF" w:rsidRDefault="00037CBF" w:rsidP="00206FEA">
      <w:pPr>
        <w:jc w:val="both"/>
        <w:rPr>
          <w:rFonts w:ascii="Gill Sans MT" w:hAnsi="Gill Sans MT" w:cstheme="minorHAnsi"/>
          <w:b/>
        </w:rPr>
      </w:pPr>
      <w:r w:rsidRPr="00037CBF">
        <w:rPr>
          <w:rFonts w:ascii="Gill Sans MT" w:hAnsi="Gill Sans MT" w:cstheme="minorHAnsi"/>
          <w:b/>
        </w:rPr>
        <w:t>Atlantic Geoparks</w:t>
      </w:r>
      <w:r w:rsidR="00206FEA" w:rsidRPr="00037CBF">
        <w:rPr>
          <w:rFonts w:ascii="Gill Sans MT" w:hAnsi="Gill Sans MT" w:cstheme="minorHAnsi"/>
          <w:b/>
        </w:rPr>
        <w:t xml:space="preserve">  </w:t>
      </w:r>
    </w:p>
    <w:p w:rsidR="00037CBF" w:rsidRDefault="00037CBF" w:rsidP="00206FEA">
      <w:pPr>
        <w:jc w:val="both"/>
        <w:rPr>
          <w:rFonts w:ascii="Gill Sans MT" w:hAnsi="Gill Sans MT" w:cstheme="minorHAnsi"/>
          <w:b/>
        </w:rPr>
      </w:pPr>
    </w:p>
    <w:p w:rsidR="000813EC" w:rsidRDefault="00037CBF" w:rsidP="00206FEA">
      <w:pPr>
        <w:jc w:val="both"/>
        <w:rPr>
          <w:rFonts w:ascii="Gill Sans MT" w:hAnsi="Gill Sans MT" w:cstheme="minorHAnsi"/>
        </w:rPr>
      </w:pPr>
      <w:r>
        <w:rPr>
          <w:rFonts w:ascii="Gill Sans MT" w:hAnsi="Gill Sans MT" w:cstheme="minorHAnsi"/>
        </w:rPr>
        <w:t xml:space="preserve">The Atlantic Geoparks project is worth €2million overall. </w:t>
      </w:r>
      <w:r w:rsidR="000813EC">
        <w:rPr>
          <w:rFonts w:ascii="Gill Sans MT" w:hAnsi="Gill Sans MT" w:cstheme="minorHAnsi"/>
        </w:rPr>
        <w:t>It involves 13 Geopark partners from North Pennines in the UK and Marble Arches on the Republic of Ireland/Northern Ireland border to Lanzarote and the Azores in the Atlantic Ocean.  The project will involve regular partnership meetings in partner areas (</w:t>
      </w:r>
      <w:r w:rsidR="00A66EE4">
        <w:rPr>
          <w:rFonts w:ascii="Gill Sans MT" w:hAnsi="Gill Sans MT" w:cstheme="minorHAnsi"/>
        </w:rPr>
        <w:t>at least</w:t>
      </w:r>
      <w:r w:rsidR="000813EC">
        <w:rPr>
          <w:rFonts w:ascii="Gill Sans MT" w:hAnsi="Gill Sans MT" w:cstheme="minorHAnsi"/>
        </w:rPr>
        <w:t xml:space="preserve"> every 6 months) which the Geopark Marketing Officer and Geopark Development Officer will be required to attend on a shared basis.    </w:t>
      </w:r>
    </w:p>
    <w:p w:rsidR="000813EC" w:rsidRDefault="000813EC" w:rsidP="00206FEA">
      <w:pPr>
        <w:jc w:val="both"/>
        <w:rPr>
          <w:rFonts w:ascii="Gill Sans MT" w:hAnsi="Gill Sans MT" w:cstheme="minorHAnsi"/>
        </w:rPr>
      </w:pPr>
    </w:p>
    <w:p w:rsidR="00206FEA" w:rsidRDefault="000813EC" w:rsidP="00206FEA">
      <w:pPr>
        <w:jc w:val="both"/>
        <w:rPr>
          <w:rFonts w:ascii="Gill Sans MT" w:hAnsi="Gill Sans MT" w:cstheme="minorHAnsi"/>
        </w:rPr>
      </w:pPr>
      <w:r>
        <w:rPr>
          <w:rFonts w:ascii="Gill Sans MT" w:hAnsi="Gill Sans MT" w:cstheme="minorHAnsi"/>
        </w:rPr>
        <w:t xml:space="preserve">The project aims </w:t>
      </w:r>
      <w:r w:rsidR="00A66EE4">
        <w:rPr>
          <w:rFonts w:ascii="Gill Sans MT" w:hAnsi="Gill Sans MT" w:cstheme="minorHAnsi"/>
        </w:rPr>
        <w:t xml:space="preserve">primarily </w:t>
      </w:r>
      <w:r>
        <w:rPr>
          <w:rFonts w:ascii="Gill Sans MT" w:hAnsi="Gill Sans MT" w:cstheme="minorHAnsi"/>
        </w:rPr>
        <w:t xml:space="preserve">to generate and market a transnational ‘Geopark Route’ so that visitors can see that if they have enjoyed an experience in one Geopark then there are others which are managed to the same standards and which will offer different but linked opportunities. The route will be created by linking cooperatively produced digital marketing media from Augmented/Virtual Reality to high quality video and social media campaigns.  The Geopark Marketing Officer will work closely with the Geopark Development Officer to develop and </w:t>
      </w:r>
      <w:r w:rsidR="00A66EE4">
        <w:rPr>
          <w:rFonts w:ascii="Gill Sans MT" w:hAnsi="Gill Sans MT" w:cstheme="minorHAnsi"/>
        </w:rPr>
        <w:t xml:space="preserve">populate our local contribution to these transnational products and to use them locally to promote Fforest Fawr.  </w:t>
      </w:r>
    </w:p>
    <w:p w:rsidR="00A66EE4" w:rsidRDefault="00A66EE4" w:rsidP="00206FEA">
      <w:pPr>
        <w:jc w:val="both"/>
        <w:rPr>
          <w:rFonts w:ascii="Gill Sans MT" w:hAnsi="Gill Sans MT" w:cstheme="minorHAnsi"/>
        </w:rPr>
      </w:pPr>
    </w:p>
    <w:p w:rsidR="00A66EE4" w:rsidRDefault="00A66EE4" w:rsidP="00206FEA">
      <w:pPr>
        <w:jc w:val="both"/>
        <w:rPr>
          <w:rFonts w:ascii="Gill Sans MT" w:hAnsi="Gill Sans MT" w:cstheme="minorHAnsi"/>
        </w:rPr>
      </w:pPr>
      <w:r>
        <w:rPr>
          <w:rFonts w:ascii="Gill Sans MT" w:hAnsi="Gill Sans MT" w:cstheme="minorHAnsi"/>
        </w:rPr>
        <w:t>Other parts of the project include the production of a Geoparks Handbook, outlining best practice in managing a Geopark and which Fforest Fawr will lead on as well as a Transnational Geo-conservation Charter, Sustainable Tourism Indicators and other project elements.  The Geopark Marketing Officer will engage with all these elements.</w:t>
      </w:r>
    </w:p>
    <w:p w:rsidR="00A66EE4" w:rsidRDefault="00A66EE4" w:rsidP="00206FEA">
      <w:pPr>
        <w:jc w:val="both"/>
        <w:rPr>
          <w:rFonts w:ascii="Gill Sans MT" w:hAnsi="Gill Sans MT" w:cstheme="minorHAnsi"/>
        </w:rPr>
      </w:pPr>
    </w:p>
    <w:p w:rsidR="00A66EE4" w:rsidRPr="00037CBF" w:rsidRDefault="00A66EE4" w:rsidP="00206FEA">
      <w:pPr>
        <w:jc w:val="both"/>
        <w:rPr>
          <w:rFonts w:ascii="Gill Sans MT" w:hAnsi="Gill Sans MT" w:cstheme="minorHAnsi"/>
          <w:b/>
          <w:sz w:val="22"/>
          <w:szCs w:val="22"/>
        </w:rPr>
      </w:pPr>
      <w:r>
        <w:rPr>
          <w:rFonts w:ascii="Gill Sans MT" w:hAnsi="Gill Sans MT" w:cstheme="minorHAnsi"/>
        </w:rPr>
        <w:t xml:space="preserve">The Geopark Marketing Officer will also be involved in promoting local Geopark activities as part of the overall project.  He/she will work closely with the Authority’s existing Communication Team as well as the Geopark Development Officer on web, social media, PR, print and other communications channels.  The Authority also helps lead our Sustainable Tourism Partnership together with Local Authorities and Brecon Beacons Tourism which represents local tourism businesses.  </w:t>
      </w:r>
      <w:r w:rsidR="00CF3D01">
        <w:rPr>
          <w:rFonts w:ascii="Gill Sans MT" w:hAnsi="Gill Sans MT" w:cstheme="minorHAnsi"/>
        </w:rPr>
        <w:t xml:space="preserve">Partnership documentation including our Tourism Strategy is available at </w:t>
      </w:r>
      <w:hyperlink r:id="rId15" w:history="1">
        <w:r w:rsidR="00CF3D01" w:rsidRPr="003C527C">
          <w:rPr>
            <w:rStyle w:val="Hyperlink"/>
            <w:rFonts w:ascii="Gill Sans MT" w:hAnsi="Gill Sans MT" w:cstheme="minorHAnsi"/>
          </w:rPr>
          <w:t>http://www.beacons-npa.gov.uk/communities/tourism</w:t>
        </w:r>
      </w:hyperlink>
      <w:r w:rsidR="00CF3D01">
        <w:rPr>
          <w:rFonts w:ascii="Gill Sans MT" w:hAnsi="Gill Sans MT" w:cstheme="minorHAnsi"/>
        </w:rPr>
        <w:t xml:space="preserve">.  </w:t>
      </w:r>
      <w:r>
        <w:rPr>
          <w:rFonts w:ascii="Gill Sans MT" w:hAnsi="Gill Sans MT" w:cstheme="minorHAnsi"/>
        </w:rPr>
        <w:t xml:space="preserve">All promotion and marketing work undertaken by the project will be channels through the marketing structures </w:t>
      </w:r>
      <w:r w:rsidR="007D035A">
        <w:rPr>
          <w:rFonts w:ascii="Gill Sans MT" w:hAnsi="Gill Sans MT" w:cstheme="minorHAnsi"/>
        </w:rPr>
        <w:t xml:space="preserve">created </w:t>
      </w:r>
      <w:r>
        <w:rPr>
          <w:rFonts w:ascii="Gill Sans MT" w:hAnsi="Gill Sans MT" w:cstheme="minorHAnsi"/>
        </w:rPr>
        <w:t>within the Partnership</w:t>
      </w:r>
      <w:r w:rsidR="007D035A">
        <w:rPr>
          <w:rFonts w:ascii="Gill Sans MT" w:hAnsi="Gill Sans MT" w:cstheme="minorHAnsi"/>
        </w:rPr>
        <w:t xml:space="preserve"> and the Marketing Officer will be fully engaged in Partnership activity.  Currently the Partnership manages the destination website</w:t>
      </w:r>
      <w:r w:rsidR="00CF3D01">
        <w:rPr>
          <w:rFonts w:ascii="Gill Sans MT" w:hAnsi="Gill Sans MT" w:cstheme="minorHAnsi"/>
        </w:rPr>
        <w:t xml:space="preserve"> (</w:t>
      </w:r>
      <w:hyperlink r:id="rId16" w:history="1">
        <w:r w:rsidR="00CF3D01" w:rsidRPr="003C527C">
          <w:rPr>
            <w:rStyle w:val="Hyperlink"/>
            <w:rFonts w:ascii="Gill Sans MT" w:hAnsi="Gill Sans MT" w:cstheme="minorHAnsi"/>
          </w:rPr>
          <w:t>www.breconbeacons.org</w:t>
        </w:r>
      </w:hyperlink>
      <w:r w:rsidR="00CF3D01">
        <w:rPr>
          <w:rFonts w:ascii="Gill Sans MT" w:hAnsi="Gill Sans MT" w:cstheme="minorHAnsi"/>
        </w:rPr>
        <w:t xml:space="preserve"> – although significant work is planned on this website during this winter)</w:t>
      </w:r>
      <w:r w:rsidR="007D035A">
        <w:rPr>
          <w:rFonts w:ascii="Gill Sans MT" w:hAnsi="Gill Sans MT" w:cstheme="minorHAnsi"/>
        </w:rPr>
        <w:t>, works together on social media</w:t>
      </w:r>
      <w:r w:rsidR="00CF3D01">
        <w:rPr>
          <w:rFonts w:ascii="Gill Sans MT" w:hAnsi="Gill Sans MT" w:cstheme="minorHAnsi"/>
        </w:rPr>
        <w:t>, coordinates print</w:t>
      </w:r>
      <w:r w:rsidR="007D035A">
        <w:rPr>
          <w:rFonts w:ascii="Gill Sans MT" w:hAnsi="Gill Sans MT" w:cstheme="minorHAnsi"/>
        </w:rPr>
        <w:t xml:space="preserve"> and contracts with a PR agency who </w:t>
      </w:r>
      <w:r w:rsidR="00CF3D01">
        <w:rPr>
          <w:rFonts w:ascii="Gill Sans MT" w:hAnsi="Gill Sans MT" w:cstheme="minorHAnsi"/>
        </w:rPr>
        <w:t>organized trips for journalists into and around the area.  All these channels can be accessed by the project through negotiation with partners.</w:t>
      </w:r>
    </w:p>
    <w:p w:rsidR="00206FEA" w:rsidRPr="00521C7A" w:rsidRDefault="00206FEA" w:rsidP="00206FEA">
      <w:pPr>
        <w:spacing w:before="240"/>
        <w:ind w:left="5103" w:hanging="5103"/>
        <w:rPr>
          <w:rFonts w:ascii="Gill Sans MT" w:hAnsi="Gill Sans MT" w:cstheme="minorHAnsi"/>
        </w:rPr>
      </w:pPr>
      <w:r w:rsidRPr="00521C7A">
        <w:rPr>
          <w:rFonts w:ascii="Gill Sans MT" w:hAnsi="Gill Sans MT" w:cstheme="minorHAnsi"/>
          <w:b/>
        </w:rPr>
        <w:t xml:space="preserve">                     </w:t>
      </w:r>
      <w:r w:rsidRPr="00521C7A">
        <w:rPr>
          <w:rFonts w:ascii="Gill Sans MT" w:hAnsi="Gill Sans MT" w:cstheme="minorHAnsi"/>
        </w:rPr>
        <w:t xml:space="preserve">                                                 </w:t>
      </w:r>
    </w:p>
    <w:p w:rsidR="00153D3B" w:rsidRPr="00521C7A" w:rsidRDefault="00153D3B" w:rsidP="00201DF0">
      <w:pPr>
        <w:rPr>
          <w:rFonts w:ascii="Gill Sans MT" w:hAnsi="Gill Sans MT" w:cstheme="minorHAnsi"/>
        </w:rPr>
        <w:sectPr w:rsidR="00153D3B" w:rsidRPr="00521C7A" w:rsidSect="004548FC">
          <w:footerReference w:type="default" r:id="rId17"/>
          <w:pgSz w:w="11907" w:h="16840" w:code="1"/>
          <w:pgMar w:top="1440" w:right="1797" w:bottom="1440" w:left="1797" w:header="720" w:footer="720" w:gutter="0"/>
          <w:cols w:space="720"/>
        </w:sectPr>
      </w:pPr>
    </w:p>
    <w:p w:rsidR="00206FEA" w:rsidRPr="00521C7A" w:rsidRDefault="00206FEA" w:rsidP="00206FEA">
      <w:pPr>
        <w:jc w:val="center"/>
        <w:rPr>
          <w:rFonts w:ascii="Gill Sans MT" w:hAnsi="Gill Sans MT" w:cstheme="minorHAnsi"/>
          <w:b/>
          <w:lang w:val="en-GB"/>
        </w:rPr>
      </w:pPr>
    </w:p>
    <w:p w:rsidR="00206FEA" w:rsidRPr="00A52852" w:rsidRDefault="00466AA2" w:rsidP="00A52852">
      <w:pPr>
        <w:rPr>
          <w:rFonts w:ascii="Gill Sans MT" w:hAnsi="Gill Sans MT" w:cstheme="minorHAnsi"/>
          <w:b/>
          <w:lang w:val="en-GB"/>
        </w:rPr>
      </w:pPr>
      <w:r>
        <w:rPr>
          <w:noProof/>
          <w:lang w:val="en-GB" w:eastAsia="en-GB"/>
        </w:rPr>
        <w:drawing>
          <wp:anchor distT="0" distB="0" distL="114300" distR="114300" simplePos="0" relativeHeight="251662336" behindDoc="0" locked="0" layoutInCell="1" allowOverlap="1" wp14:anchorId="521FFC03" wp14:editId="3013DBC7">
            <wp:simplePos x="0" y="0"/>
            <wp:positionH relativeFrom="margin">
              <wp:align>right</wp:align>
            </wp:positionH>
            <wp:positionV relativeFrom="line">
              <wp:posOffset>647700</wp:posOffset>
            </wp:positionV>
            <wp:extent cx="8913412" cy="5372541"/>
            <wp:effectExtent l="0" t="0" r="0" b="19050"/>
            <wp:wrapNone/>
            <wp:docPr id="2" name="Organization Chart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r w:rsidR="00A52852">
        <w:rPr>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-198120</wp:posOffset>
                </wp:positionH>
                <wp:positionV relativeFrom="paragraph">
                  <wp:posOffset>173355</wp:posOffset>
                </wp:positionV>
                <wp:extent cx="2057400" cy="42862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36A8" w:rsidRDefault="00466AA2" w:rsidP="00D036A8">
                            <w:pPr>
                              <w:rPr>
                                <w:sz w:val="28"/>
                                <w:szCs w:val="28"/>
                                <w:lang w:val="en-GB"/>
                              </w:rPr>
                            </w:pPr>
                            <w:r>
                              <w:rPr>
                                <w:sz w:val="28"/>
                                <w:szCs w:val="28"/>
                                <w:lang w:val="en-GB"/>
                              </w:rPr>
                              <w:t>Chief Executive</w:t>
                            </w:r>
                          </w:p>
                          <w:p w:rsidR="00D036A8" w:rsidRPr="00C11F73" w:rsidRDefault="00D036A8" w:rsidP="00D036A8">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15.6pt;margin-top:13.65pt;width:162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" stroked="f">
                <v:textbox>
                  <w:txbxContent>
                    <w:p w:rsidR="00D036A8" w:rsidRDefault="00466AA2" w:rsidP="00D036A8">
                      <w:pPr>
                        <w:rPr>
                          <w:sz w:val="28"/>
                          <w:szCs w:val="28"/>
                          <w:lang w:val="en-GB"/>
                        </w:rPr>
                      </w:pPr>
                      <w:r>
                        <w:rPr>
                          <w:sz w:val="28"/>
                          <w:szCs w:val="28"/>
                          <w:lang w:val="en-GB"/>
                        </w:rPr>
                        <w:t>Chief Executive</w:t>
                      </w:r>
                    </w:p>
                    <w:p w:rsidR="00D036A8" w:rsidRPr="00C11F73" w:rsidRDefault="00D036A8" w:rsidP="00D036A8">
                      <w:pPr>
                        <w:rPr>
                          <w:lang w:val="en-GB"/>
                        </w:rPr>
                      </w:pPr>
                    </w:p>
                  </w:txbxContent>
                </v:textbox>
              </v:shape>
            </w:pict>
          </mc:Fallback>
        </mc:AlternateContent>
      </w:r>
    </w:p>
    <w:p w:rsidR="005A41C2" w:rsidRPr="003D399A" w:rsidRDefault="005A41C2" w:rsidP="005A41C2">
      <w:pPr>
        <w:contextualSpacing/>
        <w:rPr>
          <w:lang w:val="en-GB" w:eastAsia="en-GB"/>
        </w:rPr>
        <w:sectPr w:rsidR="005A41C2" w:rsidRPr="003D399A" w:rsidSect="002B61AB">
          <w:pgSz w:w="15840" w:h="12240" w:orient="landscape"/>
          <w:pgMar w:top="244" w:right="1440" w:bottom="244" w:left="357" w:header="709" w:footer="709" w:gutter="0"/>
          <w:cols w:space="708"/>
          <w:docGrid w:linePitch="360"/>
        </w:sectPr>
      </w:pPr>
    </w:p>
    <w:tbl>
      <w:tblPr>
        <w:tblW w:w="13478" w:type="dxa"/>
        <w:tblLayout w:type="fixed"/>
        <w:tblLook w:val="0000" w:firstRow="0" w:lastRow="0" w:firstColumn="0" w:lastColumn="0" w:noHBand="0" w:noVBand="0"/>
      </w:tblPr>
      <w:tblGrid>
        <w:gridCol w:w="9214"/>
        <w:gridCol w:w="4264"/>
      </w:tblGrid>
      <w:tr w:rsidR="00D036A8" w:rsidRPr="00072A99" w:rsidTr="00B56214">
        <w:tc>
          <w:tcPr>
            <w:tcW w:w="9214" w:type="dxa"/>
          </w:tcPr>
          <w:p w:rsidR="00D036A8" w:rsidRPr="00072A99" w:rsidRDefault="003D399A" w:rsidP="00770C31">
            <w:pPr>
              <w:pStyle w:val="Title"/>
              <w:rPr>
                <w:rFonts w:ascii="Gill Sans MT" w:hAnsi="Gill Sans MT"/>
              </w:rPr>
            </w:pPr>
            <w:r>
              <w:rPr>
                <w:rFonts w:ascii="Gill Sans MT" w:hAnsi="Gill Sans MT" w:cstheme="minorHAnsi"/>
                <w:b/>
              </w:rPr>
              <w:lastRenderedPageBreak/>
              <w:t xml:space="preserve">                            </w:t>
            </w:r>
          </w:p>
        </w:tc>
        <w:tc>
          <w:tcPr>
            <w:tcW w:w="4264" w:type="dxa"/>
          </w:tcPr>
          <w:p w:rsidR="00D036A8" w:rsidRPr="00072A99" w:rsidRDefault="00D036A8" w:rsidP="0067404A">
            <w:pPr>
              <w:ind w:left="776"/>
              <w:jc w:val="both"/>
              <w:rPr>
                <w:rFonts w:ascii="Gill Sans MT" w:hAnsi="Gill Sans MT"/>
              </w:rPr>
            </w:pPr>
          </w:p>
        </w:tc>
      </w:tr>
    </w:tbl>
    <w:p w:rsidR="00770C31" w:rsidRDefault="00770C31" w:rsidP="00206FEA">
      <w:pPr>
        <w:ind w:right="-45"/>
        <w:jc w:val="both"/>
        <w:rPr>
          <w:rFonts w:ascii="Gill Sans MT" w:hAnsi="Gill Sans MT" w:cstheme="minorHAnsi"/>
          <w:b/>
        </w:rPr>
      </w:pPr>
    </w:p>
    <w:p w:rsidR="00770C31" w:rsidRDefault="00770C31" w:rsidP="00206FEA">
      <w:pPr>
        <w:ind w:right="-45"/>
        <w:jc w:val="both"/>
        <w:rPr>
          <w:rFonts w:ascii="Gill Sans MT" w:hAnsi="Gill Sans MT" w:cstheme="minorHAnsi"/>
          <w:b/>
        </w:rPr>
      </w:pPr>
    </w:p>
    <w:p w:rsidR="00770C31" w:rsidRPr="00770C31" w:rsidRDefault="00770C31" w:rsidP="00770C31">
      <w:pPr>
        <w:jc w:val="both"/>
        <w:rPr>
          <w:rFonts w:ascii="Arial" w:hAnsi="Arial" w:cs="Arial"/>
        </w:rPr>
      </w:pPr>
    </w:p>
    <w:p w:rsidR="00462AD4" w:rsidRPr="00462AD4" w:rsidRDefault="00462AD4" w:rsidP="00462AD4">
      <w:pPr>
        <w:spacing w:after="200" w:line="276" w:lineRule="auto"/>
        <w:ind w:right="-567"/>
        <w:jc w:val="center"/>
        <w:rPr>
          <w:rFonts w:ascii="Arial" w:eastAsiaTheme="minorEastAsia" w:hAnsi="Arial" w:cs="Arial"/>
          <w:lang w:val="en-GB" w:eastAsia="en-GB"/>
        </w:rPr>
      </w:pPr>
      <w:r w:rsidRPr="00462AD4">
        <w:rPr>
          <w:rFonts w:ascii="Arial" w:eastAsiaTheme="minorEastAsia" w:hAnsi="Arial" w:cs="Arial"/>
          <w:b/>
          <w:lang w:val="en-GB" w:eastAsia="en-GB"/>
        </w:rPr>
        <w:t>BRECON  BEACONS  NATIONAL  PARK  AUTHORITY</w:t>
      </w:r>
    </w:p>
    <w:p w:rsidR="00462AD4" w:rsidRPr="00462AD4" w:rsidRDefault="00462AD4" w:rsidP="00462AD4">
      <w:pPr>
        <w:spacing w:after="200"/>
        <w:ind w:right="-567"/>
        <w:jc w:val="center"/>
        <w:rPr>
          <w:rFonts w:ascii="Arial" w:eastAsiaTheme="minorEastAsia" w:hAnsi="Arial" w:cs="Arial"/>
          <w:b/>
          <w:lang w:val="en-GB" w:eastAsia="en-GB"/>
        </w:rPr>
      </w:pPr>
      <w:r w:rsidRPr="00462AD4">
        <w:rPr>
          <w:rFonts w:ascii="Arial" w:eastAsiaTheme="minorEastAsia" w:hAnsi="Arial" w:cs="Arial"/>
          <w:b/>
          <w:lang w:val="en-GB" w:eastAsia="en-GB"/>
        </w:rPr>
        <w:t xml:space="preserve">FINANCE  ASSISTANT </w:t>
      </w:r>
    </w:p>
    <w:p w:rsidR="00462AD4" w:rsidRPr="00462AD4" w:rsidRDefault="00462AD4" w:rsidP="00462AD4">
      <w:pPr>
        <w:spacing w:after="200"/>
        <w:ind w:right="-567"/>
        <w:jc w:val="center"/>
        <w:rPr>
          <w:rFonts w:ascii="Arial" w:eastAsiaTheme="minorEastAsia" w:hAnsi="Arial" w:cs="Arial"/>
          <w:b/>
          <w:u w:val="single"/>
          <w:lang w:val="en-GB" w:eastAsia="en-GB"/>
        </w:rPr>
      </w:pPr>
      <w:r w:rsidRPr="00462AD4">
        <w:rPr>
          <w:rFonts w:ascii="Arial" w:eastAsiaTheme="minorEastAsia" w:hAnsi="Arial" w:cs="Arial"/>
          <w:b/>
          <w:u w:val="single"/>
          <w:lang w:val="en-GB" w:eastAsia="en-GB"/>
        </w:rPr>
        <w:t>Job Description</w:t>
      </w:r>
    </w:p>
    <w:p w:rsidR="00462AD4" w:rsidRPr="00462AD4" w:rsidRDefault="00462AD4" w:rsidP="00462AD4">
      <w:pPr>
        <w:spacing w:after="200"/>
        <w:ind w:right="-567"/>
        <w:rPr>
          <w:rFonts w:ascii="Arial" w:eastAsiaTheme="minorEastAsia" w:hAnsi="Arial" w:cs="Arial"/>
          <w:lang w:val="en-GB" w:eastAsia="en-GB"/>
        </w:rPr>
      </w:pPr>
      <w:r w:rsidRPr="00462AD4">
        <w:rPr>
          <w:rFonts w:ascii="Arial" w:eastAsiaTheme="minorEastAsia" w:hAnsi="Arial" w:cs="Arial"/>
          <w:b/>
          <w:lang w:val="en-GB" w:eastAsia="en-GB"/>
        </w:rPr>
        <w:t>Post designation:</w:t>
      </w:r>
      <w:r w:rsidRPr="00462AD4">
        <w:rPr>
          <w:rFonts w:ascii="Arial" w:eastAsiaTheme="minorEastAsia" w:hAnsi="Arial" w:cs="Arial"/>
          <w:b/>
          <w:lang w:val="en-GB" w:eastAsia="en-GB"/>
        </w:rPr>
        <w:tab/>
      </w:r>
      <w:r w:rsidRPr="00462AD4">
        <w:rPr>
          <w:rFonts w:ascii="Arial" w:eastAsiaTheme="minorEastAsia" w:hAnsi="Arial" w:cs="Arial"/>
          <w:b/>
          <w:lang w:val="en-GB" w:eastAsia="en-GB"/>
        </w:rPr>
        <w:tab/>
      </w:r>
      <w:r w:rsidRPr="00462AD4">
        <w:rPr>
          <w:rFonts w:ascii="Arial" w:eastAsiaTheme="minorEastAsia" w:hAnsi="Arial" w:cs="Arial"/>
          <w:b/>
          <w:lang w:val="en-GB" w:eastAsia="en-GB"/>
        </w:rPr>
        <w:tab/>
      </w:r>
      <w:r w:rsidRPr="00462AD4">
        <w:rPr>
          <w:rFonts w:ascii="Arial" w:eastAsiaTheme="minorEastAsia" w:hAnsi="Arial" w:cs="Arial"/>
          <w:lang w:val="en-GB" w:eastAsia="en-GB"/>
        </w:rPr>
        <w:t>Finance Assistant</w:t>
      </w:r>
    </w:p>
    <w:p w:rsidR="00462AD4" w:rsidRPr="00462AD4" w:rsidRDefault="00462AD4" w:rsidP="00462AD4">
      <w:pPr>
        <w:spacing w:after="200"/>
        <w:ind w:right="-567"/>
        <w:rPr>
          <w:rFonts w:ascii="Arial" w:eastAsiaTheme="minorEastAsia" w:hAnsi="Arial" w:cs="Arial"/>
          <w:b/>
          <w:lang w:val="en-GB" w:eastAsia="en-GB"/>
        </w:rPr>
      </w:pPr>
      <w:r w:rsidRPr="00462AD4">
        <w:rPr>
          <w:rFonts w:ascii="Arial" w:eastAsiaTheme="minorEastAsia" w:hAnsi="Arial" w:cs="Arial"/>
          <w:b/>
          <w:lang w:val="en-GB" w:eastAsia="en-GB"/>
        </w:rPr>
        <w:t>Date effective from:</w:t>
      </w:r>
      <w:r w:rsidRPr="00462AD4">
        <w:rPr>
          <w:rFonts w:ascii="Arial" w:eastAsiaTheme="minorEastAsia" w:hAnsi="Arial" w:cs="Arial"/>
          <w:b/>
          <w:lang w:val="en-GB" w:eastAsia="en-GB"/>
        </w:rPr>
        <w:tab/>
      </w:r>
      <w:r w:rsidRPr="00462AD4">
        <w:rPr>
          <w:rFonts w:ascii="Arial" w:eastAsiaTheme="minorEastAsia" w:hAnsi="Arial" w:cs="Arial"/>
          <w:b/>
          <w:lang w:val="en-GB" w:eastAsia="en-GB"/>
        </w:rPr>
        <w:tab/>
      </w:r>
      <w:r w:rsidRPr="00462AD4">
        <w:rPr>
          <w:rFonts w:ascii="Arial" w:eastAsiaTheme="minorEastAsia" w:hAnsi="Arial" w:cs="Arial"/>
          <w:lang w:val="en-GB" w:eastAsia="en-GB"/>
        </w:rPr>
        <w:t>5</w:t>
      </w:r>
      <w:r w:rsidRPr="00462AD4">
        <w:rPr>
          <w:rFonts w:ascii="Arial" w:eastAsiaTheme="minorEastAsia" w:hAnsi="Arial" w:cs="Arial"/>
          <w:vertAlign w:val="superscript"/>
          <w:lang w:val="en-GB" w:eastAsia="en-GB"/>
        </w:rPr>
        <w:t>th</w:t>
      </w:r>
      <w:r w:rsidRPr="00462AD4">
        <w:rPr>
          <w:rFonts w:ascii="Arial" w:eastAsiaTheme="minorEastAsia" w:hAnsi="Arial" w:cs="Arial"/>
          <w:lang w:val="en-GB" w:eastAsia="en-GB"/>
        </w:rPr>
        <w:t xml:space="preserve"> June 2018</w:t>
      </w:r>
    </w:p>
    <w:p w:rsidR="00462AD4" w:rsidRPr="00462AD4" w:rsidRDefault="00462AD4" w:rsidP="00462AD4">
      <w:pPr>
        <w:spacing w:after="200"/>
        <w:ind w:right="-567"/>
        <w:rPr>
          <w:rFonts w:ascii="Arial" w:eastAsiaTheme="minorEastAsia" w:hAnsi="Arial" w:cs="Arial"/>
          <w:lang w:val="en-GB" w:eastAsia="en-GB"/>
        </w:rPr>
      </w:pPr>
      <w:r w:rsidRPr="00462AD4">
        <w:rPr>
          <w:rFonts w:ascii="Arial" w:eastAsiaTheme="minorEastAsia" w:hAnsi="Arial" w:cs="Arial"/>
          <w:b/>
          <w:lang w:val="en-GB" w:eastAsia="en-GB"/>
        </w:rPr>
        <w:t>Grade:</w:t>
      </w:r>
      <w:r w:rsidRPr="00462AD4">
        <w:rPr>
          <w:rFonts w:ascii="Arial" w:eastAsiaTheme="minorEastAsia" w:hAnsi="Arial" w:cs="Arial"/>
          <w:b/>
          <w:lang w:val="en-GB" w:eastAsia="en-GB"/>
        </w:rPr>
        <w:tab/>
      </w:r>
      <w:r w:rsidRPr="00462AD4">
        <w:rPr>
          <w:rFonts w:ascii="Arial" w:eastAsiaTheme="minorEastAsia" w:hAnsi="Arial" w:cs="Arial"/>
          <w:b/>
          <w:lang w:val="en-GB" w:eastAsia="en-GB"/>
        </w:rPr>
        <w:tab/>
      </w:r>
      <w:r w:rsidRPr="00462AD4">
        <w:rPr>
          <w:rFonts w:ascii="Arial" w:eastAsiaTheme="minorEastAsia" w:hAnsi="Arial" w:cs="Arial"/>
          <w:b/>
          <w:lang w:val="en-GB" w:eastAsia="en-GB"/>
        </w:rPr>
        <w:tab/>
      </w:r>
      <w:r w:rsidRPr="00462AD4">
        <w:rPr>
          <w:rFonts w:ascii="Arial" w:eastAsiaTheme="minorEastAsia" w:hAnsi="Arial" w:cs="Arial"/>
          <w:b/>
          <w:lang w:val="en-GB" w:eastAsia="en-GB"/>
        </w:rPr>
        <w:tab/>
      </w:r>
      <w:r w:rsidRPr="00462AD4">
        <w:rPr>
          <w:rFonts w:ascii="Arial" w:eastAsiaTheme="minorEastAsia" w:hAnsi="Arial" w:cs="Arial"/>
          <w:lang w:val="en-GB" w:eastAsia="en-GB"/>
        </w:rPr>
        <w:t>5</w:t>
      </w:r>
    </w:p>
    <w:p w:rsidR="00462AD4" w:rsidRPr="00462AD4" w:rsidRDefault="00462AD4" w:rsidP="00462AD4">
      <w:pPr>
        <w:spacing w:after="200"/>
        <w:ind w:right="-567"/>
        <w:rPr>
          <w:rFonts w:ascii="Arial" w:eastAsiaTheme="minorEastAsia" w:hAnsi="Arial" w:cs="Arial"/>
          <w:b/>
          <w:lang w:val="en-GB" w:eastAsia="en-GB"/>
        </w:rPr>
      </w:pPr>
      <w:r w:rsidRPr="00462AD4">
        <w:rPr>
          <w:rFonts w:ascii="Arial" w:eastAsiaTheme="minorEastAsia" w:hAnsi="Arial" w:cs="Arial"/>
          <w:b/>
          <w:lang w:val="en-GB" w:eastAsia="en-GB"/>
        </w:rPr>
        <w:t xml:space="preserve">Hours: </w:t>
      </w:r>
      <w:r w:rsidRPr="00462AD4">
        <w:rPr>
          <w:rFonts w:ascii="Arial" w:eastAsiaTheme="minorEastAsia" w:hAnsi="Arial" w:cs="Arial"/>
          <w:b/>
          <w:lang w:val="en-GB" w:eastAsia="en-GB"/>
        </w:rPr>
        <w:tab/>
      </w:r>
      <w:r w:rsidRPr="00462AD4">
        <w:rPr>
          <w:rFonts w:ascii="Arial" w:eastAsiaTheme="minorEastAsia" w:hAnsi="Arial" w:cs="Arial"/>
          <w:b/>
          <w:lang w:val="en-GB" w:eastAsia="en-GB"/>
        </w:rPr>
        <w:tab/>
      </w:r>
      <w:r w:rsidRPr="00462AD4">
        <w:rPr>
          <w:rFonts w:ascii="Arial" w:eastAsiaTheme="minorEastAsia" w:hAnsi="Arial" w:cs="Arial"/>
          <w:b/>
          <w:lang w:val="en-GB" w:eastAsia="en-GB"/>
        </w:rPr>
        <w:tab/>
      </w:r>
      <w:r w:rsidRPr="00462AD4">
        <w:rPr>
          <w:rFonts w:ascii="Arial" w:eastAsiaTheme="minorEastAsia" w:hAnsi="Arial" w:cs="Arial"/>
          <w:b/>
          <w:lang w:val="en-GB" w:eastAsia="en-GB"/>
        </w:rPr>
        <w:tab/>
      </w:r>
      <w:r w:rsidRPr="00462AD4">
        <w:rPr>
          <w:rFonts w:ascii="Arial" w:eastAsiaTheme="minorEastAsia" w:hAnsi="Arial" w:cs="Arial"/>
          <w:lang w:val="en-GB" w:eastAsia="en-GB"/>
        </w:rPr>
        <w:t>18.5 per week</w:t>
      </w:r>
    </w:p>
    <w:p w:rsidR="00462AD4" w:rsidRPr="00462AD4" w:rsidRDefault="00462AD4" w:rsidP="00462AD4">
      <w:pPr>
        <w:spacing w:after="200"/>
        <w:ind w:right="-567"/>
        <w:rPr>
          <w:rFonts w:ascii="Arial" w:eastAsiaTheme="minorEastAsia" w:hAnsi="Arial" w:cs="Arial"/>
          <w:lang w:val="en-GB" w:eastAsia="en-GB"/>
        </w:rPr>
      </w:pPr>
      <w:r w:rsidRPr="00462AD4">
        <w:rPr>
          <w:rFonts w:ascii="Arial" w:eastAsiaTheme="minorEastAsia" w:hAnsi="Arial" w:cs="Arial"/>
          <w:b/>
          <w:lang w:val="en-GB" w:eastAsia="en-GB"/>
        </w:rPr>
        <w:t>Responsible to:</w:t>
      </w:r>
      <w:r w:rsidRPr="00462AD4">
        <w:rPr>
          <w:rFonts w:ascii="Arial" w:eastAsiaTheme="minorEastAsia" w:hAnsi="Arial" w:cs="Arial"/>
          <w:b/>
          <w:lang w:val="en-GB" w:eastAsia="en-GB"/>
        </w:rPr>
        <w:tab/>
      </w:r>
      <w:r w:rsidRPr="00462AD4">
        <w:rPr>
          <w:rFonts w:ascii="Arial" w:eastAsiaTheme="minorEastAsia" w:hAnsi="Arial" w:cs="Arial"/>
          <w:b/>
          <w:lang w:val="en-GB" w:eastAsia="en-GB"/>
        </w:rPr>
        <w:tab/>
      </w:r>
      <w:r w:rsidRPr="00462AD4">
        <w:rPr>
          <w:rFonts w:ascii="Arial" w:eastAsiaTheme="minorEastAsia" w:hAnsi="Arial" w:cs="Arial"/>
          <w:b/>
          <w:lang w:val="en-GB" w:eastAsia="en-GB"/>
        </w:rPr>
        <w:tab/>
      </w:r>
      <w:r w:rsidRPr="00462AD4">
        <w:rPr>
          <w:rFonts w:ascii="Arial" w:eastAsiaTheme="minorEastAsia" w:hAnsi="Arial" w:cs="Arial"/>
          <w:lang w:val="en-GB" w:eastAsia="en-GB"/>
        </w:rPr>
        <w:t>Finance Manager</w:t>
      </w:r>
    </w:p>
    <w:p w:rsidR="00462AD4" w:rsidRPr="00462AD4" w:rsidRDefault="00462AD4" w:rsidP="00462AD4">
      <w:pPr>
        <w:spacing w:after="200"/>
        <w:ind w:right="-567"/>
        <w:rPr>
          <w:rFonts w:ascii="Arial" w:eastAsiaTheme="minorEastAsia" w:hAnsi="Arial" w:cs="Arial"/>
          <w:lang w:val="en-GB" w:eastAsia="en-GB"/>
        </w:rPr>
      </w:pPr>
      <w:r w:rsidRPr="00462AD4">
        <w:rPr>
          <w:rFonts w:ascii="Arial" w:eastAsiaTheme="minorEastAsia" w:hAnsi="Arial" w:cs="Arial"/>
          <w:b/>
          <w:lang w:val="en-GB" w:eastAsia="en-GB"/>
        </w:rPr>
        <w:t xml:space="preserve">Job purpose:  </w:t>
      </w:r>
      <w:r w:rsidRPr="00462AD4">
        <w:rPr>
          <w:rFonts w:ascii="Arial" w:eastAsiaTheme="minorEastAsia" w:hAnsi="Arial" w:cs="Arial"/>
          <w:lang w:val="en-GB" w:eastAsia="en-GB"/>
        </w:rPr>
        <w:t>To assist the Finance Manager in providing an efficient and effective finance function in accordance with financial regulations, and the Authority’s Standing Orders.   To help to ensure that the records maintained by the Finance Section are accurate and up to date.</w:t>
      </w:r>
    </w:p>
    <w:p w:rsidR="00462AD4" w:rsidRPr="00462AD4" w:rsidRDefault="00462AD4" w:rsidP="00462AD4">
      <w:pPr>
        <w:spacing w:after="200"/>
        <w:ind w:right="-567"/>
        <w:rPr>
          <w:rFonts w:ascii="Arial" w:eastAsiaTheme="minorEastAsia" w:hAnsi="Arial" w:cs="Arial"/>
          <w:b/>
          <w:lang w:val="en-GB" w:eastAsia="en-GB"/>
        </w:rPr>
      </w:pPr>
      <w:r w:rsidRPr="00462AD4">
        <w:rPr>
          <w:rFonts w:ascii="Arial" w:eastAsiaTheme="minorEastAsia" w:hAnsi="Arial" w:cs="Arial"/>
          <w:b/>
          <w:lang w:val="en-GB" w:eastAsia="en-GB"/>
        </w:rPr>
        <w:t>Main Duties:</w:t>
      </w:r>
    </w:p>
    <w:p w:rsidR="00462AD4" w:rsidRPr="00462AD4" w:rsidRDefault="00462AD4" w:rsidP="00462AD4">
      <w:pPr>
        <w:spacing w:after="200"/>
        <w:ind w:right="-567"/>
        <w:rPr>
          <w:rFonts w:ascii="Arial" w:eastAsiaTheme="minorEastAsia" w:hAnsi="Arial" w:cs="Arial"/>
          <w:lang w:val="en-GB" w:eastAsia="en-GB"/>
        </w:rPr>
      </w:pPr>
      <w:r w:rsidRPr="00462AD4">
        <w:rPr>
          <w:rFonts w:ascii="Arial" w:eastAsiaTheme="minorEastAsia" w:hAnsi="Arial" w:cs="Arial"/>
          <w:b/>
          <w:lang w:val="en-GB" w:eastAsia="en-GB"/>
        </w:rPr>
        <w:t>Banking</w:t>
      </w:r>
    </w:p>
    <w:p w:rsidR="00462AD4" w:rsidRPr="00462AD4" w:rsidRDefault="00462AD4" w:rsidP="00462AD4">
      <w:pPr>
        <w:spacing w:after="200"/>
        <w:rPr>
          <w:rFonts w:ascii="Arial" w:eastAsiaTheme="minorEastAsia" w:hAnsi="Arial" w:cs="Arial"/>
          <w:lang w:val="en-GB" w:eastAsia="en-GB"/>
        </w:rPr>
      </w:pPr>
      <w:r w:rsidRPr="00462AD4">
        <w:rPr>
          <w:rFonts w:ascii="Arial" w:eastAsiaTheme="minorEastAsia" w:hAnsi="Arial" w:cs="Arial"/>
          <w:lang w:val="en-GB" w:eastAsia="en-GB"/>
        </w:rPr>
        <w:t>To receive cash and cheque income delivered to HQ, completing daily cash desk entries and issuing receipts as required, receipting planning application income taken electronically and liaising with Planning Admin staff to process income promptly for applications.</w:t>
      </w:r>
    </w:p>
    <w:p w:rsidR="00462AD4" w:rsidRPr="00462AD4" w:rsidRDefault="00462AD4" w:rsidP="00462AD4">
      <w:pPr>
        <w:spacing w:after="200"/>
        <w:rPr>
          <w:rFonts w:ascii="Arial" w:eastAsiaTheme="minorEastAsia" w:hAnsi="Arial" w:cs="Arial"/>
          <w:lang w:val="en-GB" w:eastAsia="en-GB"/>
        </w:rPr>
      </w:pPr>
      <w:r w:rsidRPr="00462AD4">
        <w:rPr>
          <w:rFonts w:ascii="Arial" w:eastAsiaTheme="minorEastAsia" w:hAnsi="Arial" w:cs="Arial"/>
          <w:lang w:val="en-GB" w:eastAsia="en-GB"/>
        </w:rPr>
        <w:t>To bank cash and cheque income received at HQ on a weekly basis, completing banking slips and cash desk entries and matching to debtor invoices as required.</w:t>
      </w:r>
    </w:p>
    <w:p w:rsidR="00462AD4" w:rsidRPr="00462AD4" w:rsidRDefault="00462AD4" w:rsidP="00462AD4">
      <w:pPr>
        <w:spacing w:after="200"/>
        <w:rPr>
          <w:rFonts w:ascii="Arial" w:eastAsiaTheme="minorEastAsia" w:hAnsi="Arial" w:cs="Arial"/>
          <w:lang w:val="en-GB" w:eastAsia="en-GB"/>
        </w:rPr>
      </w:pPr>
      <w:r w:rsidRPr="00462AD4">
        <w:rPr>
          <w:rFonts w:ascii="Arial" w:eastAsiaTheme="minorEastAsia" w:hAnsi="Arial" w:cs="Arial"/>
          <w:lang w:val="en-GB" w:eastAsia="en-GB"/>
        </w:rPr>
        <w:t>To process occasional card payments using a hand-held PDQ machine and reconcile the total taken at HQ each month.</w:t>
      </w:r>
    </w:p>
    <w:p w:rsidR="00462AD4" w:rsidRPr="00462AD4" w:rsidRDefault="00462AD4" w:rsidP="00462AD4">
      <w:pPr>
        <w:spacing w:after="200"/>
        <w:rPr>
          <w:rFonts w:ascii="Arial" w:eastAsiaTheme="minorEastAsia" w:hAnsi="Arial" w:cs="Arial"/>
          <w:b/>
          <w:lang w:val="en-GB" w:eastAsia="en-GB"/>
        </w:rPr>
      </w:pPr>
      <w:r w:rsidRPr="00462AD4">
        <w:rPr>
          <w:rFonts w:ascii="Arial" w:eastAsiaTheme="minorEastAsia" w:hAnsi="Arial" w:cs="Arial"/>
          <w:b/>
          <w:lang w:val="en-GB" w:eastAsia="en-GB"/>
        </w:rPr>
        <w:t>Post</w:t>
      </w:r>
    </w:p>
    <w:p w:rsidR="00462AD4" w:rsidRPr="00462AD4" w:rsidRDefault="00462AD4" w:rsidP="00462AD4">
      <w:pPr>
        <w:spacing w:after="200"/>
        <w:rPr>
          <w:rFonts w:ascii="Arial" w:eastAsiaTheme="minorEastAsia" w:hAnsi="Arial" w:cs="Arial"/>
          <w:lang w:val="en-GB" w:eastAsia="en-GB"/>
        </w:rPr>
      </w:pPr>
      <w:r w:rsidRPr="00462AD4">
        <w:rPr>
          <w:rFonts w:ascii="Arial" w:eastAsiaTheme="minorEastAsia" w:hAnsi="Arial" w:cs="Arial"/>
          <w:lang w:val="en-GB" w:eastAsia="en-GB"/>
        </w:rPr>
        <w:t>To receive and process finance post and emailed invoices and remittance advices, scanning invoice documents for input into the financial ledger and distributing or filing other post.</w:t>
      </w:r>
    </w:p>
    <w:p w:rsidR="00462AD4" w:rsidRPr="00462AD4" w:rsidRDefault="00462AD4" w:rsidP="00462AD4">
      <w:pPr>
        <w:spacing w:after="200"/>
        <w:rPr>
          <w:rFonts w:ascii="Arial" w:eastAsiaTheme="minorEastAsia" w:hAnsi="Arial" w:cs="Arial"/>
          <w:b/>
          <w:lang w:val="en-GB" w:eastAsia="en-GB"/>
        </w:rPr>
      </w:pPr>
      <w:r w:rsidRPr="00462AD4">
        <w:rPr>
          <w:rFonts w:ascii="Arial" w:eastAsiaTheme="minorEastAsia" w:hAnsi="Arial" w:cs="Arial"/>
          <w:b/>
          <w:lang w:val="en-GB" w:eastAsia="en-GB"/>
        </w:rPr>
        <w:t>Creditors and Purchase Orders</w:t>
      </w:r>
    </w:p>
    <w:p w:rsidR="00462AD4" w:rsidRPr="00462AD4" w:rsidRDefault="00462AD4" w:rsidP="00462AD4">
      <w:pPr>
        <w:spacing w:after="200"/>
        <w:rPr>
          <w:rFonts w:ascii="Arial" w:eastAsiaTheme="minorEastAsia" w:hAnsi="Arial" w:cs="Arial"/>
          <w:lang w:val="en-GB" w:eastAsia="en-GB"/>
        </w:rPr>
      </w:pPr>
      <w:r w:rsidRPr="00462AD4">
        <w:rPr>
          <w:rFonts w:ascii="Arial" w:eastAsiaTheme="minorEastAsia" w:hAnsi="Arial" w:cs="Arial"/>
          <w:lang w:val="en-GB" w:eastAsia="en-GB"/>
        </w:rPr>
        <w:t xml:space="preserve">To enter creditor invoices onto the financial ledger for prompt payment, progress-chasing to ensure purchase orders are in place and receipted by the responsible member of staff. </w:t>
      </w:r>
    </w:p>
    <w:p w:rsidR="00462AD4" w:rsidRPr="00462AD4" w:rsidRDefault="00462AD4" w:rsidP="00462AD4">
      <w:pPr>
        <w:spacing w:after="200"/>
        <w:rPr>
          <w:rFonts w:ascii="Arial" w:eastAsiaTheme="minorEastAsia" w:hAnsi="Arial" w:cs="Arial"/>
          <w:lang w:val="en-GB" w:eastAsia="en-GB"/>
        </w:rPr>
      </w:pPr>
      <w:r w:rsidRPr="00462AD4">
        <w:rPr>
          <w:rFonts w:ascii="Arial" w:eastAsiaTheme="minorEastAsia" w:hAnsi="Arial" w:cs="Arial"/>
          <w:lang w:val="en-GB" w:eastAsia="en-GB"/>
        </w:rPr>
        <w:lastRenderedPageBreak/>
        <w:t xml:space="preserve">To monitor supplier statements and respond to supplier queries, checking overdue balances against the ledger. </w:t>
      </w:r>
    </w:p>
    <w:p w:rsidR="00462AD4" w:rsidRPr="00462AD4" w:rsidRDefault="00462AD4" w:rsidP="00462AD4">
      <w:pPr>
        <w:spacing w:after="200"/>
        <w:rPr>
          <w:rFonts w:ascii="Arial" w:eastAsiaTheme="minorEastAsia" w:hAnsi="Arial" w:cs="Arial"/>
          <w:lang w:val="en-GB" w:eastAsia="en-GB"/>
        </w:rPr>
      </w:pPr>
      <w:r w:rsidRPr="00462AD4">
        <w:rPr>
          <w:rFonts w:ascii="Arial" w:eastAsiaTheme="minorEastAsia" w:hAnsi="Arial" w:cs="Arial"/>
          <w:lang w:val="en-GB" w:eastAsia="en-GB"/>
        </w:rPr>
        <w:t xml:space="preserve">To assist colleagues by querying missing purchase orders and interrogating the finance system to investigate late payments and delays in the goods receipting /invoice authorisation process.  </w:t>
      </w:r>
    </w:p>
    <w:p w:rsidR="00462AD4" w:rsidRPr="00462AD4" w:rsidRDefault="00462AD4" w:rsidP="00462AD4">
      <w:pPr>
        <w:spacing w:after="200"/>
        <w:rPr>
          <w:rFonts w:ascii="Arial" w:eastAsiaTheme="minorEastAsia" w:hAnsi="Arial" w:cs="Arial"/>
          <w:lang w:val="en-GB" w:eastAsia="en-GB"/>
        </w:rPr>
      </w:pPr>
      <w:r w:rsidRPr="00462AD4">
        <w:rPr>
          <w:rFonts w:ascii="Arial" w:eastAsiaTheme="minorEastAsia" w:hAnsi="Arial" w:cs="Arial"/>
          <w:lang w:val="en-GB" w:eastAsia="en-GB"/>
        </w:rPr>
        <w:t>Deleting and amending purchase orders at the request of authorised staff.</w:t>
      </w:r>
    </w:p>
    <w:p w:rsidR="00462AD4" w:rsidRPr="00462AD4" w:rsidRDefault="00462AD4" w:rsidP="00462AD4">
      <w:pPr>
        <w:spacing w:after="200"/>
        <w:rPr>
          <w:rFonts w:ascii="Arial" w:eastAsiaTheme="minorEastAsia" w:hAnsi="Arial" w:cs="Arial"/>
          <w:b/>
          <w:lang w:val="en-GB" w:eastAsia="en-GB"/>
        </w:rPr>
      </w:pPr>
      <w:r w:rsidRPr="00462AD4">
        <w:rPr>
          <w:rFonts w:ascii="Arial" w:eastAsiaTheme="minorEastAsia" w:hAnsi="Arial" w:cs="Arial"/>
          <w:b/>
          <w:lang w:val="en-GB" w:eastAsia="en-GB"/>
        </w:rPr>
        <w:t>Filing and records</w:t>
      </w:r>
    </w:p>
    <w:p w:rsidR="00462AD4" w:rsidRPr="00462AD4" w:rsidRDefault="00462AD4" w:rsidP="00462AD4">
      <w:pPr>
        <w:spacing w:after="200"/>
        <w:rPr>
          <w:rFonts w:ascii="Arial" w:eastAsiaTheme="minorEastAsia" w:hAnsi="Arial" w:cs="Arial"/>
          <w:lang w:val="en-GB" w:eastAsia="en-GB"/>
        </w:rPr>
      </w:pPr>
      <w:r w:rsidRPr="00462AD4">
        <w:rPr>
          <w:rFonts w:ascii="Arial" w:eastAsiaTheme="minorEastAsia" w:hAnsi="Arial" w:cs="Arial"/>
          <w:lang w:val="en-GB" w:eastAsia="en-GB"/>
        </w:rPr>
        <w:t>Filing and maintaining paper records for the Finance Section; helping to ensure records are held in accordance with the document retention policy.  HR filing under supervision by the HR Officer.</w:t>
      </w:r>
    </w:p>
    <w:p w:rsidR="00462AD4" w:rsidRPr="00462AD4" w:rsidRDefault="00462AD4" w:rsidP="00462AD4">
      <w:pPr>
        <w:spacing w:after="200"/>
        <w:rPr>
          <w:rFonts w:ascii="Arial" w:eastAsiaTheme="minorEastAsia" w:hAnsi="Arial" w:cs="Arial"/>
          <w:lang w:val="en-GB" w:eastAsia="en-GB"/>
        </w:rPr>
      </w:pPr>
      <w:r w:rsidRPr="00462AD4">
        <w:rPr>
          <w:rFonts w:ascii="Arial" w:eastAsiaTheme="minorEastAsia" w:hAnsi="Arial" w:cs="Arial"/>
          <w:lang w:val="en-GB" w:eastAsia="en-GB"/>
        </w:rPr>
        <w:t>Assisting the HR Officer with maintenance of confidential HR records and statistics including data on spreadsheets.</w:t>
      </w:r>
    </w:p>
    <w:p w:rsidR="00462AD4" w:rsidRPr="00462AD4" w:rsidRDefault="00462AD4" w:rsidP="00462AD4">
      <w:pPr>
        <w:spacing w:after="200"/>
        <w:rPr>
          <w:rFonts w:ascii="Arial" w:eastAsiaTheme="minorEastAsia" w:hAnsi="Arial" w:cs="Arial"/>
          <w:b/>
          <w:lang w:val="en-GB" w:eastAsia="en-GB"/>
        </w:rPr>
      </w:pPr>
      <w:r w:rsidRPr="00462AD4">
        <w:rPr>
          <w:rFonts w:ascii="Arial" w:eastAsiaTheme="minorEastAsia" w:hAnsi="Arial" w:cs="Arial"/>
          <w:b/>
          <w:lang w:val="en-GB" w:eastAsia="en-GB"/>
        </w:rPr>
        <w:t>Cover</w:t>
      </w:r>
    </w:p>
    <w:p w:rsidR="00462AD4" w:rsidRPr="00462AD4" w:rsidRDefault="00462AD4" w:rsidP="00462AD4">
      <w:pPr>
        <w:spacing w:after="200"/>
        <w:rPr>
          <w:rFonts w:ascii="Arial" w:eastAsiaTheme="minorEastAsia" w:hAnsi="Arial" w:cs="Arial"/>
          <w:lang w:val="en-GB" w:eastAsia="en-GB"/>
        </w:rPr>
      </w:pPr>
      <w:r w:rsidRPr="00462AD4">
        <w:rPr>
          <w:rFonts w:ascii="Arial" w:eastAsiaTheme="minorEastAsia" w:hAnsi="Arial" w:cs="Arial"/>
          <w:lang w:val="en-GB" w:eastAsia="en-GB"/>
        </w:rPr>
        <w:t>Providing short-term absence cover of some routine finance tasks such as debtor invoice entry and cashbook updates from the Authority’s online bank account.</w:t>
      </w:r>
    </w:p>
    <w:p w:rsidR="00462AD4" w:rsidRPr="00462AD4" w:rsidRDefault="00462AD4" w:rsidP="00462AD4">
      <w:pPr>
        <w:spacing w:after="200"/>
        <w:rPr>
          <w:rFonts w:ascii="Arial" w:eastAsiaTheme="minorEastAsia" w:hAnsi="Arial" w:cstheme="minorBidi"/>
          <w:b/>
          <w:lang w:val="en-GB" w:eastAsia="en-GB"/>
        </w:rPr>
      </w:pPr>
      <w:r w:rsidRPr="00462AD4">
        <w:rPr>
          <w:rFonts w:ascii="Arial" w:eastAsiaTheme="minorEastAsia" w:hAnsi="Arial" w:cstheme="minorBidi"/>
          <w:b/>
          <w:lang w:val="en-GB" w:eastAsia="en-GB"/>
        </w:rPr>
        <w:t xml:space="preserve">Other </w:t>
      </w:r>
    </w:p>
    <w:p w:rsidR="00462AD4" w:rsidRPr="00462AD4" w:rsidRDefault="00462AD4" w:rsidP="00462AD4">
      <w:pPr>
        <w:spacing w:after="200"/>
        <w:rPr>
          <w:rFonts w:ascii="Arial" w:eastAsiaTheme="minorEastAsia" w:hAnsi="Arial" w:cstheme="minorBidi"/>
          <w:lang w:val="en-GB" w:eastAsia="en-GB"/>
        </w:rPr>
      </w:pPr>
      <w:r w:rsidRPr="00462AD4">
        <w:rPr>
          <w:rFonts w:ascii="Arial" w:eastAsiaTheme="minorEastAsia" w:hAnsi="Arial" w:cstheme="minorBidi"/>
          <w:lang w:val="en-GB" w:eastAsia="en-GB"/>
        </w:rPr>
        <w:t>Any other duty, appropriate to the grade and nature of the post, as required by the Finance Manager or Chief Executive.</w:t>
      </w:r>
    </w:p>
    <w:p w:rsidR="00770C31" w:rsidRPr="00770C31" w:rsidRDefault="00770C31" w:rsidP="00770C31">
      <w:pPr>
        <w:rPr>
          <w:rFonts w:ascii="Arial" w:hAnsi="Arial" w:cs="Arial"/>
        </w:rPr>
      </w:pPr>
    </w:p>
    <w:p w:rsidR="00462AD4" w:rsidRDefault="00462AD4" w:rsidP="00770C31">
      <w:pPr>
        <w:pStyle w:val="Heading2"/>
        <w:ind w:left="1433"/>
      </w:pPr>
    </w:p>
    <w:p w:rsidR="00462AD4" w:rsidRDefault="00462AD4" w:rsidP="00770C31">
      <w:pPr>
        <w:pStyle w:val="Heading2"/>
        <w:ind w:left="1433"/>
      </w:pPr>
    </w:p>
    <w:p w:rsidR="00462AD4" w:rsidRDefault="00462AD4" w:rsidP="00770C31">
      <w:pPr>
        <w:pStyle w:val="Heading2"/>
        <w:ind w:left="1433"/>
      </w:pPr>
    </w:p>
    <w:p w:rsidR="00462AD4" w:rsidRDefault="00462AD4" w:rsidP="00770C31">
      <w:pPr>
        <w:pStyle w:val="Heading2"/>
        <w:ind w:left="1433"/>
      </w:pPr>
    </w:p>
    <w:p w:rsidR="00462AD4" w:rsidRDefault="00462AD4" w:rsidP="00770C31">
      <w:pPr>
        <w:pStyle w:val="Heading2"/>
        <w:ind w:left="1433"/>
      </w:pPr>
    </w:p>
    <w:p w:rsidR="00462AD4" w:rsidRDefault="00462AD4" w:rsidP="00770C31">
      <w:pPr>
        <w:pStyle w:val="Heading2"/>
        <w:ind w:left="1433"/>
      </w:pPr>
    </w:p>
    <w:p w:rsidR="00462AD4" w:rsidRDefault="00462AD4" w:rsidP="00462AD4">
      <w:pPr>
        <w:pStyle w:val="Heading2"/>
      </w:pPr>
    </w:p>
    <w:p w:rsidR="00462AD4" w:rsidRDefault="00462AD4" w:rsidP="00462AD4"/>
    <w:p w:rsidR="00462AD4" w:rsidRDefault="00462AD4" w:rsidP="00462AD4"/>
    <w:p w:rsidR="00462AD4" w:rsidRPr="00462AD4" w:rsidRDefault="00462AD4" w:rsidP="00462AD4"/>
    <w:p w:rsidR="00770C31" w:rsidRDefault="00770C31" w:rsidP="00206FEA">
      <w:pPr>
        <w:ind w:right="-45"/>
        <w:jc w:val="both"/>
        <w:rPr>
          <w:rFonts w:ascii="Gill Sans MT" w:hAnsi="Gill Sans MT" w:cstheme="minorHAnsi"/>
          <w:b/>
        </w:rPr>
      </w:pPr>
    </w:p>
    <w:p w:rsidR="006B1482" w:rsidRDefault="006B1482" w:rsidP="00206FEA">
      <w:pPr>
        <w:ind w:right="-45"/>
        <w:jc w:val="both"/>
        <w:rPr>
          <w:rFonts w:ascii="Gill Sans MT" w:hAnsi="Gill Sans MT" w:cstheme="minorHAnsi"/>
          <w:b/>
        </w:rPr>
      </w:pPr>
    </w:p>
    <w:p w:rsidR="006B1482" w:rsidRPr="006B1482" w:rsidRDefault="006B1482" w:rsidP="006B1482">
      <w:pPr>
        <w:ind w:right="-567"/>
        <w:jc w:val="center"/>
        <w:rPr>
          <w:rFonts w:ascii="Arial" w:hAnsi="Arial"/>
          <w:szCs w:val="20"/>
          <w:lang w:val="en-GB" w:eastAsia="en-GB"/>
        </w:rPr>
      </w:pPr>
      <w:r w:rsidRPr="006B1482">
        <w:rPr>
          <w:rFonts w:ascii="Arial" w:hAnsi="Arial"/>
          <w:b/>
          <w:szCs w:val="20"/>
          <w:lang w:val="en-GB" w:eastAsia="en-GB"/>
        </w:rPr>
        <w:lastRenderedPageBreak/>
        <w:t>BRECON  BEACONS  NATIONAL  PARK  AUTHORITY</w:t>
      </w:r>
    </w:p>
    <w:p w:rsidR="006B1482" w:rsidRPr="006B1482" w:rsidRDefault="006B1482" w:rsidP="006B1482">
      <w:pPr>
        <w:ind w:right="-567"/>
        <w:rPr>
          <w:rFonts w:ascii="Arial" w:hAnsi="Arial"/>
          <w:szCs w:val="20"/>
          <w:lang w:val="en-GB" w:eastAsia="en-GB"/>
        </w:rPr>
      </w:pPr>
    </w:p>
    <w:p w:rsidR="006B1482" w:rsidRPr="006B1482" w:rsidRDefault="006B1482" w:rsidP="006B1482">
      <w:pPr>
        <w:ind w:right="-567"/>
        <w:jc w:val="center"/>
        <w:rPr>
          <w:rFonts w:ascii="Gill Sans MT" w:hAnsi="Gill Sans MT"/>
          <w:b/>
          <w:szCs w:val="20"/>
          <w:u w:val="single"/>
          <w:lang w:val="en-GB" w:eastAsia="en-GB"/>
        </w:rPr>
      </w:pPr>
      <w:r w:rsidRPr="006B1482">
        <w:rPr>
          <w:rFonts w:ascii="Gill Sans MT" w:hAnsi="Gill Sans MT"/>
          <w:b/>
          <w:szCs w:val="20"/>
          <w:u w:val="single"/>
          <w:lang w:val="en-GB" w:eastAsia="en-GB"/>
        </w:rPr>
        <w:t>FINANCE ASSISTANT – part time (18.5 hours per week)</w:t>
      </w:r>
    </w:p>
    <w:p w:rsidR="006B1482" w:rsidRPr="006B1482" w:rsidRDefault="006B1482" w:rsidP="006B1482">
      <w:pPr>
        <w:ind w:right="-567"/>
        <w:jc w:val="center"/>
        <w:rPr>
          <w:rFonts w:ascii="Arial" w:hAnsi="Arial"/>
          <w:b/>
          <w:szCs w:val="20"/>
          <w:lang w:val="en-GB" w:eastAsia="en-GB"/>
        </w:rPr>
      </w:pPr>
    </w:p>
    <w:p w:rsidR="006B1482" w:rsidRPr="006B1482" w:rsidRDefault="006B1482" w:rsidP="006B1482">
      <w:pPr>
        <w:ind w:right="-567"/>
        <w:jc w:val="center"/>
        <w:rPr>
          <w:rFonts w:ascii="Arial" w:hAnsi="Arial"/>
          <w:b/>
          <w:szCs w:val="20"/>
          <w:lang w:val="en-GB" w:eastAsia="en-GB"/>
        </w:rPr>
      </w:pPr>
      <w:r w:rsidRPr="006B1482">
        <w:rPr>
          <w:rFonts w:ascii="Arial" w:hAnsi="Arial"/>
          <w:b/>
          <w:szCs w:val="20"/>
          <w:lang w:val="en-GB" w:eastAsia="en-GB"/>
        </w:rPr>
        <w:t>Person Specification</w:t>
      </w:r>
    </w:p>
    <w:p w:rsidR="006B1482" w:rsidRPr="006B1482" w:rsidRDefault="006B1482" w:rsidP="006B1482">
      <w:pPr>
        <w:ind w:right="-567"/>
        <w:jc w:val="center"/>
        <w:rPr>
          <w:rFonts w:ascii="Arial" w:hAnsi="Arial"/>
          <w:szCs w:val="20"/>
          <w:lang w:val="en-GB" w:eastAsia="en-GB"/>
        </w:rPr>
      </w:pPr>
    </w:p>
    <w:p w:rsidR="006B1482" w:rsidRPr="006B1482" w:rsidRDefault="006B1482" w:rsidP="006B1482">
      <w:pPr>
        <w:ind w:right="-567"/>
        <w:rPr>
          <w:rFonts w:ascii="Arial" w:hAnsi="Arial"/>
          <w:szCs w:val="20"/>
          <w:lang w:val="en-GB" w:eastAsia="en-GB"/>
        </w:rPr>
      </w:pPr>
    </w:p>
    <w:tbl>
      <w:tblPr>
        <w:tblW w:w="0" w:type="auto"/>
        <w:tblInd w:w="90" w:type="dxa"/>
        <w:tblLook w:val="0000" w:firstRow="0" w:lastRow="0" w:firstColumn="0" w:lastColumn="0" w:noHBand="0" w:noVBand="0"/>
      </w:tblPr>
      <w:tblGrid>
        <w:gridCol w:w="4531"/>
        <w:gridCol w:w="3839"/>
      </w:tblGrid>
      <w:tr w:rsidR="006B1482" w:rsidRPr="006B1482" w:rsidTr="00662081">
        <w:trPr>
          <w:trHeight w:val="620"/>
        </w:trPr>
        <w:tc>
          <w:tcPr>
            <w:tcW w:w="5220" w:type="dxa"/>
          </w:tcPr>
          <w:p w:rsidR="006B1482" w:rsidRPr="006B1482" w:rsidRDefault="006B1482" w:rsidP="006B1482">
            <w:pPr>
              <w:ind w:right="-567"/>
              <w:rPr>
                <w:rFonts w:ascii="Gill Sans MT" w:hAnsi="Gill Sans MT"/>
                <w:b/>
                <w:szCs w:val="20"/>
                <w:lang w:val="en-GB" w:eastAsia="en-GB"/>
              </w:rPr>
            </w:pPr>
            <w:r w:rsidRPr="006B1482">
              <w:rPr>
                <w:rFonts w:ascii="Gill Sans MT" w:hAnsi="Gill Sans MT"/>
                <w:b/>
                <w:szCs w:val="20"/>
                <w:lang w:val="en-GB" w:eastAsia="en-GB"/>
              </w:rPr>
              <w:t>Essential Criteria</w:t>
            </w:r>
          </w:p>
        </w:tc>
        <w:tc>
          <w:tcPr>
            <w:tcW w:w="4400" w:type="dxa"/>
          </w:tcPr>
          <w:p w:rsidR="006B1482" w:rsidRPr="006B1482" w:rsidRDefault="006B1482" w:rsidP="006B1482">
            <w:pPr>
              <w:ind w:right="-567"/>
              <w:rPr>
                <w:rFonts w:ascii="Gill Sans MT" w:hAnsi="Gill Sans MT"/>
                <w:b/>
                <w:szCs w:val="20"/>
                <w:lang w:val="en-GB" w:eastAsia="en-GB"/>
              </w:rPr>
            </w:pPr>
            <w:r w:rsidRPr="006B1482">
              <w:rPr>
                <w:rFonts w:ascii="Gill Sans MT" w:hAnsi="Gill Sans MT"/>
                <w:b/>
                <w:szCs w:val="20"/>
                <w:lang w:val="en-GB" w:eastAsia="en-GB"/>
              </w:rPr>
              <w:t>Assessed by:</w:t>
            </w:r>
          </w:p>
        </w:tc>
      </w:tr>
      <w:tr w:rsidR="006B1482" w:rsidRPr="006B1482" w:rsidTr="00662081">
        <w:trPr>
          <w:trHeight w:val="800"/>
        </w:trPr>
        <w:tc>
          <w:tcPr>
            <w:tcW w:w="5220" w:type="dxa"/>
          </w:tcPr>
          <w:p w:rsidR="006B1482" w:rsidRPr="006B1482" w:rsidRDefault="006B1482" w:rsidP="006B1482">
            <w:pPr>
              <w:ind w:right="-9"/>
              <w:rPr>
                <w:rFonts w:ascii="Gill Sans MT" w:hAnsi="Gill Sans MT"/>
                <w:szCs w:val="20"/>
                <w:lang w:val="en-GB" w:eastAsia="en-GB"/>
              </w:rPr>
            </w:pPr>
            <w:r w:rsidRPr="006B1482">
              <w:rPr>
                <w:rFonts w:ascii="Gill Sans MT" w:hAnsi="Gill Sans MT"/>
                <w:szCs w:val="20"/>
                <w:lang w:val="en-GB" w:eastAsia="en-GB"/>
              </w:rPr>
              <w:t>Numerate and able to understand basic accounting principles and business practice.</w:t>
            </w:r>
          </w:p>
        </w:tc>
        <w:tc>
          <w:tcPr>
            <w:tcW w:w="4400" w:type="dxa"/>
          </w:tcPr>
          <w:p w:rsidR="006B1482" w:rsidRPr="006B1482" w:rsidRDefault="006B1482" w:rsidP="006B1482">
            <w:pPr>
              <w:ind w:right="-567"/>
              <w:rPr>
                <w:rFonts w:ascii="Gill Sans MT" w:hAnsi="Gill Sans MT"/>
                <w:szCs w:val="20"/>
                <w:lang w:val="en-GB" w:eastAsia="en-GB"/>
              </w:rPr>
            </w:pPr>
            <w:r w:rsidRPr="006B1482">
              <w:rPr>
                <w:rFonts w:ascii="Gill Sans MT" w:hAnsi="Gill Sans MT"/>
                <w:szCs w:val="20"/>
                <w:lang w:val="en-GB" w:eastAsia="en-GB"/>
              </w:rPr>
              <w:t>IT test, application form, educational certificates.</w:t>
            </w:r>
          </w:p>
        </w:tc>
      </w:tr>
      <w:tr w:rsidR="006B1482" w:rsidRPr="006B1482" w:rsidTr="00662081">
        <w:trPr>
          <w:trHeight w:val="639"/>
        </w:trPr>
        <w:tc>
          <w:tcPr>
            <w:tcW w:w="5220" w:type="dxa"/>
          </w:tcPr>
          <w:p w:rsidR="006B1482" w:rsidRPr="006B1482" w:rsidRDefault="006B1482" w:rsidP="006B1482">
            <w:pPr>
              <w:ind w:right="-9"/>
              <w:rPr>
                <w:rFonts w:ascii="Gill Sans MT" w:hAnsi="Gill Sans MT"/>
                <w:szCs w:val="20"/>
                <w:lang w:val="en-GB" w:eastAsia="en-GB"/>
              </w:rPr>
            </w:pPr>
            <w:r w:rsidRPr="006B1482">
              <w:rPr>
                <w:rFonts w:ascii="Gill Sans MT" w:hAnsi="Gill Sans MT"/>
                <w:szCs w:val="20"/>
                <w:lang w:val="en-GB" w:eastAsia="en-GB"/>
              </w:rPr>
              <w:t>Experience of financial administration including cash handling and payment processing.</w:t>
            </w:r>
          </w:p>
          <w:p w:rsidR="006B1482" w:rsidRPr="006B1482" w:rsidRDefault="006B1482" w:rsidP="006B1482">
            <w:pPr>
              <w:ind w:right="-9"/>
              <w:rPr>
                <w:rFonts w:ascii="Gill Sans MT" w:hAnsi="Gill Sans MT"/>
                <w:szCs w:val="20"/>
                <w:lang w:val="en-GB" w:eastAsia="en-GB"/>
              </w:rPr>
            </w:pPr>
          </w:p>
        </w:tc>
        <w:tc>
          <w:tcPr>
            <w:tcW w:w="4400" w:type="dxa"/>
          </w:tcPr>
          <w:p w:rsidR="006B1482" w:rsidRPr="006B1482" w:rsidRDefault="006B1482" w:rsidP="006B1482">
            <w:pPr>
              <w:ind w:right="-567"/>
              <w:rPr>
                <w:rFonts w:ascii="Gill Sans MT" w:hAnsi="Gill Sans MT"/>
                <w:szCs w:val="20"/>
                <w:lang w:val="en-GB" w:eastAsia="en-GB"/>
              </w:rPr>
            </w:pPr>
            <w:r w:rsidRPr="006B1482">
              <w:rPr>
                <w:rFonts w:ascii="Gill Sans MT" w:hAnsi="Gill Sans MT"/>
                <w:szCs w:val="20"/>
                <w:lang w:val="en-GB" w:eastAsia="en-GB"/>
              </w:rPr>
              <w:t>Interview, application form</w:t>
            </w:r>
          </w:p>
        </w:tc>
      </w:tr>
      <w:tr w:rsidR="006B1482" w:rsidRPr="006B1482" w:rsidTr="00662081">
        <w:trPr>
          <w:trHeight w:val="740"/>
        </w:trPr>
        <w:tc>
          <w:tcPr>
            <w:tcW w:w="5220" w:type="dxa"/>
          </w:tcPr>
          <w:p w:rsidR="006B1482" w:rsidRPr="006B1482" w:rsidRDefault="006B1482" w:rsidP="006B1482">
            <w:pPr>
              <w:ind w:right="-9"/>
              <w:rPr>
                <w:rFonts w:ascii="Gill Sans MT" w:hAnsi="Gill Sans MT"/>
                <w:szCs w:val="20"/>
                <w:lang w:val="en-GB" w:eastAsia="en-GB"/>
              </w:rPr>
            </w:pPr>
            <w:r w:rsidRPr="006B1482">
              <w:rPr>
                <w:rFonts w:ascii="Gill Sans MT" w:hAnsi="Gill Sans MT"/>
                <w:szCs w:val="20"/>
                <w:lang w:val="en-GB" w:eastAsia="en-GB"/>
              </w:rPr>
              <w:t>Able to manage and prioritise workload to ensure tasks are completed to daily and weekly deadlines.</w:t>
            </w:r>
          </w:p>
        </w:tc>
        <w:tc>
          <w:tcPr>
            <w:tcW w:w="4400" w:type="dxa"/>
          </w:tcPr>
          <w:p w:rsidR="006B1482" w:rsidRPr="006B1482" w:rsidRDefault="006B1482" w:rsidP="006B1482">
            <w:pPr>
              <w:ind w:right="-567"/>
              <w:rPr>
                <w:rFonts w:ascii="Gill Sans MT" w:hAnsi="Gill Sans MT"/>
                <w:szCs w:val="20"/>
                <w:lang w:val="en-GB" w:eastAsia="en-GB"/>
              </w:rPr>
            </w:pPr>
            <w:r w:rsidRPr="006B1482">
              <w:rPr>
                <w:rFonts w:ascii="Gill Sans MT" w:hAnsi="Gill Sans MT"/>
                <w:szCs w:val="20"/>
                <w:lang w:val="en-GB" w:eastAsia="en-GB"/>
              </w:rPr>
              <w:t>Interview, application form</w:t>
            </w:r>
          </w:p>
        </w:tc>
      </w:tr>
      <w:tr w:rsidR="006B1482" w:rsidRPr="006B1482" w:rsidTr="00662081">
        <w:trPr>
          <w:trHeight w:val="740"/>
        </w:trPr>
        <w:tc>
          <w:tcPr>
            <w:tcW w:w="5220" w:type="dxa"/>
          </w:tcPr>
          <w:p w:rsidR="006B1482" w:rsidRPr="006B1482" w:rsidRDefault="006B1482" w:rsidP="006B1482">
            <w:pPr>
              <w:ind w:right="-9"/>
              <w:rPr>
                <w:rFonts w:ascii="Gill Sans MT" w:hAnsi="Gill Sans MT"/>
                <w:szCs w:val="20"/>
                <w:lang w:val="en-GB" w:eastAsia="en-GB"/>
              </w:rPr>
            </w:pPr>
            <w:r w:rsidRPr="006B1482">
              <w:rPr>
                <w:rFonts w:ascii="Gill Sans MT" w:hAnsi="Gill Sans MT"/>
                <w:szCs w:val="20"/>
                <w:lang w:val="en-GB" w:eastAsia="en-GB"/>
              </w:rPr>
              <w:t xml:space="preserve">Able to communicate effectively by email and telephone with staff in client departments and external suppliers and customers. </w:t>
            </w:r>
          </w:p>
          <w:p w:rsidR="006B1482" w:rsidRPr="006B1482" w:rsidRDefault="006B1482" w:rsidP="006B1482">
            <w:pPr>
              <w:ind w:right="-9"/>
              <w:rPr>
                <w:rFonts w:ascii="Gill Sans MT" w:hAnsi="Gill Sans MT"/>
                <w:szCs w:val="20"/>
                <w:lang w:val="en-GB" w:eastAsia="en-GB"/>
              </w:rPr>
            </w:pPr>
          </w:p>
        </w:tc>
        <w:tc>
          <w:tcPr>
            <w:tcW w:w="4400" w:type="dxa"/>
          </w:tcPr>
          <w:p w:rsidR="006B1482" w:rsidRPr="006B1482" w:rsidRDefault="006B1482" w:rsidP="006B1482">
            <w:pPr>
              <w:ind w:right="-567"/>
              <w:rPr>
                <w:rFonts w:ascii="Gill Sans MT" w:hAnsi="Gill Sans MT"/>
                <w:szCs w:val="20"/>
                <w:lang w:val="en-GB" w:eastAsia="en-GB"/>
              </w:rPr>
            </w:pPr>
            <w:r w:rsidRPr="006B1482">
              <w:rPr>
                <w:rFonts w:ascii="Gill Sans MT" w:hAnsi="Gill Sans MT"/>
                <w:szCs w:val="20"/>
                <w:lang w:val="en-GB" w:eastAsia="en-GB"/>
              </w:rPr>
              <w:t>Interview, application form</w:t>
            </w:r>
          </w:p>
          <w:p w:rsidR="006B1482" w:rsidRPr="006B1482" w:rsidRDefault="006B1482" w:rsidP="006B1482">
            <w:pPr>
              <w:ind w:right="-567"/>
              <w:rPr>
                <w:rFonts w:ascii="Gill Sans MT" w:hAnsi="Gill Sans MT"/>
                <w:szCs w:val="20"/>
                <w:lang w:val="en-GB" w:eastAsia="en-GB"/>
              </w:rPr>
            </w:pPr>
          </w:p>
        </w:tc>
      </w:tr>
      <w:tr w:rsidR="006B1482" w:rsidRPr="006B1482" w:rsidTr="00662081">
        <w:trPr>
          <w:trHeight w:val="881"/>
        </w:trPr>
        <w:tc>
          <w:tcPr>
            <w:tcW w:w="5220" w:type="dxa"/>
          </w:tcPr>
          <w:p w:rsidR="006B1482" w:rsidRPr="006B1482" w:rsidRDefault="006B1482" w:rsidP="006B1482">
            <w:pPr>
              <w:ind w:right="-9"/>
              <w:rPr>
                <w:rFonts w:ascii="Gill Sans MT" w:hAnsi="Gill Sans MT"/>
                <w:szCs w:val="20"/>
                <w:lang w:val="en-GB" w:eastAsia="en-GB"/>
              </w:rPr>
            </w:pPr>
            <w:r w:rsidRPr="006B1482">
              <w:rPr>
                <w:rFonts w:ascii="Gill Sans MT" w:hAnsi="Gill Sans MT"/>
                <w:szCs w:val="20"/>
                <w:lang w:val="en-GB" w:eastAsia="en-GB"/>
              </w:rPr>
              <w:t>Able to accurately enter financial data onto a computer system and resolve minor technical problems confidently.</w:t>
            </w:r>
          </w:p>
          <w:p w:rsidR="006B1482" w:rsidRPr="006B1482" w:rsidRDefault="006B1482" w:rsidP="006B1482">
            <w:pPr>
              <w:ind w:right="-9"/>
              <w:rPr>
                <w:rFonts w:ascii="Gill Sans MT" w:hAnsi="Gill Sans MT"/>
                <w:szCs w:val="20"/>
                <w:lang w:val="en-GB" w:eastAsia="en-GB"/>
              </w:rPr>
            </w:pPr>
          </w:p>
        </w:tc>
        <w:tc>
          <w:tcPr>
            <w:tcW w:w="4400" w:type="dxa"/>
          </w:tcPr>
          <w:p w:rsidR="006B1482" w:rsidRPr="006B1482" w:rsidRDefault="006B1482" w:rsidP="006B1482">
            <w:pPr>
              <w:ind w:right="-567"/>
              <w:rPr>
                <w:rFonts w:ascii="Gill Sans MT" w:hAnsi="Gill Sans MT"/>
                <w:szCs w:val="20"/>
                <w:lang w:val="en-GB" w:eastAsia="en-GB"/>
              </w:rPr>
            </w:pPr>
            <w:r w:rsidRPr="006B1482">
              <w:rPr>
                <w:rFonts w:ascii="Gill Sans MT" w:hAnsi="Gill Sans MT"/>
                <w:szCs w:val="20"/>
                <w:lang w:val="en-GB" w:eastAsia="en-GB"/>
              </w:rPr>
              <w:t>IT test</w:t>
            </w:r>
          </w:p>
        </w:tc>
      </w:tr>
      <w:tr w:rsidR="006B1482" w:rsidRPr="006B1482" w:rsidTr="00662081">
        <w:trPr>
          <w:trHeight w:val="921"/>
        </w:trPr>
        <w:tc>
          <w:tcPr>
            <w:tcW w:w="5220" w:type="dxa"/>
          </w:tcPr>
          <w:p w:rsidR="006B1482" w:rsidRPr="006B1482" w:rsidRDefault="006B1482" w:rsidP="006B1482">
            <w:pPr>
              <w:ind w:right="-9"/>
              <w:rPr>
                <w:rFonts w:ascii="Gill Sans MT" w:hAnsi="Gill Sans MT"/>
                <w:szCs w:val="20"/>
                <w:lang w:val="en-GB" w:eastAsia="en-GB"/>
              </w:rPr>
            </w:pPr>
            <w:r w:rsidRPr="006B1482">
              <w:rPr>
                <w:rFonts w:ascii="Gill Sans MT" w:hAnsi="Gill Sans MT"/>
                <w:szCs w:val="20"/>
                <w:lang w:val="en-GB" w:eastAsia="en-GB"/>
              </w:rPr>
              <w:t>Able to use Microsoft Office software, particularly excel, explorer outlook and file management to a basic standard.</w:t>
            </w:r>
          </w:p>
          <w:p w:rsidR="006B1482" w:rsidRPr="006B1482" w:rsidRDefault="006B1482" w:rsidP="006B1482">
            <w:pPr>
              <w:ind w:right="-9"/>
              <w:rPr>
                <w:rFonts w:ascii="Gill Sans MT" w:hAnsi="Gill Sans MT"/>
                <w:szCs w:val="20"/>
                <w:lang w:val="en-GB" w:eastAsia="en-GB"/>
              </w:rPr>
            </w:pPr>
          </w:p>
        </w:tc>
        <w:tc>
          <w:tcPr>
            <w:tcW w:w="4400" w:type="dxa"/>
          </w:tcPr>
          <w:p w:rsidR="006B1482" w:rsidRPr="006B1482" w:rsidRDefault="006B1482" w:rsidP="006B1482">
            <w:pPr>
              <w:ind w:right="-567"/>
              <w:rPr>
                <w:rFonts w:ascii="Gill Sans MT" w:hAnsi="Gill Sans MT"/>
                <w:szCs w:val="20"/>
                <w:lang w:val="en-GB" w:eastAsia="en-GB"/>
              </w:rPr>
            </w:pPr>
            <w:r w:rsidRPr="006B1482">
              <w:rPr>
                <w:rFonts w:ascii="Gill Sans MT" w:hAnsi="Gill Sans MT"/>
                <w:szCs w:val="20"/>
                <w:lang w:val="en-GB" w:eastAsia="en-GB"/>
              </w:rPr>
              <w:t>IT test, application form</w:t>
            </w:r>
          </w:p>
        </w:tc>
      </w:tr>
      <w:tr w:rsidR="006B1482" w:rsidRPr="006B1482" w:rsidTr="00662081">
        <w:trPr>
          <w:trHeight w:val="519"/>
        </w:trPr>
        <w:tc>
          <w:tcPr>
            <w:tcW w:w="5220" w:type="dxa"/>
          </w:tcPr>
          <w:p w:rsidR="006B1482" w:rsidRPr="006B1482" w:rsidRDefault="006B1482" w:rsidP="006B1482">
            <w:pPr>
              <w:ind w:right="-9"/>
              <w:rPr>
                <w:rFonts w:ascii="Gill Sans MT" w:hAnsi="Gill Sans MT"/>
                <w:szCs w:val="20"/>
                <w:lang w:val="en-GB" w:eastAsia="en-GB"/>
              </w:rPr>
            </w:pPr>
            <w:r w:rsidRPr="006B1482">
              <w:rPr>
                <w:rFonts w:ascii="Gill Sans MT" w:hAnsi="Gill Sans MT"/>
                <w:szCs w:val="20"/>
                <w:lang w:val="en-GB" w:eastAsia="en-GB"/>
              </w:rPr>
              <w:t>The ability to work flexibly as part of a small team.</w:t>
            </w:r>
          </w:p>
        </w:tc>
        <w:tc>
          <w:tcPr>
            <w:tcW w:w="4400" w:type="dxa"/>
          </w:tcPr>
          <w:p w:rsidR="006B1482" w:rsidRPr="006B1482" w:rsidRDefault="006B1482" w:rsidP="006B1482">
            <w:pPr>
              <w:ind w:right="-567"/>
              <w:rPr>
                <w:rFonts w:ascii="Gill Sans MT" w:hAnsi="Gill Sans MT"/>
                <w:szCs w:val="20"/>
                <w:lang w:val="en-GB" w:eastAsia="en-GB"/>
              </w:rPr>
            </w:pPr>
            <w:r w:rsidRPr="006B1482">
              <w:rPr>
                <w:rFonts w:ascii="Gill Sans MT" w:hAnsi="Gill Sans MT"/>
                <w:szCs w:val="20"/>
                <w:lang w:val="en-GB" w:eastAsia="en-GB"/>
              </w:rPr>
              <w:t>Interview, application form</w:t>
            </w:r>
          </w:p>
        </w:tc>
      </w:tr>
      <w:tr w:rsidR="006B1482" w:rsidRPr="006B1482" w:rsidTr="00662081">
        <w:trPr>
          <w:trHeight w:val="519"/>
        </w:trPr>
        <w:tc>
          <w:tcPr>
            <w:tcW w:w="5220" w:type="dxa"/>
          </w:tcPr>
          <w:p w:rsidR="006B1482" w:rsidRPr="006B1482" w:rsidRDefault="006B1482" w:rsidP="006B1482">
            <w:pPr>
              <w:ind w:right="-9"/>
              <w:rPr>
                <w:rFonts w:ascii="Gill Sans MT" w:hAnsi="Gill Sans MT"/>
                <w:szCs w:val="20"/>
                <w:lang w:val="en-GB" w:eastAsia="en-GB"/>
              </w:rPr>
            </w:pPr>
            <w:r w:rsidRPr="006B1482">
              <w:rPr>
                <w:rFonts w:ascii="Gill Sans MT" w:hAnsi="Gill Sans MT"/>
                <w:szCs w:val="20"/>
                <w:lang w:val="en-GB" w:eastAsia="en-GB"/>
              </w:rPr>
              <w:t>A current driving licence</w:t>
            </w:r>
          </w:p>
        </w:tc>
        <w:tc>
          <w:tcPr>
            <w:tcW w:w="4400" w:type="dxa"/>
          </w:tcPr>
          <w:p w:rsidR="006B1482" w:rsidRPr="006B1482" w:rsidRDefault="006B1482" w:rsidP="006B1482">
            <w:pPr>
              <w:ind w:right="-567"/>
              <w:rPr>
                <w:rFonts w:ascii="Gill Sans MT" w:hAnsi="Gill Sans MT"/>
                <w:szCs w:val="20"/>
                <w:lang w:val="en-GB" w:eastAsia="en-GB"/>
              </w:rPr>
            </w:pPr>
            <w:r w:rsidRPr="006B1482">
              <w:rPr>
                <w:rFonts w:ascii="Gill Sans MT" w:hAnsi="Gill Sans MT"/>
                <w:szCs w:val="20"/>
                <w:lang w:val="en-GB" w:eastAsia="en-GB"/>
              </w:rPr>
              <w:t>Licence.</w:t>
            </w:r>
          </w:p>
        </w:tc>
      </w:tr>
      <w:tr w:rsidR="006B1482" w:rsidRPr="006B1482" w:rsidTr="00662081">
        <w:trPr>
          <w:trHeight w:val="519"/>
        </w:trPr>
        <w:tc>
          <w:tcPr>
            <w:tcW w:w="5220" w:type="dxa"/>
          </w:tcPr>
          <w:p w:rsidR="006B1482" w:rsidRPr="006B1482" w:rsidRDefault="006B1482" w:rsidP="006B1482">
            <w:pPr>
              <w:ind w:right="-9"/>
              <w:rPr>
                <w:rFonts w:ascii="Gill Sans MT" w:hAnsi="Gill Sans MT"/>
                <w:b/>
                <w:szCs w:val="20"/>
                <w:lang w:val="en-GB" w:eastAsia="en-GB"/>
              </w:rPr>
            </w:pPr>
            <w:r w:rsidRPr="006B1482">
              <w:rPr>
                <w:rFonts w:ascii="Gill Sans MT" w:hAnsi="Gill Sans MT"/>
                <w:b/>
                <w:szCs w:val="20"/>
                <w:lang w:val="en-GB" w:eastAsia="en-GB"/>
              </w:rPr>
              <w:t>Desirable Criteria</w:t>
            </w:r>
          </w:p>
        </w:tc>
        <w:tc>
          <w:tcPr>
            <w:tcW w:w="4400" w:type="dxa"/>
          </w:tcPr>
          <w:p w:rsidR="006B1482" w:rsidRPr="006B1482" w:rsidRDefault="006B1482" w:rsidP="006B1482">
            <w:pPr>
              <w:ind w:right="-567"/>
              <w:rPr>
                <w:rFonts w:ascii="Gill Sans MT" w:hAnsi="Gill Sans MT"/>
                <w:b/>
                <w:szCs w:val="20"/>
                <w:lang w:val="en-GB" w:eastAsia="en-GB"/>
              </w:rPr>
            </w:pPr>
            <w:r w:rsidRPr="006B1482">
              <w:rPr>
                <w:rFonts w:ascii="Gill Sans MT" w:hAnsi="Gill Sans MT"/>
                <w:b/>
                <w:szCs w:val="20"/>
                <w:lang w:val="en-GB" w:eastAsia="en-GB"/>
              </w:rPr>
              <w:t>Assessed by:</w:t>
            </w:r>
          </w:p>
        </w:tc>
      </w:tr>
      <w:tr w:rsidR="006B1482" w:rsidRPr="006B1482" w:rsidTr="00662081">
        <w:trPr>
          <w:trHeight w:val="659"/>
        </w:trPr>
        <w:tc>
          <w:tcPr>
            <w:tcW w:w="5220" w:type="dxa"/>
          </w:tcPr>
          <w:p w:rsidR="006B1482" w:rsidRPr="006B1482" w:rsidRDefault="006B1482" w:rsidP="006B1482">
            <w:pPr>
              <w:ind w:right="-9"/>
              <w:rPr>
                <w:rFonts w:ascii="Gill Sans MT" w:hAnsi="Gill Sans MT"/>
                <w:szCs w:val="20"/>
                <w:lang w:val="en-GB" w:eastAsia="en-GB"/>
              </w:rPr>
            </w:pPr>
            <w:r w:rsidRPr="006B1482">
              <w:rPr>
                <w:rFonts w:ascii="Gill Sans MT" w:hAnsi="Gill Sans MT"/>
                <w:szCs w:val="20"/>
                <w:lang w:val="en-GB" w:eastAsia="en-GB"/>
              </w:rPr>
              <w:t>Public sector financial administration experience</w:t>
            </w:r>
          </w:p>
        </w:tc>
        <w:tc>
          <w:tcPr>
            <w:tcW w:w="4400" w:type="dxa"/>
          </w:tcPr>
          <w:p w:rsidR="006B1482" w:rsidRPr="006B1482" w:rsidRDefault="006B1482" w:rsidP="006B1482">
            <w:pPr>
              <w:ind w:right="-567"/>
              <w:rPr>
                <w:rFonts w:ascii="Gill Sans MT" w:hAnsi="Gill Sans MT"/>
                <w:szCs w:val="20"/>
                <w:lang w:val="en-GB" w:eastAsia="en-GB"/>
              </w:rPr>
            </w:pPr>
            <w:r w:rsidRPr="006B1482">
              <w:rPr>
                <w:rFonts w:ascii="Gill Sans MT" w:hAnsi="Gill Sans MT"/>
                <w:szCs w:val="20"/>
                <w:lang w:val="en-GB" w:eastAsia="en-GB"/>
              </w:rPr>
              <w:t>Interview, application form</w:t>
            </w:r>
          </w:p>
        </w:tc>
      </w:tr>
      <w:tr w:rsidR="006B1482" w:rsidRPr="006B1482" w:rsidTr="00662081">
        <w:trPr>
          <w:trHeight w:val="659"/>
        </w:trPr>
        <w:tc>
          <w:tcPr>
            <w:tcW w:w="5220" w:type="dxa"/>
          </w:tcPr>
          <w:p w:rsidR="006B1482" w:rsidRPr="006B1482" w:rsidRDefault="006B1482" w:rsidP="006B1482">
            <w:pPr>
              <w:ind w:right="-9"/>
              <w:rPr>
                <w:rFonts w:ascii="Gill Sans MT" w:hAnsi="Gill Sans MT"/>
                <w:szCs w:val="20"/>
                <w:lang w:val="en-GB" w:eastAsia="en-GB"/>
              </w:rPr>
            </w:pPr>
            <w:r w:rsidRPr="006B1482">
              <w:rPr>
                <w:rFonts w:ascii="Gill Sans MT" w:hAnsi="Gill Sans MT"/>
                <w:szCs w:val="20"/>
                <w:lang w:val="en-GB" w:eastAsia="en-GB"/>
              </w:rPr>
              <w:t>Holding or working towards a recognised finance or business administration qualification</w:t>
            </w:r>
          </w:p>
        </w:tc>
        <w:tc>
          <w:tcPr>
            <w:tcW w:w="4400" w:type="dxa"/>
          </w:tcPr>
          <w:p w:rsidR="006B1482" w:rsidRPr="006B1482" w:rsidRDefault="006B1482" w:rsidP="006B1482">
            <w:pPr>
              <w:ind w:right="-567"/>
              <w:rPr>
                <w:rFonts w:ascii="Gill Sans MT" w:hAnsi="Gill Sans MT"/>
                <w:szCs w:val="20"/>
                <w:lang w:val="en-GB" w:eastAsia="en-GB"/>
              </w:rPr>
            </w:pPr>
            <w:r w:rsidRPr="006B1482">
              <w:rPr>
                <w:rFonts w:ascii="Gill Sans MT" w:hAnsi="Gill Sans MT"/>
                <w:szCs w:val="20"/>
                <w:lang w:val="en-GB" w:eastAsia="en-GB"/>
              </w:rPr>
              <w:t>Interview, application form, evidence of qualifications obtained.</w:t>
            </w:r>
          </w:p>
        </w:tc>
      </w:tr>
    </w:tbl>
    <w:p w:rsidR="006B1482" w:rsidRPr="006B1482" w:rsidRDefault="006B1482" w:rsidP="006B1482">
      <w:pPr>
        <w:ind w:right="-567"/>
        <w:rPr>
          <w:rFonts w:ascii="Arial" w:hAnsi="Arial"/>
          <w:szCs w:val="20"/>
          <w:lang w:val="en-GB" w:eastAsia="en-GB"/>
        </w:rPr>
      </w:pPr>
    </w:p>
    <w:p w:rsidR="00770C31" w:rsidRDefault="00770C31" w:rsidP="00206FEA">
      <w:pPr>
        <w:ind w:right="-45"/>
        <w:jc w:val="both"/>
        <w:rPr>
          <w:rFonts w:ascii="Gill Sans MT" w:hAnsi="Gill Sans MT" w:cstheme="minorHAnsi"/>
          <w:b/>
        </w:rPr>
      </w:pPr>
    </w:p>
    <w:p w:rsidR="00462AD4" w:rsidRDefault="00462AD4" w:rsidP="00206FEA">
      <w:pPr>
        <w:ind w:right="-45"/>
        <w:jc w:val="both"/>
        <w:rPr>
          <w:rFonts w:ascii="Gill Sans MT" w:hAnsi="Gill Sans MT" w:cstheme="minorHAnsi"/>
          <w:b/>
        </w:rPr>
      </w:pPr>
    </w:p>
    <w:p w:rsidR="00462AD4" w:rsidRDefault="00462AD4" w:rsidP="00206FEA">
      <w:pPr>
        <w:ind w:right="-45"/>
        <w:jc w:val="both"/>
        <w:rPr>
          <w:rFonts w:ascii="Gill Sans MT" w:hAnsi="Gill Sans MT" w:cstheme="minorHAnsi"/>
          <w:b/>
        </w:rPr>
      </w:pPr>
    </w:p>
    <w:p w:rsidR="00462AD4" w:rsidRDefault="00462AD4" w:rsidP="00206FEA">
      <w:pPr>
        <w:ind w:right="-45"/>
        <w:jc w:val="both"/>
        <w:rPr>
          <w:rFonts w:ascii="Gill Sans MT" w:hAnsi="Gill Sans MT" w:cstheme="minorHAnsi"/>
          <w:b/>
        </w:rPr>
      </w:pPr>
    </w:p>
    <w:p w:rsidR="00462AD4" w:rsidRDefault="00462AD4" w:rsidP="00206FEA">
      <w:pPr>
        <w:ind w:right="-45"/>
        <w:jc w:val="both"/>
        <w:rPr>
          <w:rFonts w:ascii="Gill Sans MT" w:hAnsi="Gill Sans MT" w:cstheme="minorHAnsi"/>
          <w:b/>
        </w:rPr>
      </w:pPr>
    </w:p>
    <w:p w:rsidR="00462AD4" w:rsidRDefault="00462AD4" w:rsidP="00206FEA">
      <w:pPr>
        <w:ind w:right="-45"/>
        <w:jc w:val="both"/>
        <w:rPr>
          <w:rFonts w:ascii="Gill Sans MT" w:hAnsi="Gill Sans MT" w:cstheme="minorHAnsi"/>
          <w:b/>
        </w:rPr>
      </w:pPr>
    </w:p>
    <w:p w:rsidR="00462AD4" w:rsidRDefault="00462AD4" w:rsidP="00206FEA">
      <w:pPr>
        <w:ind w:right="-45"/>
        <w:jc w:val="both"/>
        <w:rPr>
          <w:rFonts w:ascii="Gill Sans MT" w:hAnsi="Gill Sans MT" w:cstheme="minorHAnsi"/>
          <w:b/>
        </w:rPr>
      </w:pPr>
    </w:p>
    <w:p w:rsidR="00462AD4" w:rsidRDefault="00462AD4" w:rsidP="00206FEA">
      <w:pPr>
        <w:ind w:right="-45"/>
        <w:jc w:val="both"/>
        <w:rPr>
          <w:rFonts w:ascii="Gill Sans MT" w:hAnsi="Gill Sans MT" w:cstheme="minorHAnsi"/>
          <w:b/>
        </w:rPr>
      </w:pPr>
    </w:p>
    <w:p w:rsidR="00206FEA" w:rsidRPr="00521C7A" w:rsidRDefault="00206FEA" w:rsidP="00206FEA">
      <w:pPr>
        <w:ind w:right="-45"/>
        <w:jc w:val="both"/>
        <w:rPr>
          <w:rFonts w:ascii="Gill Sans MT" w:hAnsi="Gill Sans MT" w:cstheme="minorHAnsi"/>
          <w:b/>
        </w:rPr>
      </w:pPr>
      <w:r w:rsidRPr="00521C7A">
        <w:rPr>
          <w:rFonts w:ascii="Gill Sans MT" w:hAnsi="Gill Sans MT" w:cstheme="minorHAnsi"/>
          <w:b/>
        </w:rPr>
        <w:t xml:space="preserve">NOTES FOR GUIDANCE FOR PERSONS TAKING UP AN APPOINTMENT WITH THE BRECON BEACONS NATIONAL PARK AUTHORITY AS </w:t>
      </w:r>
    </w:p>
    <w:p w:rsidR="00123DFC" w:rsidRPr="00521C7A" w:rsidRDefault="00123DFC" w:rsidP="00206FEA">
      <w:pPr>
        <w:rPr>
          <w:rFonts w:ascii="Gill Sans MT" w:hAnsi="Gill Sans MT" w:cstheme="minorHAnsi"/>
          <w:b/>
        </w:rPr>
      </w:pPr>
    </w:p>
    <w:p w:rsidR="00B56214" w:rsidRPr="00B56214" w:rsidRDefault="00593FBC" w:rsidP="00B56214">
      <w:pPr>
        <w:pStyle w:val="Title"/>
        <w:jc w:val="left"/>
        <w:rPr>
          <w:rFonts w:ascii="Gill Sans MT" w:hAnsi="Gill Sans MT" w:cstheme="minorHAnsi"/>
          <w:b/>
          <w:spacing w:val="20"/>
          <w:sz w:val="28"/>
        </w:rPr>
      </w:pPr>
      <w:r>
        <w:rPr>
          <w:rFonts w:ascii="Gill Sans MT" w:hAnsi="Gill Sans MT" w:cstheme="minorHAnsi"/>
          <w:b/>
          <w:spacing w:val="20"/>
          <w:sz w:val="28"/>
        </w:rPr>
        <w:t>Finance Assistant</w:t>
      </w:r>
    </w:p>
    <w:p w:rsidR="00206FEA" w:rsidRPr="00521C7A" w:rsidRDefault="00206FEA" w:rsidP="00206FEA">
      <w:pPr>
        <w:ind w:right="1736"/>
        <w:jc w:val="both"/>
        <w:rPr>
          <w:rFonts w:ascii="Gill Sans MT" w:hAnsi="Gill Sans MT" w:cstheme="minorHAnsi"/>
        </w:rPr>
      </w:pPr>
    </w:p>
    <w:p w:rsidR="00206FEA" w:rsidRPr="00521C7A" w:rsidRDefault="00206FEA" w:rsidP="00206FEA">
      <w:pPr>
        <w:ind w:right="1736"/>
        <w:jc w:val="both"/>
        <w:rPr>
          <w:rFonts w:ascii="Gill Sans MT" w:hAnsi="Gill Sans MT" w:cstheme="minorHAnsi"/>
          <w:b/>
          <w:bCs/>
          <w:u w:val="single"/>
          <w:lang w:val="en-GB"/>
        </w:rPr>
      </w:pPr>
      <w:r w:rsidRPr="00521C7A">
        <w:rPr>
          <w:rFonts w:ascii="Gill Sans MT" w:hAnsi="Gill Sans MT" w:cstheme="minorHAnsi"/>
          <w:b/>
          <w:bCs/>
          <w:u w:val="single"/>
          <w:lang w:val="en-GB"/>
        </w:rPr>
        <w:t xml:space="preserve">Salary </w:t>
      </w:r>
    </w:p>
    <w:p w:rsidR="00206FEA" w:rsidRPr="00521C7A" w:rsidRDefault="00206FEA" w:rsidP="00206FEA">
      <w:pPr>
        <w:ind w:right="1736"/>
        <w:jc w:val="both"/>
        <w:rPr>
          <w:rFonts w:ascii="Gill Sans MT" w:hAnsi="Gill Sans MT" w:cstheme="minorHAnsi"/>
          <w:b/>
          <w:u w:val="single"/>
          <w:lang w:val="en-GB"/>
        </w:rPr>
      </w:pPr>
    </w:p>
    <w:p w:rsidR="00D036A8" w:rsidRPr="00D036A8" w:rsidRDefault="00206FEA" w:rsidP="00D036A8">
      <w:pPr>
        <w:ind w:right="1736"/>
        <w:jc w:val="both"/>
        <w:rPr>
          <w:rFonts w:ascii="Gill Sans MT" w:hAnsi="Gill Sans MT" w:cstheme="minorHAnsi"/>
          <w:bCs/>
        </w:rPr>
      </w:pPr>
      <w:r w:rsidRPr="00D036A8">
        <w:rPr>
          <w:rFonts w:ascii="Gill Sans MT" w:hAnsi="Gill Sans MT" w:cstheme="minorHAnsi"/>
          <w:lang w:val="en-GB"/>
        </w:rPr>
        <w:t xml:space="preserve">The salary range is from </w:t>
      </w:r>
      <w:r w:rsidR="00D036A8" w:rsidRPr="00D036A8">
        <w:rPr>
          <w:rFonts w:ascii="Gill Sans MT" w:hAnsi="Gill Sans MT" w:cstheme="minorHAnsi"/>
          <w:bCs/>
        </w:rPr>
        <w:t>£</w:t>
      </w:r>
      <w:r w:rsidR="00835CD2">
        <w:rPr>
          <w:rFonts w:ascii="Gill Sans MT" w:hAnsi="Gill Sans MT" w:cstheme="minorHAnsi"/>
          <w:bCs/>
        </w:rPr>
        <w:t>18,319 - £18,870</w:t>
      </w:r>
      <w:bookmarkStart w:id="0" w:name="_GoBack"/>
      <w:bookmarkEnd w:id="0"/>
      <w:r w:rsidR="0068044F">
        <w:rPr>
          <w:rFonts w:ascii="Gill Sans MT" w:hAnsi="Gill Sans MT" w:cstheme="minorHAnsi"/>
          <w:bCs/>
        </w:rPr>
        <w:t xml:space="preserve"> per annum, pro rata.</w:t>
      </w:r>
    </w:p>
    <w:p w:rsidR="00206FEA" w:rsidRPr="00521C7A" w:rsidRDefault="00206FEA" w:rsidP="00206FEA">
      <w:pPr>
        <w:ind w:right="1736"/>
        <w:jc w:val="both"/>
        <w:rPr>
          <w:rFonts w:ascii="Gill Sans MT" w:hAnsi="Gill Sans MT" w:cstheme="minorHAnsi"/>
          <w:lang w:val="en-GB"/>
        </w:rPr>
      </w:pPr>
    </w:p>
    <w:p w:rsidR="00206FEA" w:rsidRPr="00521C7A" w:rsidRDefault="00206FEA" w:rsidP="00206FEA">
      <w:pPr>
        <w:ind w:right="1736"/>
        <w:jc w:val="both"/>
        <w:rPr>
          <w:rFonts w:ascii="Gill Sans MT" w:hAnsi="Gill Sans MT" w:cstheme="minorHAnsi"/>
          <w:b/>
          <w:u w:val="single"/>
        </w:rPr>
      </w:pPr>
      <w:r w:rsidRPr="00521C7A">
        <w:rPr>
          <w:rFonts w:ascii="Gill Sans MT" w:hAnsi="Gill Sans MT" w:cstheme="minorHAnsi"/>
          <w:b/>
          <w:u w:val="single"/>
        </w:rPr>
        <w:t>Period of employment</w:t>
      </w:r>
    </w:p>
    <w:p w:rsidR="00206FEA" w:rsidRPr="00521C7A" w:rsidRDefault="00206FEA" w:rsidP="00206FEA">
      <w:pPr>
        <w:ind w:right="1736"/>
        <w:jc w:val="both"/>
        <w:rPr>
          <w:rFonts w:ascii="Gill Sans MT" w:hAnsi="Gill Sans MT" w:cstheme="minorHAnsi"/>
        </w:rPr>
      </w:pPr>
    </w:p>
    <w:p w:rsidR="00206FEA" w:rsidRPr="00521C7A" w:rsidRDefault="00593FBC" w:rsidP="00206FEA">
      <w:pPr>
        <w:ind w:right="1736"/>
        <w:jc w:val="both"/>
        <w:rPr>
          <w:rFonts w:ascii="Gill Sans MT" w:hAnsi="Gill Sans MT" w:cstheme="minorHAnsi"/>
        </w:rPr>
      </w:pPr>
      <w:r>
        <w:rPr>
          <w:rFonts w:ascii="Gill Sans MT" w:hAnsi="Gill Sans MT" w:cstheme="minorHAnsi"/>
        </w:rPr>
        <w:t>Permanent</w:t>
      </w:r>
      <w:r w:rsidR="00D036A8">
        <w:rPr>
          <w:rFonts w:ascii="Gill Sans MT" w:hAnsi="Gill Sans MT" w:cstheme="minorHAnsi"/>
        </w:rPr>
        <w:t xml:space="preserve"> </w:t>
      </w:r>
      <w:r w:rsidR="00C50C83" w:rsidRPr="00521C7A">
        <w:rPr>
          <w:rFonts w:ascii="Gill Sans MT" w:hAnsi="Gill Sans MT" w:cstheme="minorHAnsi"/>
        </w:rPr>
        <w:t>Contract</w:t>
      </w:r>
      <w:r w:rsidR="00B56214">
        <w:rPr>
          <w:rFonts w:ascii="Gill Sans MT" w:hAnsi="Gill Sans MT" w:cstheme="minorHAnsi"/>
        </w:rPr>
        <w:t xml:space="preserve"> </w:t>
      </w:r>
    </w:p>
    <w:p w:rsidR="00206FEA" w:rsidRPr="00521C7A" w:rsidRDefault="00206FEA" w:rsidP="00206FEA">
      <w:pPr>
        <w:ind w:right="1736"/>
        <w:jc w:val="both"/>
        <w:rPr>
          <w:rFonts w:ascii="Gill Sans MT" w:hAnsi="Gill Sans MT" w:cstheme="minorHAnsi"/>
        </w:rPr>
      </w:pPr>
    </w:p>
    <w:p w:rsidR="00206FEA" w:rsidRPr="00521C7A" w:rsidRDefault="00206FEA" w:rsidP="00206FEA">
      <w:pPr>
        <w:ind w:right="1736"/>
        <w:jc w:val="both"/>
        <w:rPr>
          <w:rFonts w:ascii="Gill Sans MT" w:hAnsi="Gill Sans MT" w:cstheme="minorHAnsi"/>
          <w:b/>
          <w:u w:val="single"/>
        </w:rPr>
      </w:pPr>
      <w:r w:rsidRPr="00521C7A">
        <w:rPr>
          <w:rFonts w:ascii="Gill Sans MT" w:hAnsi="Gill Sans MT" w:cstheme="minorHAnsi"/>
          <w:b/>
          <w:u w:val="single"/>
        </w:rPr>
        <w:t>Working hours</w:t>
      </w:r>
    </w:p>
    <w:p w:rsidR="00B56214" w:rsidRDefault="00B56214" w:rsidP="00206FEA">
      <w:pPr>
        <w:ind w:right="1736"/>
        <w:jc w:val="both"/>
        <w:rPr>
          <w:rFonts w:ascii="Gill Sans MT" w:hAnsi="Gill Sans MT" w:cstheme="minorHAnsi"/>
        </w:rPr>
      </w:pPr>
    </w:p>
    <w:p w:rsidR="00206FEA" w:rsidRPr="00B56214" w:rsidRDefault="00593FBC" w:rsidP="00206FEA">
      <w:pPr>
        <w:ind w:right="1736"/>
        <w:jc w:val="both"/>
        <w:rPr>
          <w:rFonts w:ascii="Gill Sans MT" w:hAnsi="Gill Sans MT" w:cstheme="minorHAnsi"/>
        </w:rPr>
      </w:pPr>
      <w:r>
        <w:rPr>
          <w:rFonts w:ascii="Gill Sans MT" w:hAnsi="Gill Sans MT" w:cstheme="minorHAnsi"/>
        </w:rPr>
        <w:t>18.5</w:t>
      </w:r>
      <w:r w:rsidR="00AB51DC">
        <w:rPr>
          <w:rFonts w:ascii="Gill Sans MT" w:hAnsi="Gill Sans MT" w:cstheme="minorHAnsi"/>
        </w:rPr>
        <w:t xml:space="preserve"> hours a week</w:t>
      </w:r>
      <w:r w:rsidR="00B56214">
        <w:rPr>
          <w:rFonts w:ascii="Gill Sans MT" w:hAnsi="Gill Sans MT" w:cstheme="minorHAnsi"/>
        </w:rPr>
        <w:t xml:space="preserve"> </w:t>
      </w:r>
    </w:p>
    <w:p w:rsidR="00206FEA" w:rsidRPr="00521C7A" w:rsidRDefault="00206FEA" w:rsidP="00206FEA">
      <w:pPr>
        <w:ind w:right="1736"/>
        <w:jc w:val="both"/>
        <w:rPr>
          <w:rFonts w:ascii="Gill Sans MT" w:hAnsi="Gill Sans MT" w:cstheme="minorHAnsi"/>
        </w:rPr>
      </w:pPr>
    </w:p>
    <w:p w:rsidR="00206FEA" w:rsidRPr="00521C7A" w:rsidRDefault="00206FEA" w:rsidP="00206FEA">
      <w:pPr>
        <w:ind w:right="-45"/>
        <w:jc w:val="both"/>
        <w:rPr>
          <w:rFonts w:ascii="Gill Sans MT" w:hAnsi="Gill Sans MT" w:cstheme="minorHAnsi"/>
        </w:rPr>
      </w:pPr>
      <w:r w:rsidRPr="00521C7A">
        <w:rPr>
          <w:rFonts w:ascii="Gill Sans MT" w:hAnsi="Gill Sans MT" w:cstheme="minorHAnsi"/>
        </w:rPr>
        <w:t>Salary is paid monthly (last day of month) into bank/building society account.</w:t>
      </w:r>
    </w:p>
    <w:p w:rsidR="00206FEA" w:rsidRPr="00521C7A" w:rsidRDefault="00206FEA" w:rsidP="00206FEA">
      <w:pPr>
        <w:ind w:right="1736"/>
        <w:jc w:val="both"/>
        <w:rPr>
          <w:rFonts w:ascii="Gill Sans MT" w:hAnsi="Gill Sans MT" w:cstheme="minorHAnsi"/>
          <w:b/>
        </w:rPr>
      </w:pPr>
    </w:p>
    <w:p w:rsidR="00206FEA" w:rsidRPr="00521C7A" w:rsidRDefault="00206FEA" w:rsidP="00206FEA">
      <w:pPr>
        <w:jc w:val="both"/>
        <w:rPr>
          <w:rFonts w:ascii="Gill Sans MT" w:hAnsi="Gill Sans MT" w:cstheme="minorHAnsi"/>
          <w:b/>
          <w:sz w:val="26"/>
          <w:szCs w:val="26"/>
          <w:u w:val="single"/>
        </w:rPr>
      </w:pPr>
      <w:r w:rsidRPr="00521C7A">
        <w:rPr>
          <w:rFonts w:ascii="Gill Sans MT" w:hAnsi="Gill Sans MT" w:cstheme="minorHAnsi"/>
          <w:b/>
          <w:sz w:val="26"/>
          <w:szCs w:val="26"/>
          <w:u w:val="single"/>
        </w:rPr>
        <w:t>Annual leave entitlement</w:t>
      </w:r>
    </w:p>
    <w:p w:rsidR="00206FEA" w:rsidRPr="00521C7A" w:rsidRDefault="00206FEA" w:rsidP="00206FEA">
      <w:pPr>
        <w:jc w:val="both"/>
        <w:rPr>
          <w:rFonts w:ascii="Gill Sans MT" w:hAnsi="Gill Sans MT" w:cstheme="minorHAnsi"/>
          <w:sz w:val="10"/>
          <w:szCs w:val="10"/>
        </w:rPr>
      </w:pPr>
    </w:p>
    <w:p w:rsidR="00206FEA" w:rsidRPr="008D6F9E" w:rsidRDefault="00206FEA" w:rsidP="00206FEA">
      <w:pPr>
        <w:jc w:val="both"/>
        <w:rPr>
          <w:rFonts w:ascii="Gill Sans MT" w:hAnsi="Gill Sans MT" w:cstheme="minorHAnsi"/>
        </w:rPr>
      </w:pPr>
      <w:r w:rsidRPr="008D6F9E">
        <w:rPr>
          <w:rFonts w:ascii="Gill Sans MT" w:hAnsi="Gill Sans MT" w:cstheme="minorHAnsi"/>
        </w:rPr>
        <w:t xml:space="preserve">21 days per annum, </w:t>
      </w:r>
      <w:r w:rsidR="008D6F9E">
        <w:rPr>
          <w:rFonts w:ascii="Gill Sans MT" w:hAnsi="Gill Sans MT" w:cstheme="minorHAnsi"/>
        </w:rPr>
        <w:t xml:space="preserve">pro rata, </w:t>
      </w:r>
      <w:r w:rsidRPr="008D6F9E">
        <w:rPr>
          <w:rFonts w:ascii="Gill Sans MT" w:hAnsi="Gill Sans MT" w:cstheme="minorHAnsi"/>
        </w:rPr>
        <w:t>plus 8 public holidays and 2 extra statutory days.  Leave entitlement rises annually to 25 days per annum after 5 years service.</w:t>
      </w:r>
    </w:p>
    <w:p w:rsidR="00206FEA" w:rsidRPr="008D6F9E" w:rsidRDefault="00206FEA" w:rsidP="00206FEA">
      <w:pPr>
        <w:jc w:val="both"/>
        <w:rPr>
          <w:rFonts w:ascii="Gill Sans MT" w:hAnsi="Gill Sans MT" w:cstheme="minorHAnsi"/>
          <w:sz w:val="10"/>
          <w:szCs w:val="10"/>
        </w:rPr>
      </w:pPr>
    </w:p>
    <w:p w:rsidR="00206FEA" w:rsidRPr="00B56214" w:rsidRDefault="00206FEA" w:rsidP="00206FEA">
      <w:pPr>
        <w:jc w:val="both"/>
        <w:rPr>
          <w:rFonts w:ascii="Gill Sans MT" w:hAnsi="Gill Sans MT" w:cstheme="minorHAnsi"/>
          <w:lang w:val="en-GB"/>
        </w:rPr>
      </w:pPr>
      <w:r w:rsidRPr="008D6F9E">
        <w:rPr>
          <w:rFonts w:ascii="Gill Sans MT" w:hAnsi="Gill Sans MT" w:cstheme="minorHAnsi"/>
          <w:lang w:val="en-GB"/>
        </w:rPr>
        <w:t>If you transfer from the service of an outside Authority to the Brecon Beacons National Park Authority, you are able to bring with you your accrued leave entitlement (accrued due to length of service) up to a maximum of 25 days.</w:t>
      </w:r>
    </w:p>
    <w:p w:rsidR="00206FEA" w:rsidRPr="00521C7A" w:rsidRDefault="00206FEA" w:rsidP="00206FEA">
      <w:pPr>
        <w:jc w:val="both"/>
        <w:rPr>
          <w:rFonts w:ascii="Gill Sans MT" w:hAnsi="Gill Sans MT" w:cstheme="minorHAnsi"/>
          <w:sz w:val="28"/>
          <w:szCs w:val="28"/>
        </w:rPr>
      </w:pPr>
    </w:p>
    <w:p w:rsidR="00206FEA" w:rsidRPr="00521C7A" w:rsidRDefault="00206FEA" w:rsidP="00206FEA">
      <w:pPr>
        <w:jc w:val="both"/>
        <w:rPr>
          <w:rFonts w:ascii="Gill Sans MT" w:hAnsi="Gill Sans MT" w:cstheme="minorHAnsi"/>
          <w:b/>
          <w:bCs/>
          <w:sz w:val="26"/>
          <w:szCs w:val="26"/>
          <w:u w:val="single"/>
          <w:lang w:val="en-GB"/>
        </w:rPr>
      </w:pPr>
      <w:r w:rsidRPr="00521C7A">
        <w:rPr>
          <w:rFonts w:ascii="Gill Sans MT" w:hAnsi="Gill Sans MT" w:cstheme="minorHAnsi"/>
          <w:b/>
          <w:bCs/>
          <w:sz w:val="26"/>
          <w:szCs w:val="26"/>
          <w:u w:val="single"/>
          <w:lang w:val="en-GB"/>
        </w:rPr>
        <w:t>Pension</w:t>
      </w:r>
    </w:p>
    <w:p w:rsidR="00123DFC" w:rsidRPr="00521C7A" w:rsidRDefault="00123DFC" w:rsidP="00206FEA">
      <w:pPr>
        <w:jc w:val="both"/>
        <w:rPr>
          <w:rFonts w:ascii="Gill Sans MT" w:hAnsi="Gill Sans MT" w:cstheme="minorHAnsi"/>
          <w:b/>
          <w:bCs/>
          <w:sz w:val="26"/>
          <w:szCs w:val="26"/>
          <w:u w:val="single"/>
          <w:lang w:val="en-GB"/>
        </w:rPr>
      </w:pPr>
    </w:p>
    <w:p w:rsidR="00123DFC" w:rsidRPr="00521C7A" w:rsidRDefault="00123DFC" w:rsidP="00123DFC">
      <w:pPr>
        <w:jc w:val="both"/>
        <w:rPr>
          <w:rFonts w:ascii="Gill Sans MT" w:hAnsi="Gill Sans MT" w:cstheme="minorHAnsi"/>
          <w:lang w:val="en-GB"/>
        </w:rPr>
      </w:pPr>
      <w:r w:rsidRPr="00521C7A">
        <w:rPr>
          <w:rFonts w:ascii="Gill Sans MT" w:hAnsi="Gill Sans MT" w:cstheme="minorHAnsi"/>
          <w:lang w:val="en-GB"/>
        </w:rPr>
        <w:t xml:space="preserve">The pension scheme in place is a standard Local Government one; the employee contributes </w:t>
      </w:r>
      <w:r w:rsidR="00D036A8">
        <w:rPr>
          <w:rFonts w:ascii="Gill Sans MT" w:hAnsi="Gill Sans MT" w:cstheme="minorHAnsi"/>
          <w:lang w:val="en-GB"/>
        </w:rPr>
        <w:t>5.</w:t>
      </w:r>
      <w:r w:rsidR="00E329BB" w:rsidRPr="00521C7A">
        <w:rPr>
          <w:rFonts w:ascii="Gill Sans MT" w:hAnsi="Gill Sans MT" w:cstheme="minorHAnsi"/>
          <w:lang w:val="en-GB"/>
        </w:rPr>
        <w:t>5</w:t>
      </w:r>
      <w:r w:rsidRPr="00521C7A">
        <w:rPr>
          <w:rFonts w:ascii="Gill Sans MT" w:hAnsi="Gill Sans MT" w:cstheme="minorHAnsi"/>
          <w:lang w:val="en-GB"/>
        </w:rPr>
        <w:t xml:space="preserve">% </w:t>
      </w:r>
      <w:r w:rsidR="003D399A">
        <w:rPr>
          <w:rFonts w:ascii="Gill Sans MT" w:hAnsi="Gill Sans MT" w:cstheme="minorHAnsi"/>
          <w:lang w:val="en-GB"/>
        </w:rPr>
        <w:t>(up to £</w:t>
      </w:r>
      <w:r w:rsidR="00AD341B">
        <w:rPr>
          <w:rFonts w:ascii="Gill Sans MT" w:hAnsi="Gill Sans MT" w:cstheme="minorHAnsi"/>
          <w:lang w:val="en-GB"/>
        </w:rPr>
        <w:t>14,100</w:t>
      </w:r>
      <w:r w:rsidR="003E07C2" w:rsidRPr="00521C7A">
        <w:rPr>
          <w:rFonts w:ascii="Gill Sans MT" w:hAnsi="Gill Sans MT" w:cstheme="minorHAnsi"/>
          <w:lang w:val="en-GB"/>
        </w:rPr>
        <w:t xml:space="preserve">) which rises to </w:t>
      </w:r>
      <w:r w:rsidR="003D399A">
        <w:rPr>
          <w:rFonts w:ascii="Gill Sans MT" w:hAnsi="Gill Sans MT" w:cstheme="minorHAnsi"/>
          <w:lang w:val="en-GB"/>
        </w:rPr>
        <w:t>5</w:t>
      </w:r>
      <w:r w:rsidR="00B91ABD">
        <w:rPr>
          <w:rFonts w:ascii="Gill Sans MT" w:hAnsi="Gill Sans MT" w:cstheme="minorHAnsi"/>
          <w:lang w:val="en-GB"/>
        </w:rPr>
        <w:t>.8% (£</w:t>
      </w:r>
      <w:r w:rsidR="00AD341B">
        <w:rPr>
          <w:rFonts w:ascii="Gill Sans MT" w:hAnsi="Gill Sans MT" w:cstheme="minorHAnsi"/>
          <w:lang w:val="en-GB"/>
        </w:rPr>
        <w:t>14,101</w:t>
      </w:r>
      <w:r w:rsidR="003E07C2" w:rsidRPr="00521C7A">
        <w:rPr>
          <w:rFonts w:ascii="Gill Sans MT" w:hAnsi="Gill Sans MT" w:cstheme="minorHAnsi"/>
          <w:lang w:val="en-GB"/>
        </w:rPr>
        <w:t xml:space="preserve">) </w:t>
      </w:r>
      <w:r w:rsidRPr="00521C7A">
        <w:rPr>
          <w:rFonts w:ascii="Gill Sans MT" w:hAnsi="Gill Sans MT" w:cstheme="minorHAnsi"/>
          <w:lang w:val="en-GB"/>
        </w:rPr>
        <w:t xml:space="preserve">of their contractual hours worked and the employer currently contributes </w:t>
      </w:r>
      <w:r w:rsidR="00AD341B">
        <w:rPr>
          <w:rFonts w:ascii="Gill Sans MT" w:hAnsi="Gill Sans MT" w:cstheme="minorHAnsi"/>
          <w:lang w:val="en-GB"/>
        </w:rPr>
        <w:t>22</w:t>
      </w:r>
      <w:r w:rsidRPr="00521C7A">
        <w:rPr>
          <w:rFonts w:ascii="Gill Sans MT" w:hAnsi="Gill Sans MT" w:cstheme="minorHAnsi"/>
          <w:lang w:val="en-GB"/>
        </w:rPr>
        <w:t>%.</w:t>
      </w:r>
    </w:p>
    <w:p w:rsidR="00206FEA" w:rsidRPr="00521C7A" w:rsidRDefault="00206FEA" w:rsidP="00206FEA">
      <w:pPr>
        <w:ind w:right="1736"/>
        <w:jc w:val="both"/>
        <w:rPr>
          <w:rFonts w:ascii="Gill Sans MT" w:hAnsi="Gill Sans MT" w:cstheme="minorHAnsi"/>
        </w:rPr>
      </w:pPr>
    </w:p>
    <w:p w:rsidR="00206FEA" w:rsidRPr="00521C7A" w:rsidRDefault="00206FEA" w:rsidP="00206FEA">
      <w:pPr>
        <w:ind w:right="1736"/>
        <w:jc w:val="both"/>
        <w:rPr>
          <w:rFonts w:ascii="Gill Sans MT" w:hAnsi="Gill Sans MT" w:cstheme="minorHAnsi"/>
          <w:b/>
          <w:bCs/>
          <w:u w:val="single"/>
          <w:lang w:val="en-GB"/>
        </w:rPr>
      </w:pPr>
      <w:r w:rsidRPr="00521C7A">
        <w:rPr>
          <w:rFonts w:ascii="Gill Sans MT" w:hAnsi="Gill Sans MT" w:cstheme="minorHAnsi"/>
          <w:b/>
          <w:bCs/>
          <w:u w:val="single"/>
          <w:lang w:val="en-GB"/>
        </w:rPr>
        <w:t>Location</w:t>
      </w:r>
    </w:p>
    <w:p w:rsidR="00206FEA" w:rsidRPr="00521C7A" w:rsidRDefault="00206FEA" w:rsidP="00206FEA">
      <w:pPr>
        <w:ind w:right="1736"/>
        <w:jc w:val="both"/>
        <w:rPr>
          <w:rFonts w:ascii="Gill Sans MT" w:hAnsi="Gill Sans MT" w:cstheme="minorHAnsi"/>
          <w:lang w:val="en-GB"/>
        </w:rPr>
      </w:pPr>
    </w:p>
    <w:p w:rsidR="00206FEA" w:rsidRDefault="00206FEA" w:rsidP="00206FEA">
      <w:pPr>
        <w:ind w:right="-45"/>
        <w:jc w:val="both"/>
        <w:rPr>
          <w:rFonts w:ascii="Gill Sans MT" w:hAnsi="Gill Sans MT" w:cstheme="minorHAnsi"/>
          <w:lang w:val="en-GB"/>
        </w:rPr>
      </w:pPr>
      <w:r w:rsidRPr="00521C7A">
        <w:rPr>
          <w:rFonts w:ascii="Gill Sans MT" w:hAnsi="Gill Sans MT" w:cstheme="minorHAnsi"/>
          <w:lang w:val="en-GB"/>
        </w:rPr>
        <w:t xml:space="preserve">The position will be based in the National Park </w:t>
      </w:r>
      <w:r w:rsidR="00B56214">
        <w:rPr>
          <w:rFonts w:ascii="Gill Sans MT" w:hAnsi="Gill Sans MT" w:cstheme="minorHAnsi"/>
          <w:lang w:val="en-GB"/>
        </w:rPr>
        <w:t>Offices</w:t>
      </w:r>
      <w:r w:rsidRPr="00521C7A">
        <w:rPr>
          <w:rFonts w:ascii="Gill Sans MT" w:hAnsi="Gill Sans MT" w:cstheme="minorHAnsi"/>
          <w:lang w:val="en-GB"/>
        </w:rPr>
        <w:t xml:space="preserve"> in Brecon.</w:t>
      </w:r>
    </w:p>
    <w:p w:rsidR="00593FBC" w:rsidRDefault="00593FBC" w:rsidP="00206FEA">
      <w:pPr>
        <w:ind w:right="-45"/>
        <w:jc w:val="both"/>
        <w:rPr>
          <w:rFonts w:ascii="Gill Sans MT" w:hAnsi="Gill Sans MT" w:cstheme="minorHAnsi"/>
          <w:lang w:val="en-GB"/>
        </w:rPr>
      </w:pPr>
    </w:p>
    <w:p w:rsidR="00593FBC" w:rsidRDefault="00593FBC" w:rsidP="00206FEA">
      <w:pPr>
        <w:ind w:right="-45"/>
        <w:jc w:val="both"/>
        <w:rPr>
          <w:rFonts w:ascii="Gill Sans MT" w:hAnsi="Gill Sans MT" w:cstheme="minorHAnsi"/>
          <w:lang w:val="en-GB"/>
        </w:rPr>
      </w:pPr>
    </w:p>
    <w:p w:rsidR="00593FBC" w:rsidRDefault="00593FBC" w:rsidP="00206FEA">
      <w:pPr>
        <w:ind w:right="-45"/>
        <w:jc w:val="both"/>
        <w:rPr>
          <w:rFonts w:ascii="Gill Sans MT" w:hAnsi="Gill Sans MT" w:cstheme="minorHAnsi"/>
          <w:lang w:val="en-GB"/>
        </w:rPr>
      </w:pPr>
    </w:p>
    <w:p w:rsidR="00593FBC" w:rsidRDefault="00593FBC" w:rsidP="00206FEA">
      <w:pPr>
        <w:ind w:right="-45"/>
        <w:jc w:val="both"/>
        <w:rPr>
          <w:rFonts w:ascii="Gill Sans MT" w:hAnsi="Gill Sans MT" w:cstheme="minorHAnsi"/>
          <w:lang w:val="en-GB"/>
        </w:rPr>
      </w:pPr>
    </w:p>
    <w:p w:rsidR="00593FBC" w:rsidRDefault="00593FBC" w:rsidP="00206FEA">
      <w:pPr>
        <w:ind w:right="-45"/>
        <w:jc w:val="both"/>
        <w:rPr>
          <w:rFonts w:ascii="Gill Sans MT" w:hAnsi="Gill Sans MT" w:cstheme="minorHAnsi"/>
          <w:lang w:val="en-GB"/>
        </w:rPr>
      </w:pPr>
    </w:p>
    <w:p w:rsidR="00593FBC" w:rsidRPr="00B93A4C" w:rsidRDefault="00593FBC" w:rsidP="00593FBC">
      <w:pPr>
        <w:shd w:val="clear" w:color="auto" w:fill="FFFFFF"/>
        <w:spacing w:after="180"/>
        <w:jc w:val="center"/>
        <w:rPr>
          <w:rFonts w:ascii="Arial" w:hAnsi="Arial" w:cs="Arial"/>
          <w:b/>
          <w:color w:val="333333"/>
          <w:lang w:eastAsia="en-GB"/>
        </w:rPr>
      </w:pPr>
      <w:r w:rsidRPr="00B93A4C">
        <w:rPr>
          <w:rFonts w:ascii="Arial" w:hAnsi="Arial" w:cs="Arial"/>
          <w:b/>
          <w:color w:val="333333"/>
          <w:lang w:eastAsia="en-GB"/>
        </w:rPr>
        <w:t>Brecon Beacons National Park Authority</w:t>
      </w:r>
    </w:p>
    <w:p w:rsidR="00593FBC" w:rsidRDefault="00593FBC" w:rsidP="00593FBC">
      <w:pPr>
        <w:shd w:val="clear" w:color="auto" w:fill="FFFFFF"/>
        <w:spacing w:after="180"/>
        <w:jc w:val="center"/>
        <w:rPr>
          <w:rFonts w:ascii="Arial" w:hAnsi="Arial" w:cs="Arial"/>
          <w:color w:val="333333"/>
          <w:lang w:eastAsia="en-GB"/>
        </w:rPr>
      </w:pP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6"/>
        <w:gridCol w:w="7938"/>
      </w:tblGrid>
      <w:tr w:rsidR="00593FBC" w:rsidRPr="00C20F57" w:rsidTr="00662081">
        <w:tc>
          <w:tcPr>
            <w:tcW w:w="2836" w:type="dxa"/>
          </w:tcPr>
          <w:p w:rsidR="00593FBC" w:rsidRPr="005C468F" w:rsidRDefault="00593FBC" w:rsidP="00662081">
            <w:pPr>
              <w:tabs>
                <w:tab w:val="left" w:pos="0"/>
                <w:tab w:val="left" w:pos="691"/>
                <w:tab w:val="left" w:pos="1401"/>
                <w:tab w:val="left" w:pos="2190"/>
                <w:tab w:val="left" w:pos="2890"/>
                <w:tab w:val="left" w:pos="3591"/>
                <w:tab w:val="left" w:pos="4292"/>
                <w:tab w:val="left" w:pos="4993"/>
                <w:tab w:val="left" w:pos="5781"/>
                <w:tab w:val="left" w:pos="6482"/>
                <w:tab w:val="left" w:pos="7183"/>
                <w:tab w:val="left" w:pos="7884"/>
                <w:tab w:val="left" w:pos="8672"/>
              </w:tabs>
              <w:rPr>
                <w:rFonts w:ascii="Arial" w:hAnsi="Arial" w:cs="Arial"/>
                <w:b/>
              </w:rPr>
            </w:pPr>
            <w:r w:rsidRPr="005C468F">
              <w:rPr>
                <w:rFonts w:ascii="Arial" w:hAnsi="Arial" w:cs="Arial"/>
                <w:b/>
              </w:rPr>
              <w:t>Privacy Statement:</w:t>
            </w:r>
          </w:p>
        </w:tc>
        <w:tc>
          <w:tcPr>
            <w:tcW w:w="7938" w:type="dxa"/>
          </w:tcPr>
          <w:p w:rsidR="00593FBC" w:rsidRPr="00C20F57" w:rsidRDefault="00593FBC" w:rsidP="00662081">
            <w:pPr>
              <w:spacing w:after="120"/>
              <w:jc w:val="both"/>
              <w:rPr>
                <w:rFonts w:ascii="Arial" w:eastAsia="Batang" w:hAnsi="Arial" w:cs="Arial"/>
                <w:sz w:val="21"/>
                <w:szCs w:val="21"/>
              </w:rPr>
            </w:pPr>
            <w:r w:rsidRPr="00C20F57">
              <w:rPr>
                <w:rFonts w:ascii="Arial" w:eastAsia="Batang" w:hAnsi="Arial" w:cs="Arial"/>
                <w:sz w:val="21"/>
                <w:szCs w:val="21"/>
              </w:rPr>
              <w:t>We process personal data relating to those we employ</w:t>
            </w:r>
            <w:r>
              <w:rPr>
                <w:rFonts w:ascii="Arial" w:eastAsia="Batang" w:hAnsi="Arial" w:cs="Arial"/>
                <w:sz w:val="21"/>
                <w:szCs w:val="21"/>
              </w:rPr>
              <w:t xml:space="preserve"> for employment purposes, </w:t>
            </w:r>
            <w:r w:rsidRPr="00C20F57">
              <w:rPr>
                <w:rFonts w:ascii="Arial" w:eastAsia="Batang" w:hAnsi="Arial" w:cs="Arial"/>
                <w:sz w:val="21"/>
                <w:szCs w:val="21"/>
              </w:rPr>
              <w:t>to assist in the running of the authority and/or to enable individuals to be paid. The collection of this information will also be of benefit in:</w:t>
            </w:r>
          </w:p>
          <w:p w:rsidR="00593FBC" w:rsidRPr="00C20F57" w:rsidRDefault="00593FBC" w:rsidP="00593FBC">
            <w:pPr>
              <w:pStyle w:val="ListParagraph"/>
              <w:numPr>
                <w:ilvl w:val="0"/>
                <w:numId w:val="20"/>
              </w:numPr>
              <w:autoSpaceDN w:val="0"/>
              <w:contextualSpacing w:val="0"/>
              <w:jc w:val="both"/>
              <w:rPr>
                <w:rFonts w:ascii="Arial" w:eastAsia="Batang" w:hAnsi="Arial" w:cs="Arial"/>
                <w:sz w:val="21"/>
                <w:szCs w:val="21"/>
              </w:rPr>
            </w:pPr>
            <w:r w:rsidRPr="00C20F57">
              <w:rPr>
                <w:rFonts w:ascii="Arial" w:eastAsia="Batang" w:hAnsi="Arial" w:cs="Arial"/>
                <w:sz w:val="21"/>
                <w:szCs w:val="21"/>
              </w:rPr>
              <w:t xml:space="preserve">improving the management of workforce data </w:t>
            </w:r>
          </w:p>
          <w:p w:rsidR="00593FBC" w:rsidRPr="00C20F57" w:rsidRDefault="00593FBC" w:rsidP="00593FBC">
            <w:pPr>
              <w:pStyle w:val="ListParagraph"/>
              <w:numPr>
                <w:ilvl w:val="0"/>
                <w:numId w:val="20"/>
              </w:numPr>
              <w:autoSpaceDN w:val="0"/>
              <w:contextualSpacing w:val="0"/>
              <w:jc w:val="both"/>
              <w:rPr>
                <w:rFonts w:ascii="Arial" w:eastAsia="Batang" w:hAnsi="Arial" w:cs="Arial"/>
                <w:sz w:val="21"/>
                <w:szCs w:val="21"/>
              </w:rPr>
            </w:pPr>
            <w:r w:rsidRPr="00C20F57">
              <w:rPr>
                <w:rFonts w:ascii="Arial" w:eastAsia="Batang" w:hAnsi="Arial" w:cs="Arial"/>
                <w:sz w:val="21"/>
                <w:szCs w:val="21"/>
              </w:rPr>
              <w:t>enabling development of a comprehensive picture of the workforce and how it is deployed</w:t>
            </w:r>
          </w:p>
          <w:p w:rsidR="00593FBC" w:rsidRPr="00C20F57" w:rsidRDefault="00593FBC" w:rsidP="00593FBC">
            <w:pPr>
              <w:pStyle w:val="ListParagraph"/>
              <w:numPr>
                <w:ilvl w:val="0"/>
                <w:numId w:val="20"/>
              </w:numPr>
              <w:autoSpaceDN w:val="0"/>
              <w:contextualSpacing w:val="0"/>
              <w:jc w:val="both"/>
              <w:rPr>
                <w:rFonts w:ascii="Arial" w:eastAsia="Batang" w:hAnsi="Arial" w:cs="Arial"/>
                <w:sz w:val="21"/>
                <w:szCs w:val="21"/>
              </w:rPr>
            </w:pPr>
            <w:r w:rsidRPr="00C20F57">
              <w:rPr>
                <w:rFonts w:ascii="Arial" w:eastAsia="Batang" w:hAnsi="Arial" w:cs="Arial"/>
                <w:sz w:val="21"/>
                <w:szCs w:val="21"/>
              </w:rPr>
              <w:t>informing the development of recruitment and retention policies</w:t>
            </w:r>
          </w:p>
          <w:p w:rsidR="00593FBC" w:rsidRPr="00C20F57" w:rsidRDefault="00593FBC" w:rsidP="00593FBC">
            <w:pPr>
              <w:pStyle w:val="ListParagraph"/>
              <w:numPr>
                <w:ilvl w:val="0"/>
                <w:numId w:val="20"/>
              </w:numPr>
              <w:autoSpaceDN w:val="0"/>
              <w:contextualSpacing w:val="0"/>
              <w:jc w:val="both"/>
              <w:rPr>
                <w:rFonts w:ascii="Arial" w:eastAsia="Batang" w:hAnsi="Arial" w:cs="Arial"/>
                <w:sz w:val="21"/>
                <w:szCs w:val="21"/>
              </w:rPr>
            </w:pPr>
            <w:r w:rsidRPr="00C20F57">
              <w:rPr>
                <w:rFonts w:ascii="Arial" w:eastAsia="Batang" w:hAnsi="Arial" w:cs="Arial"/>
                <w:sz w:val="21"/>
                <w:szCs w:val="21"/>
              </w:rPr>
              <w:t>allowing better financial modelling and planning</w:t>
            </w:r>
          </w:p>
          <w:p w:rsidR="00593FBC" w:rsidRPr="00C20F57" w:rsidRDefault="00593FBC" w:rsidP="00593FBC">
            <w:pPr>
              <w:pStyle w:val="ListParagraph"/>
              <w:numPr>
                <w:ilvl w:val="0"/>
                <w:numId w:val="20"/>
              </w:numPr>
              <w:autoSpaceDN w:val="0"/>
              <w:spacing w:after="120"/>
              <w:ind w:left="714" w:hanging="357"/>
              <w:contextualSpacing w:val="0"/>
              <w:jc w:val="both"/>
              <w:rPr>
                <w:rFonts w:ascii="Arial" w:eastAsia="Batang" w:hAnsi="Arial" w:cs="Arial"/>
                <w:sz w:val="21"/>
                <w:szCs w:val="21"/>
              </w:rPr>
            </w:pPr>
            <w:r w:rsidRPr="00C20F57">
              <w:rPr>
                <w:rFonts w:ascii="Arial" w:eastAsia="Batang" w:hAnsi="Arial" w:cs="Arial"/>
                <w:sz w:val="21"/>
                <w:szCs w:val="21"/>
              </w:rPr>
              <w:t xml:space="preserve">enabling monitoring of selected protected characteristics </w:t>
            </w:r>
          </w:p>
          <w:p w:rsidR="00593FBC" w:rsidRPr="00C20F57" w:rsidRDefault="00593FBC" w:rsidP="00662081">
            <w:pPr>
              <w:spacing w:after="120"/>
              <w:jc w:val="both"/>
              <w:rPr>
                <w:rFonts w:ascii="Arial" w:eastAsia="Batang" w:hAnsi="Arial" w:cs="Arial"/>
                <w:sz w:val="21"/>
                <w:szCs w:val="21"/>
              </w:rPr>
            </w:pPr>
            <w:r w:rsidRPr="00C20F57">
              <w:rPr>
                <w:rFonts w:ascii="Arial" w:eastAsia="Batang" w:hAnsi="Arial" w:cs="Arial"/>
                <w:sz w:val="21"/>
                <w:szCs w:val="21"/>
              </w:rPr>
              <w:t xml:space="preserve">The personal data includes identifiers such as </w:t>
            </w:r>
            <w:r>
              <w:rPr>
                <w:rFonts w:ascii="Arial" w:eastAsia="Batang" w:hAnsi="Arial" w:cs="Arial"/>
                <w:sz w:val="21"/>
                <w:szCs w:val="21"/>
              </w:rPr>
              <w:t>n</w:t>
            </w:r>
            <w:r w:rsidRPr="00C20F57">
              <w:rPr>
                <w:rFonts w:ascii="Arial" w:eastAsia="Batang" w:hAnsi="Arial" w:cs="Arial"/>
                <w:sz w:val="21"/>
                <w:szCs w:val="21"/>
              </w:rPr>
              <w:t xml:space="preserve">ame, </w:t>
            </w:r>
            <w:r>
              <w:rPr>
                <w:rFonts w:ascii="Arial" w:eastAsia="Batang" w:hAnsi="Arial" w:cs="Arial"/>
                <w:sz w:val="21"/>
                <w:szCs w:val="21"/>
              </w:rPr>
              <w:t>d</w:t>
            </w:r>
            <w:r w:rsidRPr="00C20F57">
              <w:rPr>
                <w:rFonts w:ascii="Arial" w:eastAsia="Batang" w:hAnsi="Arial" w:cs="Arial"/>
                <w:sz w:val="21"/>
                <w:szCs w:val="21"/>
              </w:rPr>
              <w:t xml:space="preserve">ate of </w:t>
            </w:r>
            <w:r>
              <w:rPr>
                <w:rFonts w:ascii="Arial" w:eastAsia="Batang" w:hAnsi="Arial" w:cs="Arial"/>
                <w:sz w:val="21"/>
                <w:szCs w:val="21"/>
              </w:rPr>
              <w:t>b</w:t>
            </w:r>
            <w:r w:rsidRPr="00C20F57">
              <w:rPr>
                <w:rFonts w:ascii="Arial" w:eastAsia="Batang" w:hAnsi="Arial" w:cs="Arial"/>
                <w:sz w:val="21"/>
                <w:szCs w:val="21"/>
              </w:rPr>
              <w:t xml:space="preserve">irth, </w:t>
            </w:r>
            <w:r>
              <w:rPr>
                <w:rFonts w:ascii="Arial" w:eastAsia="Batang" w:hAnsi="Arial" w:cs="Arial"/>
                <w:sz w:val="21"/>
                <w:szCs w:val="21"/>
              </w:rPr>
              <w:t>p</w:t>
            </w:r>
            <w:r w:rsidRPr="00C20F57">
              <w:rPr>
                <w:rFonts w:ascii="Arial" w:eastAsia="Batang" w:hAnsi="Arial" w:cs="Arial"/>
                <w:sz w:val="21"/>
                <w:szCs w:val="21"/>
              </w:rPr>
              <w:t xml:space="preserve">ayroll (SAP) number, </w:t>
            </w:r>
            <w:r>
              <w:rPr>
                <w:rFonts w:ascii="Arial" w:eastAsia="Batang" w:hAnsi="Arial" w:cs="Arial"/>
                <w:sz w:val="21"/>
                <w:szCs w:val="21"/>
              </w:rPr>
              <w:t>p</w:t>
            </w:r>
            <w:r w:rsidRPr="00C20F57">
              <w:rPr>
                <w:rFonts w:ascii="Arial" w:eastAsia="Batang" w:hAnsi="Arial" w:cs="Arial"/>
                <w:sz w:val="21"/>
                <w:szCs w:val="21"/>
              </w:rPr>
              <w:t>ersonal characteristics such as gender, disability and ethnic group, plus qualifications, performance and absence/occupational health information.</w:t>
            </w:r>
          </w:p>
          <w:p w:rsidR="00593FBC" w:rsidRPr="00C20F57" w:rsidRDefault="00593FBC" w:rsidP="00662081">
            <w:pPr>
              <w:spacing w:after="120"/>
              <w:jc w:val="both"/>
              <w:rPr>
                <w:rFonts w:ascii="Arial" w:eastAsia="Batang" w:hAnsi="Arial" w:cs="Arial"/>
                <w:sz w:val="21"/>
                <w:szCs w:val="21"/>
              </w:rPr>
            </w:pPr>
            <w:r w:rsidRPr="00C20F57">
              <w:rPr>
                <w:rFonts w:ascii="Arial" w:eastAsia="Batang" w:hAnsi="Arial" w:cs="Arial"/>
                <w:sz w:val="21"/>
                <w:szCs w:val="21"/>
              </w:rPr>
              <w:t>We will not share information about you with third parties without your consent unless the law allows or requires us to or we are required to share it to manage your employment contract with us. When we do share your data it will be via encrypted email software or password protected files.</w:t>
            </w:r>
            <w:r>
              <w:rPr>
                <w:rFonts w:ascii="Arial" w:eastAsia="Batang" w:hAnsi="Arial" w:cs="Arial"/>
                <w:sz w:val="21"/>
                <w:szCs w:val="21"/>
              </w:rPr>
              <w:t xml:space="preserve">  </w:t>
            </w:r>
            <w:r w:rsidRPr="00C20F57">
              <w:rPr>
                <w:rFonts w:ascii="Arial" w:eastAsia="Batang" w:hAnsi="Arial" w:cs="Arial"/>
                <w:sz w:val="21"/>
                <w:szCs w:val="21"/>
              </w:rPr>
              <w:t>We are required to share some of your personal data with:</w:t>
            </w:r>
          </w:p>
          <w:p w:rsidR="00593FBC" w:rsidRPr="00C20F57" w:rsidRDefault="00593FBC" w:rsidP="00593FBC">
            <w:pPr>
              <w:pStyle w:val="ListParagraph"/>
              <w:numPr>
                <w:ilvl w:val="0"/>
                <w:numId w:val="21"/>
              </w:numPr>
              <w:autoSpaceDN w:val="0"/>
              <w:contextualSpacing w:val="0"/>
              <w:jc w:val="both"/>
              <w:rPr>
                <w:rFonts w:ascii="Arial" w:eastAsia="Batang" w:hAnsi="Arial" w:cs="Arial"/>
                <w:sz w:val="21"/>
                <w:szCs w:val="21"/>
              </w:rPr>
            </w:pPr>
            <w:r w:rsidRPr="00C20F57">
              <w:rPr>
                <w:rFonts w:ascii="Arial" w:eastAsia="Batang" w:hAnsi="Arial" w:cs="Arial"/>
                <w:sz w:val="21"/>
                <w:szCs w:val="21"/>
              </w:rPr>
              <w:t>HMRC</w:t>
            </w:r>
          </w:p>
          <w:p w:rsidR="00593FBC" w:rsidRPr="00C20F57" w:rsidRDefault="00593FBC" w:rsidP="00593FBC">
            <w:pPr>
              <w:pStyle w:val="ListParagraph"/>
              <w:numPr>
                <w:ilvl w:val="0"/>
                <w:numId w:val="21"/>
              </w:numPr>
              <w:autoSpaceDN w:val="0"/>
              <w:contextualSpacing w:val="0"/>
              <w:jc w:val="both"/>
              <w:rPr>
                <w:rFonts w:ascii="Arial" w:eastAsia="Batang" w:hAnsi="Arial" w:cs="Arial"/>
                <w:sz w:val="21"/>
                <w:szCs w:val="21"/>
              </w:rPr>
            </w:pPr>
            <w:r w:rsidRPr="00C20F57">
              <w:rPr>
                <w:rFonts w:ascii="Arial" w:eastAsia="Batang" w:hAnsi="Arial" w:cs="Arial"/>
                <w:sz w:val="21"/>
                <w:szCs w:val="21"/>
              </w:rPr>
              <w:t xml:space="preserve">Outsourced HR and Payroll Services (currently with </w:t>
            </w:r>
            <w:r>
              <w:rPr>
                <w:rFonts w:ascii="Arial" w:eastAsia="Batang" w:hAnsi="Arial" w:cs="Arial"/>
                <w:sz w:val="21"/>
                <w:szCs w:val="21"/>
              </w:rPr>
              <w:t>Cardiff City Council and Carmarthenshire County Council</w:t>
            </w:r>
            <w:r w:rsidRPr="00C20F57">
              <w:rPr>
                <w:rFonts w:ascii="Arial" w:eastAsia="Batang" w:hAnsi="Arial" w:cs="Arial"/>
                <w:sz w:val="21"/>
                <w:szCs w:val="21"/>
              </w:rPr>
              <w:t>)</w:t>
            </w:r>
          </w:p>
          <w:p w:rsidR="00593FBC" w:rsidRPr="00C20F57" w:rsidRDefault="00593FBC" w:rsidP="00593FBC">
            <w:pPr>
              <w:pStyle w:val="ListParagraph"/>
              <w:numPr>
                <w:ilvl w:val="0"/>
                <w:numId w:val="21"/>
              </w:numPr>
              <w:autoSpaceDN w:val="0"/>
              <w:contextualSpacing w:val="0"/>
              <w:jc w:val="both"/>
              <w:rPr>
                <w:rFonts w:ascii="Arial" w:eastAsia="Batang" w:hAnsi="Arial" w:cs="Arial"/>
                <w:sz w:val="21"/>
                <w:szCs w:val="21"/>
              </w:rPr>
            </w:pPr>
            <w:r>
              <w:rPr>
                <w:rFonts w:ascii="Arial" w:eastAsia="Batang" w:hAnsi="Arial" w:cs="Arial"/>
                <w:sz w:val="21"/>
                <w:szCs w:val="21"/>
              </w:rPr>
              <w:t>Powys County Council</w:t>
            </w:r>
            <w:r w:rsidRPr="00C20F57">
              <w:rPr>
                <w:rFonts w:ascii="Arial" w:eastAsia="Batang" w:hAnsi="Arial" w:cs="Arial"/>
                <w:sz w:val="21"/>
                <w:szCs w:val="21"/>
              </w:rPr>
              <w:t xml:space="preserve"> pensions who administer the Authority’s pension scheme</w:t>
            </w:r>
          </w:p>
          <w:p w:rsidR="00593FBC" w:rsidRPr="00C20F57" w:rsidRDefault="00593FBC" w:rsidP="00593FBC">
            <w:pPr>
              <w:pStyle w:val="ListParagraph"/>
              <w:numPr>
                <w:ilvl w:val="0"/>
                <w:numId w:val="21"/>
              </w:numPr>
              <w:autoSpaceDN w:val="0"/>
              <w:spacing w:after="120"/>
              <w:ind w:left="777" w:hanging="357"/>
              <w:contextualSpacing w:val="0"/>
              <w:jc w:val="both"/>
              <w:rPr>
                <w:rFonts w:ascii="Arial" w:eastAsia="Batang" w:hAnsi="Arial" w:cs="Arial"/>
                <w:sz w:val="21"/>
                <w:szCs w:val="21"/>
              </w:rPr>
            </w:pPr>
            <w:r w:rsidRPr="00C20F57">
              <w:rPr>
                <w:rFonts w:ascii="Arial" w:eastAsia="Batang" w:hAnsi="Arial" w:cs="Arial"/>
                <w:sz w:val="21"/>
                <w:szCs w:val="21"/>
              </w:rPr>
              <w:t>Local Government Audit and fraud detection teams</w:t>
            </w:r>
          </w:p>
          <w:p w:rsidR="00593FBC" w:rsidRDefault="00593FBC" w:rsidP="00662081">
            <w:pPr>
              <w:spacing w:after="120"/>
              <w:jc w:val="both"/>
              <w:rPr>
                <w:rFonts w:ascii="Arial" w:eastAsia="Batang" w:hAnsi="Arial" w:cs="Arial"/>
                <w:sz w:val="21"/>
                <w:szCs w:val="21"/>
              </w:rPr>
            </w:pPr>
            <w:r w:rsidRPr="00C20F57">
              <w:rPr>
                <w:rFonts w:ascii="Arial" w:eastAsia="Batang" w:hAnsi="Arial" w:cs="Arial"/>
                <w:sz w:val="21"/>
                <w:szCs w:val="21"/>
              </w:rPr>
              <w:t xml:space="preserve">We store information relating to job applicants for </w:t>
            </w:r>
            <w:r>
              <w:rPr>
                <w:rFonts w:ascii="Arial" w:eastAsia="Batang" w:hAnsi="Arial" w:cs="Arial"/>
                <w:sz w:val="21"/>
                <w:szCs w:val="21"/>
              </w:rPr>
              <w:t>6</w:t>
            </w:r>
            <w:r w:rsidRPr="00C20F57">
              <w:rPr>
                <w:rFonts w:ascii="Arial" w:eastAsia="Batang" w:hAnsi="Arial" w:cs="Arial"/>
                <w:sz w:val="21"/>
                <w:szCs w:val="21"/>
              </w:rPr>
              <w:t xml:space="preserve"> months and for employees for 7 years post-employment.</w:t>
            </w:r>
            <w:r>
              <w:rPr>
                <w:rFonts w:ascii="Arial" w:eastAsia="Batang" w:hAnsi="Arial" w:cs="Arial"/>
                <w:sz w:val="21"/>
                <w:szCs w:val="21"/>
              </w:rPr>
              <w:t xml:space="preserve">  D</w:t>
            </w:r>
            <w:r w:rsidRPr="00C20F57">
              <w:rPr>
                <w:rFonts w:ascii="Arial" w:eastAsia="Batang" w:hAnsi="Arial" w:cs="Arial"/>
                <w:sz w:val="21"/>
                <w:szCs w:val="21"/>
              </w:rPr>
              <w:t xml:space="preserve">ata </w:t>
            </w:r>
            <w:r>
              <w:rPr>
                <w:rFonts w:ascii="Arial" w:eastAsia="Batang" w:hAnsi="Arial" w:cs="Arial"/>
                <w:sz w:val="21"/>
                <w:szCs w:val="21"/>
              </w:rPr>
              <w:t xml:space="preserve">is stored </w:t>
            </w:r>
            <w:r w:rsidRPr="00C20F57">
              <w:rPr>
                <w:rFonts w:ascii="Arial" w:eastAsia="Batang" w:hAnsi="Arial" w:cs="Arial"/>
                <w:sz w:val="21"/>
                <w:szCs w:val="21"/>
              </w:rPr>
              <w:t xml:space="preserve">electronically on </w:t>
            </w:r>
            <w:r>
              <w:rPr>
                <w:rFonts w:ascii="Arial" w:eastAsia="Batang" w:hAnsi="Arial" w:cs="Arial"/>
                <w:sz w:val="21"/>
                <w:szCs w:val="21"/>
              </w:rPr>
              <w:t>BB</w:t>
            </w:r>
            <w:r w:rsidRPr="00C20F57">
              <w:rPr>
                <w:rFonts w:ascii="Arial" w:eastAsia="Batang" w:hAnsi="Arial" w:cs="Arial"/>
                <w:sz w:val="21"/>
                <w:szCs w:val="21"/>
              </w:rPr>
              <w:t xml:space="preserve">NPA servers. The employee records have access restrictions meaning only HR staff are able to view and process it. Physical records are stored in the HR office which is locked and within locked filing cabinets. </w:t>
            </w:r>
          </w:p>
          <w:p w:rsidR="00593FBC" w:rsidRPr="00C20F57" w:rsidRDefault="00593FBC" w:rsidP="00662081">
            <w:pPr>
              <w:spacing w:after="120"/>
              <w:jc w:val="both"/>
              <w:rPr>
                <w:rFonts w:ascii="Arial" w:hAnsi="Arial" w:cs="Arial"/>
                <w:sz w:val="21"/>
                <w:szCs w:val="21"/>
              </w:rPr>
            </w:pPr>
            <w:r w:rsidRPr="00C20F57">
              <w:rPr>
                <w:rFonts w:ascii="Arial" w:eastAsia="Batang" w:hAnsi="Arial" w:cs="Arial"/>
                <w:sz w:val="21"/>
                <w:szCs w:val="21"/>
              </w:rPr>
              <w:t>If you require more information about how we store and use your personal data</w:t>
            </w:r>
            <w:r>
              <w:rPr>
                <w:rFonts w:ascii="Arial" w:eastAsia="Batang" w:hAnsi="Arial" w:cs="Arial"/>
                <w:sz w:val="21"/>
                <w:szCs w:val="21"/>
              </w:rPr>
              <w:t xml:space="preserve"> or would like to request that your details be removed, </w:t>
            </w:r>
            <w:r w:rsidRPr="00C20F57">
              <w:rPr>
                <w:rFonts w:ascii="Arial" w:eastAsia="Batang" w:hAnsi="Arial" w:cs="Arial"/>
                <w:sz w:val="21"/>
                <w:szCs w:val="21"/>
              </w:rPr>
              <w:t xml:space="preserve">please contact the </w:t>
            </w:r>
            <w:r>
              <w:rPr>
                <w:rFonts w:ascii="Arial" w:eastAsia="Batang" w:hAnsi="Arial" w:cs="Arial"/>
                <w:sz w:val="21"/>
                <w:szCs w:val="21"/>
              </w:rPr>
              <w:t>HR</w:t>
            </w:r>
            <w:r w:rsidRPr="00C20F57">
              <w:rPr>
                <w:rFonts w:ascii="Arial" w:eastAsia="Batang" w:hAnsi="Arial" w:cs="Arial"/>
                <w:sz w:val="21"/>
                <w:szCs w:val="21"/>
              </w:rPr>
              <w:t xml:space="preserve"> Officer.</w:t>
            </w:r>
          </w:p>
        </w:tc>
      </w:tr>
    </w:tbl>
    <w:p w:rsidR="00593FBC" w:rsidRDefault="00593FBC" w:rsidP="00593FBC">
      <w:pPr>
        <w:shd w:val="clear" w:color="auto" w:fill="FFFFFF"/>
        <w:spacing w:after="180"/>
        <w:rPr>
          <w:rFonts w:ascii="Arial" w:hAnsi="Arial" w:cs="Arial"/>
          <w:color w:val="333333"/>
          <w:lang w:eastAsia="en-GB"/>
        </w:rPr>
      </w:pPr>
    </w:p>
    <w:p w:rsidR="00593FBC" w:rsidRDefault="00593FBC" w:rsidP="00593FBC">
      <w:pPr>
        <w:shd w:val="clear" w:color="auto" w:fill="FFFFFF"/>
        <w:spacing w:after="180"/>
        <w:rPr>
          <w:rFonts w:ascii="Arial" w:hAnsi="Arial" w:cs="Arial"/>
          <w:color w:val="333333"/>
          <w:lang w:eastAsia="en-GB"/>
        </w:rPr>
      </w:pPr>
    </w:p>
    <w:p w:rsidR="00593FBC" w:rsidRDefault="00593FBC" w:rsidP="00593FBC">
      <w:pPr>
        <w:shd w:val="clear" w:color="auto" w:fill="FFFFFF"/>
        <w:spacing w:after="180"/>
        <w:rPr>
          <w:rFonts w:ascii="Arial" w:hAnsi="Arial" w:cs="Arial"/>
          <w:b/>
          <w:bCs/>
          <w:color w:val="333333"/>
          <w:lang w:eastAsia="en-GB"/>
        </w:rPr>
      </w:pPr>
    </w:p>
    <w:p w:rsidR="00593FBC" w:rsidRDefault="00593FBC" w:rsidP="00593FBC">
      <w:pPr>
        <w:shd w:val="clear" w:color="auto" w:fill="FFFFFF"/>
        <w:spacing w:after="180"/>
        <w:rPr>
          <w:rFonts w:ascii="Arial" w:hAnsi="Arial" w:cs="Arial"/>
          <w:b/>
          <w:bCs/>
          <w:color w:val="333333"/>
          <w:lang w:eastAsia="en-GB"/>
        </w:rPr>
      </w:pPr>
    </w:p>
    <w:p w:rsidR="00593FBC" w:rsidRDefault="00593FBC" w:rsidP="00593FBC">
      <w:pPr>
        <w:shd w:val="clear" w:color="auto" w:fill="FFFFFF"/>
        <w:spacing w:after="180"/>
        <w:rPr>
          <w:rFonts w:ascii="Arial" w:hAnsi="Arial" w:cs="Arial"/>
          <w:b/>
          <w:bCs/>
          <w:color w:val="333333"/>
          <w:lang w:eastAsia="en-GB"/>
        </w:rPr>
      </w:pPr>
    </w:p>
    <w:p w:rsidR="00593FBC" w:rsidRDefault="00593FBC" w:rsidP="00593FBC">
      <w:pPr>
        <w:shd w:val="clear" w:color="auto" w:fill="FFFFFF"/>
        <w:spacing w:after="180"/>
        <w:rPr>
          <w:rFonts w:ascii="Arial" w:hAnsi="Arial" w:cs="Arial"/>
          <w:b/>
          <w:bCs/>
          <w:color w:val="333333"/>
          <w:lang w:eastAsia="en-GB"/>
        </w:rPr>
      </w:pPr>
    </w:p>
    <w:p w:rsidR="00593FBC" w:rsidRDefault="00593FBC" w:rsidP="00593FBC">
      <w:pPr>
        <w:shd w:val="clear" w:color="auto" w:fill="FFFFFF"/>
        <w:spacing w:after="180"/>
        <w:rPr>
          <w:rFonts w:ascii="Arial" w:hAnsi="Arial" w:cs="Arial"/>
          <w:b/>
          <w:bCs/>
          <w:color w:val="333333"/>
          <w:lang w:eastAsia="en-GB"/>
        </w:rPr>
      </w:pPr>
    </w:p>
    <w:p w:rsidR="00593FBC" w:rsidRDefault="00593FBC" w:rsidP="00593FBC">
      <w:pPr>
        <w:shd w:val="clear" w:color="auto" w:fill="FFFFFF"/>
        <w:spacing w:after="180"/>
        <w:rPr>
          <w:rFonts w:ascii="Arial" w:hAnsi="Arial" w:cs="Arial"/>
          <w:b/>
          <w:bCs/>
          <w:color w:val="333333"/>
          <w:lang w:eastAsia="en-GB"/>
        </w:rPr>
      </w:pPr>
    </w:p>
    <w:p w:rsidR="00593FBC" w:rsidRDefault="00593FBC" w:rsidP="00593FBC">
      <w:pPr>
        <w:shd w:val="clear" w:color="auto" w:fill="FFFFFF"/>
        <w:spacing w:after="180"/>
        <w:rPr>
          <w:rFonts w:ascii="Arial" w:hAnsi="Arial" w:cs="Arial"/>
          <w:b/>
          <w:bCs/>
          <w:color w:val="333333"/>
          <w:lang w:eastAsia="en-GB"/>
        </w:rPr>
      </w:pPr>
      <w:r w:rsidRPr="00070A3E">
        <w:rPr>
          <w:rFonts w:ascii="Arial" w:hAnsi="Arial" w:cs="Arial"/>
          <w:b/>
          <w:bCs/>
          <w:color w:val="333333"/>
          <w:lang w:eastAsia="en-GB"/>
        </w:rPr>
        <w:lastRenderedPageBreak/>
        <w:t xml:space="preserve">Data controller: </w:t>
      </w:r>
      <w:r>
        <w:rPr>
          <w:rFonts w:ascii="Arial" w:hAnsi="Arial" w:cs="Arial"/>
          <w:b/>
          <w:bCs/>
          <w:color w:val="333333"/>
          <w:lang w:eastAsia="en-GB"/>
        </w:rPr>
        <w:t xml:space="preserve">Brecon Beacon National Park Authority, Plas Y FFynnon, Cambrian Way, Brecon, LD3 7HP </w:t>
      </w:r>
    </w:p>
    <w:p w:rsidR="00593FBC" w:rsidRDefault="00593FBC" w:rsidP="00593FBC">
      <w:pPr>
        <w:shd w:val="clear" w:color="auto" w:fill="FFFFFF"/>
        <w:spacing w:after="180"/>
        <w:rPr>
          <w:rFonts w:ascii="Arial" w:hAnsi="Arial" w:cs="Arial"/>
          <w:b/>
          <w:bCs/>
          <w:color w:val="333333"/>
          <w:lang w:eastAsia="en-GB"/>
        </w:rPr>
      </w:pPr>
      <w:r>
        <w:rPr>
          <w:rFonts w:ascii="Arial" w:hAnsi="Arial" w:cs="Arial"/>
          <w:b/>
          <w:bCs/>
          <w:color w:val="333333"/>
          <w:lang w:eastAsia="en-GB"/>
        </w:rPr>
        <w:t>Contact : Elizabeth Lewis, HR Officer</w:t>
      </w:r>
    </w:p>
    <w:p w:rsidR="00593FBC" w:rsidRPr="00070A3E" w:rsidRDefault="00593FBC" w:rsidP="00593FBC">
      <w:pPr>
        <w:shd w:val="clear" w:color="auto" w:fill="FFFFFF"/>
        <w:spacing w:after="180"/>
        <w:rPr>
          <w:rFonts w:ascii="Arial" w:hAnsi="Arial" w:cs="Arial"/>
          <w:color w:val="333333"/>
          <w:lang w:eastAsia="en-GB"/>
        </w:rPr>
      </w:pPr>
      <w:r>
        <w:rPr>
          <w:rFonts w:ascii="Arial" w:hAnsi="Arial" w:cs="Arial"/>
          <w:b/>
          <w:bCs/>
          <w:color w:val="333333"/>
          <w:lang w:eastAsia="en-GB"/>
        </w:rPr>
        <w:t>Telephone : 01874 60426</w:t>
      </w:r>
    </w:p>
    <w:p w:rsidR="00593FBC" w:rsidRPr="00070A3E" w:rsidRDefault="00593FBC" w:rsidP="00593FBC">
      <w:pPr>
        <w:shd w:val="clear" w:color="auto" w:fill="FFFFFF"/>
        <w:spacing w:after="180"/>
        <w:rPr>
          <w:rFonts w:ascii="Arial" w:hAnsi="Arial" w:cs="Arial"/>
          <w:b/>
          <w:bCs/>
          <w:color w:val="333333"/>
          <w:lang w:eastAsia="en-GB"/>
        </w:rPr>
      </w:pPr>
      <w:r w:rsidRPr="00070A3E">
        <w:rPr>
          <w:rFonts w:ascii="Arial" w:hAnsi="Arial" w:cs="Arial"/>
          <w:b/>
          <w:bCs/>
          <w:color w:val="333333"/>
          <w:lang w:eastAsia="en-GB"/>
        </w:rPr>
        <w:t>Data protection offic</w:t>
      </w:r>
      <w:r>
        <w:rPr>
          <w:rFonts w:ascii="Arial" w:hAnsi="Arial" w:cs="Arial"/>
          <w:b/>
          <w:bCs/>
          <w:color w:val="333333"/>
          <w:lang w:eastAsia="en-GB"/>
        </w:rPr>
        <w:t xml:space="preserve">er: Paul Funnell </w:t>
      </w:r>
    </w:p>
    <w:p w:rsidR="00593FBC" w:rsidRPr="00070A3E" w:rsidRDefault="00593FBC" w:rsidP="00593FBC">
      <w:pPr>
        <w:shd w:val="clear" w:color="auto" w:fill="FFFFFF"/>
        <w:spacing w:after="180"/>
        <w:rPr>
          <w:rFonts w:ascii="Arial" w:hAnsi="Arial" w:cs="Arial"/>
          <w:color w:val="333333"/>
          <w:lang w:eastAsia="en-GB"/>
        </w:rPr>
      </w:pPr>
      <w:r w:rsidRPr="00070A3E">
        <w:rPr>
          <w:rFonts w:ascii="Arial" w:hAnsi="Arial" w:cs="Arial"/>
          <w:color w:val="333333"/>
          <w:lang w:eastAsia="en-GB"/>
        </w:rPr>
        <w:t xml:space="preserve">As part of any recruitment process, the </w:t>
      </w:r>
      <w:r>
        <w:rPr>
          <w:rFonts w:ascii="Arial" w:hAnsi="Arial" w:cs="Arial"/>
          <w:color w:val="333333"/>
          <w:lang w:eastAsia="en-GB"/>
        </w:rPr>
        <w:t>Authority</w:t>
      </w:r>
      <w:r w:rsidRPr="00070A3E">
        <w:rPr>
          <w:rFonts w:ascii="Arial" w:hAnsi="Arial" w:cs="Arial"/>
          <w:color w:val="333333"/>
          <w:lang w:eastAsia="en-GB"/>
        </w:rPr>
        <w:t xml:space="preserve"> collects and processes personal data relating to job applicants. The </w:t>
      </w:r>
      <w:r>
        <w:rPr>
          <w:rFonts w:ascii="Arial" w:hAnsi="Arial" w:cs="Arial"/>
          <w:color w:val="333333"/>
          <w:lang w:eastAsia="en-GB"/>
        </w:rPr>
        <w:t xml:space="preserve">Authority </w:t>
      </w:r>
      <w:r w:rsidRPr="00070A3E">
        <w:rPr>
          <w:rFonts w:ascii="Arial" w:hAnsi="Arial" w:cs="Arial"/>
          <w:color w:val="333333"/>
          <w:lang w:eastAsia="en-GB"/>
        </w:rPr>
        <w:t>is committed to being transparent about how it collects and uses that data and to meeting its data protection obligations.</w:t>
      </w:r>
    </w:p>
    <w:p w:rsidR="00593FBC" w:rsidRPr="00070A3E" w:rsidRDefault="00593FBC" w:rsidP="00593FBC">
      <w:pPr>
        <w:shd w:val="clear" w:color="auto" w:fill="FFFFFF"/>
        <w:spacing w:after="180"/>
        <w:rPr>
          <w:rFonts w:ascii="Arial" w:hAnsi="Arial" w:cs="Arial"/>
          <w:color w:val="333333"/>
          <w:lang w:eastAsia="en-GB"/>
        </w:rPr>
      </w:pPr>
      <w:r w:rsidRPr="00070A3E">
        <w:rPr>
          <w:rFonts w:ascii="Arial" w:hAnsi="Arial" w:cs="Arial"/>
          <w:b/>
          <w:bCs/>
          <w:color w:val="333333"/>
          <w:lang w:eastAsia="en-GB"/>
        </w:rPr>
        <w:t xml:space="preserve">What information does the </w:t>
      </w:r>
      <w:r>
        <w:rPr>
          <w:rFonts w:ascii="Arial" w:hAnsi="Arial" w:cs="Arial"/>
          <w:b/>
          <w:bCs/>
          <w:color w:val="333333"/>
          <w:lang w:eastAsia="en-GB"/>
        </w:rPr>
        <w:t xml:space="preserve">Authority </w:t>
      </w:r>
      <w:r w:rsidRPr="00070A3E">
        <w:rPr>
          <w:rFonts w:ascii="Arial" w:hAnsi="Arial" w:cs="Arial"/>
          <w:b/>
          <w:bCs/>
          <w:color w:val="333333"/>
          <w:lang w:eastAsia="en-GB"/>
        </w:rPr>
        <w:t>collect?</w:t>
      </w:r>
    </w:p>
    <w:p w:rsidR="00593FBC" w:rsidRPr="00070A3E" w:rsidRDefault="00593FBC" w:rsidP="00593FBC">
      <w:pPr>
        <w:shd w:val="clear" w:color="auto" w:fill="FFFFFF"/>
        <w:spacing w:after="180"/>
        <w:rPr>
          <w:rFonts w:ascii="Arial" w:hAnsi="Arial" w:cs="Arial"/>
          <w:color w:val="333333"/>
          <w:lang w:eastAsia="en-GB"/>
        </w:rPr>
      </w:pPr>
      <w:r w:rsidRPr="00070A3E">
        <w:rPr>
          <w:rFonts w:ascii="Arial" w:hAnsi="Arial" w:cs="Arial"/>
          <w:color w:val="333333"/>
          <w:lang w:eastAsia="en-GB"/>
        </w:rPr>
        <w:t xml:space="preserve">The </w:t>
      </w:r>
      <w:r>
        <w:rPr>
          <w:rFonts w:ascii="Arial" w:hAnsi="Arial" w:cs="Arial"/>
          <w:color w:val="333333"/>
          <w:lang w:eastAsia="en-GB"/>
        </w:rPr>
        <w:t>Authority</w:t>
      </w:r>
      <w:r w:rsidRPr="00070A3E">
        <w:rPr>
          <w:rFonts w:ascii="Arial" w:hAnsi="Arial" w:cs="Arial"/>
          <w:color w:val="333333"/>
          <w:lang w:eastAsia="en-GB"/>
        </w:rPr>
        <w:t xml:space="preserve"> collects a range of infor</w:t>
      </w:r>
      <w:r>
        <w:rPr>
          <w:rFonts w:ascii="Arial" w:hAnsi="Arial" w:cs="Arial"/>
          <w:color w:val="333333"/>
          <w:lang w:eastAsia="en-GB"/>
        </w:rPr>
        <w:t>mation about you. This includes:-</w:t>
      </w:r>
    </w:p>
    <w:p w:rsidR="00593FBC" w:rsidRPr="00070A3E" w:rsidRDefault="00593FBC" w:rsidP="00593FBC">
      <w:pPr>
        <w:numPr>
          <w:ilvl w:val="0"/>
          <w:numId w:val="18"/>
        </w:numPr>
        <w:shd w:val="clear" w:color="auto" w:fill="FFFFFF"/>
        <w:spacing w:before="100" w:beforeAutospacing="1" w:after="180"/>
        <w:ind w:left="0"/>
        <w:rPr>
          <w:rFonts w:ascii="Arial" w:hAnsi="Arial" w:cs="Arial"/>
          <w:color w:val="333333"/>
          <w:lang w:eastAsia="en-GB"/>
        </w:rPr>
      </w:pPr>
      <w:r w:rsidRPr="00070A3E">
        <w:rPr>
          <w:rFonts w:ascii="Arial" w:hAnsi="Arial" w:cs="Arial"/>
          <w:color w:val="333333"/>
          <w:lang w:eastAsia="en-GB"/>
        </w:rPr>
        <w:t>your name, address and contact details, including email address and telephone number;</w:t>
      </w:r>
    </w:p>
    <w:p w:rsidR="00593FBC" w:rsidRPr="00070A3E" w:rsidRDefault="00593FBC" w:rsidP="00593FBC">
      <w:pPr>
        <w:numPr>
          <w:ilvl w:val="0"/>
          <w:numId w:val="18"/>
        </w:numPr>
        <w:shd w:val="clear" w:color="auto" w:fill="FFFFFF"/>
        <w:spacing w:before="100" w:beforeAutospacing="1" w:after="180"/>
        <w:ind w:left="0"/>
        <w:rPr>
          <w:rFonts w:ascii="Arial" w:hAnsi="Arial" w:cs="Arial"/>
          <w:color w:val="333333"/>
          <w:lang w:eastAsia="en-GB"/>
        </w:rPr>
      </w:pPr>
      <w:r w:rsidRPr="00070A3E">
        <w:rPr>
          <w:rFonts w:ascii="Arial" w:hAnsi="Arial" w:cs="Arial"/>
          <w:color w:val="333333"/>
          <w:lang w:eastAsia="en-GB"/>
        </w:rPr>
        <w:t>details of your qualifications, skills, experience and employment history;</w:t>
      </w:r>
    </w:p>
    <w:p w:rsidR="00593FBC" w:rsidRPr="00070A3E" w:rsidRDefault="00593FBC" w:rsidP="00593FBC">
      <w:pPr>
        <w:numPr>
          <w:ilvl w:val="0"/>
          <w:numId w:val="18"/>
        </w:numPr>
        <w:shd w:val="clear" w:color="auto" w:fill="FFFFFF"/>
        <w:spacing w:before="100" w:beforeAutospacing="1" w:after="180"/>
        <w:ind w:left="0"/>
        <w:rPr>
          <w:rFonts w:ascii="Arial" w:hAnsi="Arial" w:cs="Arial"/>
          <w:color w:val="333333"/>
          <w:lang w:eastAsia="en-GB"/>
        </w:rPr>
      </w:pPr>
      <w:r w:rsidRPr="00070A3E">
        <w:rPr>
          <w:rFonts w:ascii="Arial" w:hAnsi="Arial" w:cs="Arial"/>
          <w:color w:val="333333"/>
          <w:lang w:eastAsia="en-GB"/>
        </w:rPr>
        <w:t>information about your current level of re</w:t>
      </w:r>
      <w:r>
        <w:rPr>
          <w:rFonts w:ascii="Arial" w:hAnsi="Arial" w:cs="Arial"/>
          <w:color w:val="333333"/>
          <w:lang w:eastAsia="en-GB"/>
        </w:rPr>
        <w:t>muneration;</w:t>
      </w:r>
    </w:p>
    <w:p w:rsidR="00593FBC" w:rsidRPr="00070A3E" w:rsidRDefault="00593FBC" w:rsidP="00593FBC">
      <w:pPr>
        <w:numPr>
          <w:ilvl w:val="0"/>
          <w:numId w:val="18"/>
        </w:numPr>
        <w:shd w:val="clear" w:color="auto" w:fill="FFFFFF"/>
        <w:spacing w:before="100" w:beforeAutospacing="1" w:after="180"/>
        <w:ind w:left="0"/>
        <w:rPr>
          <w:rFonts w:ascii="Arial" w:hAnsi="Arial" w:cs="Arial"/>
          <w:color w:val="333333"/>
          <w:lang w:eastAsia="en-GB"/>
        </w:rPr>
      </w:pPr>
      <w:r w:rsidRPr="00070A3E">
        <w:rPr>
          <w:rFonts w:ascii="Arial" w:hAnsi="Arial" w:cs="Arial"/>
          <w:color w:val="333333"/>
          <w:lang w:eastAsia="en-GB"/>
        </w:rPr>
        <w:t xml:space="preserve">whether or not you have a disability for which the </w:t>
      </w:r>
      <w:r>
        <w:rPr>
          <w:rFonts w:ascii="Arial" w:hAnsi="Arial" w:cs="Arial"/>
          <w:color w:val="333333"/>
          <w:lang w:eastAsia="en-GB"/>
        </w:rPr>
        <w:t>Authority</w:t>
      </w:r>
      <w:r w:rsidRPr="00070A3E">
        <w:rPr>
          <w:rFonts w:ascii="Arial" w:hAnsi="Arial" w:cs="Arial"/>
          <w:color w:val="333333"/>
          <w:lang w:eastAsia="en-GB"/>
        </w:rPr>
        <w:t xml:space="preserve"> needs to make reasonable adjustments during the recruitment process;</w:t>
      </w:r>
    </w:p>
    <w:p w:rsidR="00593FBC" w:rsidRPr="00070A3E" w:rsidRDefault="00593FBC" w:rsidP="00593FBC">
      <w:pPr>
        <w:numPr>
          <w:ilvl w:val="0"/>
          <w:numId w:val="18"/>
        </w:numPr>
        <w:shd w:val="clear" w:color="auto" w:fill="FFFFFF"/>
        <w:spacing w:before="100" w:beforeAutospacing="1" w:after="180"/>
        <w:ind w:left="0"/>
        <w:rPr>
          <w:rFonts w:ascii="Arial" w:hAnsi="Arial" w:cs="Arial"/>
          <w:color w:val="333333"/>
          <w:lang w:eastAsia="en-GB"/>
        </w:rPr>
      </w:pPr>
      <w:r w:rsidRPr="00070A3E">
        <w:rPr>
          <w:rFonts w:ascii="Arial" w:hAnsi="Arial" w:cs="Arial"/>
          <w:color w:val="333333"/>
          <w:lang w:eastAsia="en-GB"/>
        </w:rPr>
        <w:t>information about your entitlement to work in the UK; and</w:t>
      </w:r>
    </w:p>
    <w:p w:rsidR="00593FBC" w:rsidRPr="00070A3E" w:rsidRDefault="00593FBC" w:rsidP="00593FBC">
      <w:pPr>
        <w:numPr>
          <w:ilvl w:val="0"/>
          <w:numId w:val="18"/>
        </w:numPr>
        <w:shd w:val="clear" w:color="auto" w:fill="FFFFFF"/>
        <w:spacing w:before="100" w:beforeAutospacing="1" w:after="180"/>
        <w:ind w:left="0"/>
        <w:rPr>
          <w:rFonts w:ascii="Arial" w:hAnsi="Arial" w:cs="Arial"/>
          <w:color w:val="333333"/>
          <w:lang w:eastAsia="en-GB"/>
        </w:rPr>
      </w:pPr>
      <w:r w:rsidRPr="00070A3E">
        <w:rPr>
          <w:rFonts w:ascii="Arial" w:hAnsi="Arial" w:cs="Arial"/>
          <w:color w:val="333333"/>
          <w:lang w:eastAsia="en-GB"/>
        </w:rPr>
        <w:t xml:space="preserve">equal opportunities monitoring information, including information about your ethnic origin, sexual orientation, </w:t>
      </w:r>
      <w:r>
        <w:rPr>
          <w:rFonts w:ascii="Arial" w:hAnsi="Arial" w:cs="Arial"/>
          <w:color w:val="333333"/>
          <w:lang w:eastAsia="en-GB"/>
        </w:rPr>
        <w:t>health, and religion or belief</w:t>
      </w:r>
    </w:p>
    <w:p w:rsidR="00593FBC" w:rsidRPr="00070A3E" w:rsidRDefault="00593FBC" w:rsidP="00593FBC">
      <w:pPr>
        <w:shd w:val="clear" w:color="auto" w:fill="FFFFFF"/>
        <w:spacing w:after="180"/>
        <w:rPr>
          <w:rFonts w:ascii="Arial" w:hAnsi="Arial" w:cs="Arial"/>
          <w:color w:val="333333"/>
          <w:lang w:eastAsia="en-GB"/>
        </w:rPr>
      </w:pPr>
      <w:r w:rsidRPr="00070A3E">
        <w:rPr>
          <w:rFonts w:ascii="Arial" w:hAnsi="Arial" w:cs="Arial"/>
          <w:color w:val="333333"/>
          <w:lang w:eastAsia="en-GB"/>
        </w:rPr>
        <w:t xml:space="preserve">The </w:t>
      </w:r>
      <w:r>
        <w:rPr>
          <w:rFonts w:ascii="Arial" w:hAnsi="Arial" w:cs="Arial"/>
          <w:color w:val="333333"/>
          <w:lang w:eastAsia="en-GB"/>
        </w:rPr>
        <w:t>Authority</w:t>
      </w:r>
      <w:r w:rsidRPr="00070A3E">
        <w:rPr>
          <w:rFonts w:ascii="Arial" w:hAnsi="Arial" w:cs="Arial"/>
          <w:color w:val="333333"/>
          <w:lang w:eastAsia="en-GB"/>
        </w:rPr>
        <w:t xml:space="preserve"> collects this information in a variety of ways. For example, data might be contained in application forms, CVs or resumes, obtained from your passport or other identity documents, or collected through interview</w:t>
      </w:r>
      <w:r>
        <w:rPr>
          <w:rFonts w:ascii="Arial" w:hAnsi="Arial" w:cs="Arial"/>
          <w:color w:val="333333"/>
          <w:lang w:eastAsia="en-GB"/>
        </w:rPr>
        <w:t>s or other forms of assessment, including online tests</w:t>
      </w:r>
      <w:r w:rsidRPr="00070A3E">
        <w:rPr>
          <w:rFonts w:ascii="Arial" w:hAnsi="Arial" w:cs="Arial"/>
          <w:color w:val="333333"/>
          <w:lang w:eastAsia="en-GB"/>
        </w:rPr>
        <w:t>.</w:t>
      </w:r>
    </w:p>
    <w:p w:rsidR="00593FBC" w:rsidRPr="00070A3E" w:rsidRDefault="00593FBC" w:rsidP="00593FBC">
      <w:pPr>
        <w:shd w:val="clear" w:color="auto" w:fill="FFFFFF"/>
        <w:spacing w:after="180"/>
        <w:rPr>
          <w:rFonts w:ascii="Arial" w:hAnsi="Arial" w:cs="Arial"/>
          <w:color w:val="333333"/>
          <w:lang w:eastAsia="en-GB"/>
        </w:rPr>
      </w:pPr>
      <w:r>
        <w:rPr>
          <w:rFonts w:ascii="Arial" w:hAnsi="Arial" w:cs="Arial"/>
          <w:color w:val="333333"/>
          <w:lang w:eastAsia="en-GB"/>
        </w:rPr>
        <w:t>The Authority</w:t>
      </w:r>
      <w:r w:rsidRPr="00070A3E">
        <w:rPr>
          <w:rFonts w:ascii="Arial" w:hAnsi="Arial" w:cs="Arial"/>
          <w:color w:val="333333"/>
          <w:lang w:eastAsia="en-GB"/>
        </w:rPr>
        <w:t xml:space="preserve"> will also collect personal data about you from third parties, such as references sup</w:t>
      </w:r>
      <w:r>
        <w:rPr>
          <w:rFonts w:ascii="Arial" w:hAnsi="Arial" w:cs="Arial"/>
          <w:color w:val="333333"/>
          <w:lang w:eastAsia="en-GB"/>
        </w:rPr>
        <w:t xml:space="preserve">plied by former employers </w:t>
      </w:r>
      <w:r w:rsidRPr="00070A3E">
        <w:rPr>
          <w:rFonts w:ascii="Arial" w:hAnsi="Arial" w:cs="Arial"/>
          <w:color w:val="333333"/>
          <w:lang w:eastAsia="en-GB"/>
        </w:rPr>
        <w:t>and informati</w:t>
      </w:r>
      <w:r>
        <w:rPr>
          <w:rFonts w:ascii="Arial" w:hAnsi="Arial" w:cs="Arial"/>
          <w:color w:val="333333"/>
          <w:lang w:eastAsia="en-GB"/>
        </w:rPr>
        <w:t xml:space="preserve">on from criminal records checks. </w:t>
      </w:r>
      <w:r w:rsidRPr="00070A3E">
        <w:rPr>
          <w:rFonts w:ascii="Arial" w:hAnsi="Arial" w:cs="Arial"/>
          <w:color w:val="333333"/>
          <w:lang w:eastAsia="en-GB"/>
        </w:rPr>
        <w:t xml:space="preserve">The </w:t>
      </w:r>
      <w:r>
        <w:rPr>
          <w:rFonts w:ascii="Arial" w:hAnsi="Arial" w:cs="Arial"/>
          <w:color w:val="333333"/>
          <w:lang w:eastAsia="en-GB"/>
        </w:rPr>
        <w:t>Authority</w:t>
      </w:r>
      <w:r w:rsidRPr="00070A3E">
        <w:rPr>
          <w:rFonts w:ascii="Arial" w:hAnsi="Arial" w:cs="Arial"/>
          <w:color w:val="333333"/>
          <w:lang w:eastAsia="en-GB"/>
        </w:rPr>
        <w:t xml:space="preserve"> will seek information from third parties only once a job offer to you has been made and will inform you tha</w:t>
      </w:r>
      <w:r>
        <w:rPr>
          <w:rFonts w:ascii="Arial" w:hAnsi="Arial" w:cs="Arial"/>
          <w:color w:val="333333"/>
          <w:lang w:eastAsia="en-GB"/>
        </w:rPr>
        <w:t>t it is doing so.</w:t>
      </w:r>
    </w:p>
    <w:p w:rsidR="00593FBC" w:rsidRPr="00070A3E" w:rsidRDefault="00593FBC" w:rsidP="00593FBC">
      <w:pPr>
        <w:shd w:val="clear" w:color="auto" w:fill="FFFFFF"/>
        <w:spacing w:after="180"/>
        <w:rPr>
          <w:rFonts w:ascii="Arial" w:hAnsi="Arial" w:cs="Arial"/>
          <w:color w:val="333333"/>
          <w:lang w:eastAsia="en-GB"/>
        </w:rPr>
      </w:pPr>
      <w:r w:rsidRPr="00070A3E">
        <w:rPr>
          <w:rFonts w:ascii="Arial" w:hAnsi="Arial" w:cs="Arial"/>
          <w:color w:val="333333"/>
          <w:lang w:eastAsia="en-GB"/>
        </w:rPr>
        <w:t>Data will be stored in a range of different places, including on your application record, in HR management systems and on other IT systems (including email).</w:t>
      </w:r>
    </w:p>
    <w:p w:rsidR="00593FBC" w:rsidRPr="00070A3E" w:rsidRDefault="00593FBC" w:rsidP="00593FBC">
      <w:pPr>
        <w:shd w:val="clear" w:color="auto" w:fill="FFFFFF"/>
        <w:spacing w:after="180"/>
        <w:rPr>
          <w:rFonts w:ascii="Arial" w:hAnsi="Arial" w:cs="Arial"/>
          <w:color w:val="333333"/>
          <w:lang w:eastAsia="en-GB"/>
        </w:rPr>
      </w:pPr>
      <w:r w:rsidRPr="00070A3E">
        <w:rPr>
          <w:rFonts w:ascii="Arial" w:hAnsi="Arial" w:cs="Arial"/>
          <w:b/>
          <w:bCs/>
          <w:color w:val="333333"/>
          <w:lang w:eastAsia="en-GB"/>
        </w:rPr>
        <w:t xml:space="preserve">Why does the </w:t>
      </w:r>
      <w:r>
        <w:rPr>
          <w:rFonts w:ascii="Arial" w:hAnsi="Arial" w:cs="Arial"/>
          <w:b/>
          <w:bCs/>
          <w:color w:val="333333"/>
          <w:lang w:eastAsia="en-GB"/>
        </w:rPr>
        <w:t>Authority</w:t>
      </w:r>
      <w:r w:rsidRPr="00070A3E">
        <w:rPr>
          <w:rFonts w:ascii="Arial" w:hAnsi="Arial" w:cs="Arial"/>
          <w:b/>
          <w:bCs/>
          <w:color w:val="333333"/>
          <w:lang w:eastAsia="en-GB"/>
        </w:rPr>
        <w:t xml:space="preserve"> process personal data?</w:t>
      </w:r>
    </w:p>
    <w:p w:rsidR="00593FBC" w:rsidRPr="00070A3E" w:rsidRDefault="00593FBC" w:rsidP="00593FBC">
      <w:pPr>
        <w:shd w:val="clear" w:color="auto" w:fill="FFFFFF"/>
        <w:spacing w:after="180"/>
        <w:rPr>
          <w:rFonts w:ascii="Arial" w:hAnsi="Arial" w:cs="Arial"/>
          <w:color w:val="333333"/>
          <w:lang w:eastAsia="en-GB"/>
        </w:rPr>
      </w:pPr>
      <w:r w:rsidRPr="00070A3E">
        <w:rPr>
          <w:rFonts w:ascii="Arial" w:hAnsi="Arial" w:cs="Arial"/>
          <w:color w:val="333333"/>
          <w:lang w:eastAsia="en-GB"/>
        </w:rPr>
        <w:t xml:space="preserve">The </w:t>
      </w:r>
      <w:r>
        <w:rPr>
          <w:rFonts w:ascii="Arial" w:hAnsi="Arial" w:cs="Arial"/>
          <w:color w:val="333333"/>
          <w:lang w:eastAsia="en-GB"/>
        </w:rPr>
        <w:t>Authority</w:t>
      </w:r>
      <w:r w:rsidRPr="00070A3E">
        <w:rPr>
          <w:rFonts w:ascii="Arial" w:hAnsi="Arial" w:cs="Arial"/>
          <w:color w:val="333333"/>
          <w:lang w:eastAsia="en-GB"/>
        </w:rPr>
        <w:t xml:space="preserve"> needs to process data to take steps at your request prior to entering into a contract with you. It also needs to process your data to enter into a contract with you.</w:t>
      </w:r>
    </w:p>
    <w:p w:rsidR="00593FBC" w:rsidRPr="00070A3E" w:rsidRDefault="00593FBC" w:rsidP="00593FBC">
      <w:pPr>
        <w:shd w:val="clear" w:color="auto" w:fill="FFFFFF"/>
        <w:spacing w:after="180"/>
        <w:rPr>
          <w:rFonts w:ascii="Arial" w:hAnsi="Arial" w:cs="Arial"/>
          <w:color w:val="333333"/>
          <w:lang w:eastAsia="en-GB"/>
        </w:rPr>
      </w:pPr>
      <w:r w:rsidRPr="00070A3E">
        <w:rPr>
          <w:rFonts w:ascii="Arial" w:hAnsi="Arial" w:cs="Arial"/>
          <w:color w:val="333333"/>
          <w:lang w:eastAsia="en-GB"/>
        </w:rPr>
        <w:lastRenderedPageBreak/>
        <w:t xml:space="preserve">In some cases, the </w:t>
      </w:r>
      <w:r>
        <w:rPr>
          <w:rFonts w:ascii="Arial" w:hAnsi="Arial" w:cs="Arial"/>
          <w:color w:val="333333"/>
          <w:lang w:eastAsia="en-GB"/>
        </w:rPr>
        <w:t>Authority</w:t>
      </w:r>
      <w:r w:rsidRPr="00070A3E">
        <w:rPr>
          <w:rFonts w:ascii="Arial" w:hAnsi="Arial" w:cs="Arial"/>
          <w:color w:val="333333"/>
          <w:lang w:eastAsia="en-GB"/>
        </w:rPr>
        <w:t xml:space="preserve"> needs to process data to ensure that it is complying with its legal obligations. For example, it is required to check a successful applicant's eligibility to work in the UK before employment starts.</w:t>
      </w:r>
    </w:p>
    <w:p w:rsidR="00593FBC" w:rsidRPr="00070A3E" w:rsidRDefault="00593FBC" w:rsidP="00593FBC">
      <w:pPr>
        <w:shd w:val="clear" w:color="auto" w:fill="FFFFFF"/>
        <w:spacing w:after="180"/>
        <w:rPr>
          <w:rFonts w:ascii="Arial" w:hAnsi="Arial" w:cs="Arial"/>
          <w:color w:val="333333"/>
          <w:lang w:eastAsia="en-GB"/>
        </w:rPr>
      </w:pPr>
      <w:r w:rsidRPr="00070A3E">
        <w:rPr>
          <w:rFonts w:ascii="Arial" w:hAnsi="Arial" w:cs="Arial"/>
          <w:color w:val="333333"/>
          <w:lang w:eastAsia="en-GB"/>
        </w:rPr>
        <w:t xml:space="preserve">The </w:t>
      </w:r>
      <w:r>
        <w:rPr>
          <w:rFonts w:ascii="Arial" w:hAnsi="Arial" w:cs="Arial"/>
          <w:color w:val="333333"/>
          <w:lang w:eastAsia="en-GB"/>
        </w:rPr>
        <w:t>Authority</w:t>
      </w:r>
      <w:r w:rsidRPr="00070A3E">
        <w:rPr>
          <w:rFonts w:ascii="Arial" w:hAnsi="Arial" w:cs="Arial"/>
          <w:color w:val="333333"/>
          <w:lang w:eastAsia="en-GB"/>
        </w:rPr>
        <w:t xml:space="preserve"> has a legitimate interest in processing personal data during the recruitment process and for keeping records of the process. Processing data from job applicants allows the </w:t>
      </w:r>
      <w:r>
        <w:rPr>
          <w:rFonts w:ascii="Arial" w:hAnsi="Arial" w:cs="Arial"/>
          <w:color w:val="333333"/>
          <w:lang w:eastAsia="en-GB"/>
        </w:rPr>
        <w:t xml:space="preserve">Authority </w:t>
      </w:r>
      <w:r w:rsidRPr="00070A3E">
        <w:rPr>
          <w:rFonts w:ascii="Arial" w:hAnsi="Arial" w:cs="Arial"/>
          <w:color w:val="333333"/>
          <w:lang w:eastAsia="en-GB"/>
        </w:rPr>
        <w:t xml:space="preserve">to manage the recruitment process, assess and confirm a candidate's suitability for employment and decide to whom to offer a job. The </w:t>
      </w:r>
      <w:r>
        <w:rPr>
          <w:rFonts w:ascii="Arial" w:hAnsi="Arial" w:cs="Arial"/>
          <w:color w:val="333333"/>
          <w:lang w:eastAsia="en-GB"/>
        </w:rPr>
        <w:t>Authority</w:t>
      </w:r>
      <w:r w:rsidRPr="00070A3E">
        <w:rPr>
          <w:rFonts w:ascii="Arial" w:hAnsi="Arial" w:cs="Arial"/>
          <w:color w:val="333333"/>
          <w:lang w:eastAsia="en-GB"/>
        </w:rPr>
        <w:t xml:space="preserve"> may also need to process data from job applicants to respond to and defend against legal claims.</w:t>
      </w:r>
    </w:p>
    <w:p w:rsidR="00593FBC" w:rsidRPr="00070A3E" w:rsidRDefault="00593FBC" w:rsidP="00593FBC">
      <w:pPr>
        <w:shd w:val="clear" w:color="auto" w:fill="FFFFFF"/>
        <w:spacing w:after="180"/>
        <w:rPr>
          <w:rFonts w:ascii="Arial" w:hAnsi="Arial" w:cs="Arial"/>
          <w:color w:val="333333"/>
          <w:lang w:eastAsia="en-GB"/>
        </w:rPr>
      </w:pPr>
      <w:r>
        <w:rPr>
          <w:rFonts w:ascii="Arial" w:hAnsi="Arial" w:cs="Arial"/>
          <w:color w:val="333333"/>
          <w:lang w:eastAsia="en-GB"/>
        </w:rPr>
        <w:t xml:space="preserve">The Authority </w:t>
      </w:r>
      <w:r w:rsidRPr="00070A3E">
        <w:rPr>
          <w:rFonts w:ascii="Arial" w:hAnsi="Arial" w:cs="Arial"/>
          <w:color w:val="333333"/>
          <w:lang w:eastAsia="en-GB"/>
        </w:rPr>
        <w:t>processes health information if it needs to make reasonable adjustments to the recruitment process for candidates who have a disability. This is to carry out its obligations and exercise specific rights in relation to employment.</w:t>
      </w:r>
    </w:p>
    <w:p w:rsidR="00593FBC" w:rsidRPr="00070A3E" w:rsidRDefault="00593FBC" w:rsidP="00593FBC">
      <w:pPr>
        <w:shd w:val="clear" w:color="auto" w:fill="FFFFFF"/>
        <w:spacing w:after="180"/>
        <w:rPr>
          <w:rFonts w:ascii="Arial" w:hAnsi="Arial" w:cs="Arial"/>
          <w:color w:val="333333"/>
          <w:lang w:eastAsia="en-GB"/>
        </w:rPr>
      </w:pPr>
      <w:r w:rsidRPr="00070A3E">
        <w:rPr>
          <w:rFonts w:ascii="Arial" w:hAnsi="Arial" w:cs="Arial"/>
          <w:color w:val="333333"/>
          <w:lang w:eastAsia="en-GB"/>
        </w:rPr>
        <w:t xml:space="preserve">Where the </w:t>
      </w:r>
      <w:r>
        <w:rPr>
          <w:rFonts w:ascii="Arial" w:hAnsi="Arial" w:cs="Arial"/>
          <w:color w:val="333333"/>
          <w:lang w:eastAsia="en-GB"/>
        </w:rPr>
        <w:t>Authority</w:t>
      </w:r>
      <w:r w:rsidRPr="00070A3E">
        <w:rPr>
          <w:rFonts w:ascii="Arial" w:hAnsi="Arial" w:cs="Arial"/>
          <w:color w:val="333333"/>
          <w:lang w:eastAsia="en-GB"/>
        </w:rPr>
        <w:t xml:space="preserve"> processes other special categories of data, such as information about ethnic origin, sexual orientation, health or religion or belief, this is for equal opportuniti</w:t>
      </w:r>
      <w:r>
        <w:rPr>
          <w:rFonts w:ascii="Arial" w:hAnsi="Arial" w:cs="Arial"/>
          <w:color w:val="333333"/>
          <w:lang w:eastAsia="en-GB"/>
        </w:rPr>
        <w:t>es monitoring purposes.</w:t>
      </w:r>
    </w:p>
    <w:p w:rsidR="00593FBC" w:rsidRPr="00070A3E" w:rsidRDefault="00593FBC" w:rsidP="00593FBC">
      <w:pPr>
        <w:shd w:val="clear" w:color="auto" w:fill="FFFFFF"/>
        <w:spacing w:after="180"/>
        <w:rPr>
          <w:rFonts w:ascii="Arial" w:hAnsi="Arial" w:cs="Arial"/>
          <w:color w:val="333333"/>
          <w:lang w:eastAsia="en-GB"/>
        </w:rPr>
      </w:pPr>
      <w:r w:rsidRPr="00070A3E">
        <w:rPr>
          <w:rFonts w:ascii="Arial" w:hAnsi="Arial" w:cs="Arial"/>
          <w:color w:val="333333"/>
          <w:lang w:eastAsia="en-GB"/>
        </w:rPr>
        <w:t xml:space="preserve"> For some roles, the </w:t>
      </w:r>
      <w:r>
        <w:rPr>
          <w:rFonts w:ascii="Arial" w:hAnsi="Arial" w:cs="Arial"/>
          <w:color w:val="333333"/>
          <w:lang w:eastAsia="en-GB"/>
        </w:rPr>
        <w:t xml:space="preserve">Authority </w:t>
      </w:r>
      <w:r w:rsidRPr="00070A3E">
        <w:rPr>
          <w:rFonts w:ascii="Arial" w:hAnsi="Arial" w:cs="Arial"/>
          <w:color w:val="333333"/>
          <w:lang w:eastAsia="en-GB"/>
        </w:rPr>
        <w:t xml:space="preserve">is obliged to seek information about criminal convictions and offences. Where the </w:t>
      </w:r>
      <w:r>
        <w:rPr>
          <w:rFonts w:ascii="Arial" w:hAnsi="Arial" w:cs="Arial"/>
          <w:color w:val="333333"/>
          <w:lang w:eastAsia="en-GB"/>
        </w:rPr>
        <w:t>Authority</w:t>
      </w:r>
      <w:r w:rsidRPr="00070A3E">
        <w:rPr>
          <w:rFonts w:ascii="Arial" w:hAnsi="Arial" w:cs="Arial"/>
          <w:color w:val="333333"/>
          <w:lang w:eastAsia="en-GB"/>
        </w:rPr>
        <w:t xml:space="preserve"> seeks this information, it does so because it is necessary for it to carry out its obligations and exercise specific ri</w:t>
      </w:r>
      <w:r>
        <w:rPr>
          <w:rFonts w:ascii="Arial" w:hAnsi="Arial" w:cs="Arial"/>
          <w:color w:val="333333"/>
          <w:lang w:eastAsia="en-GB"/>
        </w:rPr>
        <w:t>ghts in relation to employment.</w:t>
      </w:r>
    </w:p>
    <w:p w:rsidR="00593FBC" w:rsidRPr="00070A3E" w:rsidRDefault="00593FBC" w:rsidP="00593FBC">
      <w:pPr>
        <w:shd w:val="clear" w:color="auto" w:fill="FFFFFF"/>
        <w:spacing w:after="180"/>
        <w:rPr>
          <w:rFonts w:ascii="Arial" w:hAnsi="Arial" w:cs="Arial"/>
          <w:color w:val="333333"/>
          <w:lang w:eastAsia="en-GB"/>
        </w:rPr>
      </w:pPr>
      <w:r>
        <w:rPr>
          <w:rFonts w:ascii="Arial" w:hAnsi="Arial" w:cs="Arial"/>
          <w:color w:val="333333"/>
          <w:lang w:eastAsia="en-GB"/>
        </w:rPr>
        <w:t xml:space="preserve">The Authority </w:t>
      </w:r>
      <w:r w:rsidRPr="00070A3E">
        <w:rPr>
          <w:rFonts w:ascii="Arial" w:hAnsi="Arial" w:cs="Arial"/>
          <w:color w:val="333333"/>
          <w:lang w:eastAsia="en-GB"/>
        </w:rPr>
        <w:t>will not use your data for any purpose other than the recruitment exercise for which you have applied.</w:t>
      </w:r>
    </w:p>
    <w:p w:rsidR="00593FBC" w:rsidRPr="00070A3E" w:rsidRDefault="00593FBC" w:rsidP="00593FBC">
      <w:pPr>
        <w:shd w:val="clear" w:color="auto" w:fill="FFFFFF"/>
        <w:spacing w:after="180"/>
        <w:rPr>
          <w:rFonts w:ascii="Arial" w:hAnsi="Arial" w:cs="Arial"/>
          <w:color w:val="333333"/>
          <w:lang w:eastAsia="en-GB"/>
        </w:rPr>
      </w:pPr>
      <w:r w:rsidRPr="00070A3E">
        <w:rPr>
          <w:rFonts w:ascii="Arial" w:hAnsi="Arial" w:cs="Arial"/>
          <w:b/>
          <w:bCs/>
          <w:color w:val="333333"/>
          <w:lang w:eastAsia="en-GB"/>
        </w:rPr>
        <w:t>Who has access to data?</w:t>
      </w:r>
    </w:p>
    <w:p w:rsidR="00593FBC" w:rsidRPr="00070A3E" w:rsidRDefault="00593FBC" w:rsidP="00593FBC">
      <w:pPr>
        <w:shd w:val="clear" w:color="auto" w:fill="FFFFFF"/>
        <w:spacing w:after="180"/>
        <w:rPr>
          <w:rFonts w:ascii="Arial" w:hAnsi="Arial" w:cs="Arial"/>
          <w:color w:val="333333"/>
          <w:lang w:eastAsia="en-GB"/>
        </w:rPr>
      </w:pPr>
      <w:r w:rsidRPr="00070A3E">
        <w:rPr>
          <w:rFonts w:ascii="Arial" w:hAnsi="Arial" w:cs="Arial"/>
          <w:color w:val="333333"/>
          <w:lang w:eastAsia="en-GB"/>
        </w:rPr>
        <w:t>Your information will be shared internally for the purposes of the recru</w:t>
      </w:r>
      <w:r>
        <w:rPr>
          <w:rFonts w:ascii="Arial" w:hAnsi="Arial" w:cs="Arial"/>
          <w:color w:val="333333"/>
          <w:lang w:eastAsia="en-GB"/>
        </w:rPr>
        <w:t xml:space="preserve">itment exercise. This includes </w:t>
      </w:r>
      <w:r w:rsidRPr="00070A3E">
        <w:rPr>
          <w:rFonts w:ascii="Arial" w:hAnsi="Arial" w:cs="Arial"/>
          <w:color w:val="333333"/>
          <w:lang w:eastAsia="en-GB"/>
        </w:rPr>
        <w:t>members of the HR and recruitment team, interviewers involved in the recruitment process, managers in the business area with a vacancy and IT staff if access to the data is necessary for</w:t>
      </w:r>
      <w:r>
        <w:rPr>
          <w:rFonts w:ascii="Arial" w:hAnsi="Arial" w:cs="Arial"/>
          <w:color w:val="333333"/>
          <w:lang w:eastAsia="en-GB"/>
        </w:rPr>
        <w:t xml:space="preserve"> the performance of their roles</w:t>
      </w:r>
      <w:r w:rsidRPr="00070A3E">
        <w:rPr>
          <w:rFonts w:ascii="Arial" w:hAnsi="Arial" w:cs="Arial"/>
          <w:color w:val="333333"/>
          <w:lang w:eastAsia="en-GB"/>
        </w:rPr>
        <w:t>.</w:t>
      </w:r>
    </w:p>
    <w:p w:rsidR="00593FBC" w:rsidRPr="00070A3E" w:rsidRDefault="00593FBC" w:rsidP="00593FBC">
      <w:pPr>
        <w:shd w:val="clear" w:color="auto" w:fill="FFFFFF"/>
        <w:spacing w:after="180"/>
        <w:rPr>
          <w:rFonts w:ascii="Arial" w:hAnsi="Arial" w:cs="Arial"/>
          <w:color w:val="333333"/>
          <w:lang w:eastAsia="en-GB"/>
        </w:rPr>
      </w:pPr>
      <w:r w:rsidRPr="00070A3E">
        <w:rPr>
          <w:rFonts w:ascii="Arial" w:hAnsi="Arial" w:cs="Arial"/>
          <w:color w:val="333333"/>
          <w:lang w:eastAsia="en-GB"/>
        </w:rPr>
        <w:t xml:space="preserve">The </w:t>
      </w:r>
      <w:r>
        <w:rPr>
          <w:rFonts w:ascii="Arial" w:hAnsi="Arial" w:cs="Arial"/>
          <w:color w:val="333333"/>
          <w:lang w:eastAsia="en-GB"/>
        </w:rPr>
        <w:t>Authority</w:t>
      </w:r>
      <w:r w:rsidRPr="00070A3E">
        <w:rPr>
          <w:rFonts w:ascii="Arial" w:hAnsi="Arial" w:cs="Arial"/>
          <w:color w:val="333333"/>
          <w:lang w:eastAsia="en-GB"/>
        </w:rPr>
        <w:t xml:space="preserve"> will not share your data with third parties, unless your application for employment is successful and it makes you an offer of employment</w:t>
      </w:r>
      <w:r>
        <w:rPr>
          <w:rFonts w:ascii="Arial" w:hAnsi="Arial" w:cs="Arial"/>
          <w:color w:val="333333"/>
          <w:lang w:eastAsia="en-GB"/>
        </w:rPr>
        <w:t>, or it is required to in law</w:t>
      </w:r>
      <w:r w:rsidRPr="00070A3E">
        <w:rPr>
          <w:rFonts w:ascii="Arial" w:hAnsi="Arial" w:cs="Arial"/>
          <w:color w:val="333333"/>
          <w:lang w:eastAsia="en-GB"/>
        </w:rPr>
        <w:t xml:space="preserve">. </w:t>
      </w:r>
      <w:r>
        <w:rPr>
          <w:rFonts w:ascii="Arial" w:hAnsi="Arial" w:cs="Arial"/>
          <w:color w:val="333333"/>
          <w:lang w:eastAsia="en-GB"/>
        </w:rPr>
        <w:t>If you are successful in your application subject to references</w:t>
      </w:r>
      <w:r w:rsidRPr="00070A3E">
        <w:rPr>
          <w:rFonts w:ascii="Arial" w:hAnsi="Arial" w:cs="Arial"/>
          <w:color w:val="333333"/>
          <w:lang w:eastAsia="en-GB"/>
        </w:rPr>
        <w:t xml:space="preserve"> </w:t>
      </w:r>
      <w:r>
        <w:rPr>
          <w:rFonts w:ascii="Arial" w:hAnsi="Arial" w:cs="Arial"/>
          <w:color w:val="333333"/>
          <w:lang w:eastAsia="en-GB"/>
        </w:rPr>
        <w:t>Authority</w:t>
      </w:r>
      <w:r w:rsidRPr="00070A3E">
        <w:rPr>
          <w:rFonts w:ascii="Arial" w:hAnsi="Arial" w:cs="Arial"/>
          <w:color w:val="333333"/>
          <w:lang w:eastAsia="en-GB"/>
        </w:rPr>
        <w:t xml:space="preserve"> </w:t>
      </w:r>
      <w:r>
        <w:rPr>
          <w:rFonts w:ascii="Arial" w:hAnsi="Arial" w:cs="Arial"/>
          <w:color w:val="333333"/>
          <w:lang w:eastAsia="en-GB"/>
        </w:rPr>
        <w:t xml:space="preserve">will then share your data with </w:t>
      </w:r>
      <w:r w:rsidRPr="00070A3E">
        <w:rPr>
          <w:rFonts w:ascii="Arial" w:hAnsi="Arial" w:cs="Arial"/>
          <w:color w:val="333333"/>
          <w:lang w:eastAsia="en-GB"/>
        </w:rPr>
        <w:t xml:space="preserve">former employers to obtain </w:t>
      </w:r>
      <w:r>
        <w:rPr>
          <w:rFonts w:ascii="Arial" w:hAnsi="Arial" w:cs="Arial"/>
          <w:color w:val="333333"/>
          <w:lang w:eastAsia="en-GB"/>
        </w:rPr>
        <w:t xml:space="preserve">references for you </w:t>
      </w:r>
      <w:r w:rsidRPr="00070A3E">
        <w:rPr>
          <w:rFonts w:ascii="Arial" w:hAnsi="Arial" w:cs="Arial"/>
          <w:color w:val="333333"/>
          <w:lang w:eastAsia="en-GB"/>
        </w:rPr>
        <w:t>and</w:t>
      </w:r>
      <w:r>
        <w:rPr>
          <w:rFonts w:ascii="Arial" w:hAnsi="Arial" w:cs="Arial"/>
          <w:color w:val="333333"/>
          <w:lang w:eastAsia="en-GB"/>
        </w:rPr>
        <w:t>, if the nature of the role requires it,</w:t>
      </w:r>
      <w:r w:rsidRPr="00070A3E">
        <w:rPr>
          <w:rFonts w:ascii="Arial" w:hAnsi="Arial" w:cs="Arial"/>
          <w:color w:val="333333"/>
          <w:lang w:eastAsia="en-GB"/>
        </w:rPr>
        <w:t xml:space="preserve"> the Disclosure and Barring Service to obtain ne</w:t>
      </w:r>
      <w:r>
        <w:rPr>
          <w:rFonts w:ascii="Arial" w:hAnsi="Arial" w:cs="Arial"/>
          <w:color w:val="333333"/>
          <w:lang w:eastAsia="en-GB"/>
        </w:rPr>
        <w:t>cessary criminal records checks</w:t>
      </w:r>
      <w:r w:rsidRPr="00070A3E">
        <w:rPr>
          <w:rFonts w:ascii="Arial" w:hAnsi="Arial" w:cs="Arial"/>
          <w:color w:val="333333"/>
          <w:lang w:eastAsia="en-GB"/>
        </w:rPr>
        <w:t>.</w:t>
      </w:r>
    </w:p>
    <w:p w:rsidR="00593FBC" w:rsidRPr="00070A3E" w:rsidRDefault="00593FBC" w:rsidP="00593FBC">
      <w:pPr>
        <w:shd w:val="clear" w:color="auto" w:fill="FFFFFF"/>
        <w:spacing w:after="180"/>
        <w:rPr>
          <w:rFonts w:ascii="Arial" w:hAnsi="Arial" w:cs="Arial"/>
          <w:color w:val="333333"/>
          <w:lang w:eastAsia="en-GB"/>
        </w:rPr>
      </w:pPr>
      <w:r w:rsidRPr="00070A3E">
        <w:rPr>
          <w:rFonts w:ascii="Arial" w:hAnsi="Arial" w:cs="Arial"/>
          <w:color w:val="333333"/>
          <w:lang w:eastAsia="en-GB"/>
        </w:rPr>
        <w:t xml:space="preserve">The </w:t>
      </w:r>
      <w:r>
        <w:rPr>
          <w:rFonts w:ascii="Arial" w:hAnsi="Arial" w:cs="Arial"/>
          <w:color w:val="333333"/>
          <w:lang w:eastAsia="en-GB"/>
        </w:rPr>
        <w:t>Authority</w:t>
      </w:r>
      <w:r w:rsidRPr="00070A3E">
        <w:rPr>
          <w:rFonts w:ascii="Arial" w:hAnsi="Arial" w:cs="Arial"/>
          <w:color w:val="333333"/>
          <w:lang w:eastAsia="en-GB"/>
        </w:rPr>
        <w:t xml:space="preserve"> will not transfer your data outside the European Economic Area.</w:t>
      </w:r>
    </w:p>
    <w:p w:rsidR="00593FBC" w:rsidRPr="00070A3E" w:rsidRDefault="00593FBC" w:rsidP="00593FBC">
      <w:pPr>
        <w:shd w:val="clear" w:color="auto" w:fill="FFFFFF"/>
        <w:spacing w:after="180"/>
        <w:rPr>
          <w:rFonts w:ascii="Arial" w:hAnsi="Arial" w:cs="Arial"/>
          <w:color w:val="333333"/>
          <w:lang w:eastAsia="en-GB"/>
        </w:rPr>
      </w:pPr>
      <w:r w:rsidRPr="00070A3E">
        <w:rPr>
          <w:rFonts w:ascii="Arial" w:hAnsi="Arial" w:cs="Arial"/>
          <w:b/>
          <w:bCs/>
          <w:color w:val="333333"/>
          <w:lang w:eastAsia="en-GB"/>
        </w:rPr>
        <w:t xml:space="preserve">How does the </w:t>
      </w:r>
      <w:r>
        <w:rPr>
          <w:rFonts w:ascii="Arial" w:hAnsi="Arial" w:cs="Arial"/>
          <w:b/>
          <w:bCs/>
          <w:color w:val="333333"/>
          <w:lang w:eastAsia="en-GB"/>
        </w:rPr>
        <w:t>Authority</w:t>
      </w:r>
      <w:r w:rsidRPr="00070A3E">
        <w:rPr>
          <w:rFonts w:ascii="Arial" w:hAnsi="Arial" w:cs="Arial"/>
          <w:b/>
          <w:bCs/>
          <w:color w:val="333333"/>
          <w:lang w:eastAsia="en-GB"/>
        </w:rPr>
        <w:t xml:space="preserve"> protect data?</w:t>
      </w:r>
    </w:p>
    <w:p w:rsidR="00593FBC" w:rsidRPr="00070A3E" w:rsidRDefault="00593FBC" w:rsidP="00593FBC">
      <w:pPr>
        <w:shd w:val="clear" w:color="auto" w:fill="FFFFFF"/>
        <w:spacing w:after="180"/>
        <w:rPr>
          <w:rFonts w:ascii="Arial" w:hAnsi="Arial" w:cs="Arial"/>
          <w:color w:val="333333"/>
          <w:lang w:eastAsia="en-GB"/>
        </w:rPr>
      </w:pPr>
      <w:r w:rsidRPr="00070A3E">
        <w:rPr>
          <w:rFonts w:ascii="Arial" w:hAnsi="Arial" w:cs="Arial"/>
          <w:color w:val="333333"/>
          <w:lang w:eastAsia="en-GB"/>
        </w:rPr>
        <w:t xml:space="preserve">The </w:t>
      </w:r>
      <w:r>
        <w:rPr>
          <w:rFonts w:ascii="Arial" w:hAnsi="Arial" w:cs="Arial"/>
          <w:color w:val="333333"/>
          <w:lang w:eastAsia="en-GB"/>
        </w:rPr>
        <w:t>Authority</w:t>
      </w:r>
      <w:r w:rsidRPr="00070A3E">
        <w:rPr>
          <w:rFonts w:ascii="Arial" w:hAnsi="Arial" w:cs="Arial"/>
          <w:color w:val="333333"/>
          <w:lang w:eastAsia="en-GB"/>
        </w:rPr>
        <w:t xml:space="preserve"> takes the security of your data seriously. It has internal policies and controls in place to ensure that your data is not lost, accidentally destroyed, misused or disclosed, and is not accessed except by our employees in the proper performance of their duties.</w:t>
      </w:r>
    </w:p>
    <w:p w:rsidR="00593FBC" w:rsidRPr="00070A3E" w:rsidRDefault="00593FBC" w:rsidP="00593FBC">
      <w:pPr>
        <w:shd w:val="clear" w:color="auto" w:fill="FFFFFF"/>
        <w:spacing w:after="180"/>
        <w:rPr>
          <w:rFonts w:ascii="Arial" w:hAnsi="Arial" w:cs="Arial"/>
          <w:color w:val="333333"/>
          <w:lang w:eastAsia="en-GB"/>
        </w:rPr>
      </w:pPr>
      <w:r w:rsidRPr="00070A3E">
        <w:rPr>
          <w:rFonts w:ascii="Arial" w:hAnsi="Arial" w:cs="Arial"/>
          <w:b/>
          <w:bCs/>
          <w:color w:val="333333"/>
          <w:lang w:eastAsia="en-GB"/>
        </w:rPr>
        <w:lastRenderedPageBreak/>
        <w:t xml:space="preserve">For how long does the </w:t>
      </w:r>
      <w:r>
        <w:rPr>
          <w:rFonts w:ascii="Arial" w:hAnsi="Arial" w:cs="Arial"/>
          <w:b/>
          <w:bCs/>
          <w:color w:val="333333"/>
          <w:lang w:eastAsia="en-GB"/>
        </w:rPr>
        <w:t>Authority</w:t>
      </w:r>
      <w:r w:rsidRPr="00070A3E">
        <w:rPr>
          <w:rFonts w:ascii="Arial" w:hAnsi="Arial" w:cs="Arial"/>
          <w:b/>
          <w:bCs/>
          <w:color w:val="333333"/>
          <w:lang w:eastAsia="en-GB"/>
        </w:rPr>
        <w:t xml:space="preserve"> keep data?</w:t>
      </w:r>
    </w:p>
    <w:p w:rsidR="00593FBC" w:rsidRPr="00070A3E" w:rsidRDefault="00593FBC" w:rsidP="00593FBC">
      <w:pPr>
        <w:shd w:val="clear" w:color="auto" w:fill="FFFFFF"/>
        <w:spacing w:after="180"/>
        <w:rPr>
          <w:rFonts w:ascii="Arial" w:hAnsi="Arial" w:cs="Arial"/>
          <w:color w:val="333333"/>
          <w:lang w:eastAsia="en-GB"/>
        </w:rPr>
      </w:pPr>
      <w:r w:rsidRPr="00070A3E">
        <w:rPr>
          <w:rFonts w:ascii="Arial" w:hAnsi="Arial" w:cs="Arial"/>
          <w:color w:val="333333"/>
          <w:lang w:eastAsia="en-GB"/>
        </w:rPr>
        <w:t xml:space="preserve">If your application for employment is unsuccessful, the </w:t>
      </w:r>
      <w:r>
        <w:rPr>
          <w:rFonts w:ascii="Arial" w:hAnsi="Arial" w:cs="Arial"/>
          <w:color w:val="333333"/>
          <w:lang w:eastAsia="en-GB"/>
        </w:rPr>
        <w:t>Authority</w:t>
      </w:r>
      <w:r w:rsidRPr="00070A3E">
        <w:rPr>
          <w:rFonts w:ascii="Arial" w:hAnsi="Arial" w:cs="Arial"/>
          <w:color w:val="333333"/>
          <w:lang w:eastAsia="en-GB"/>
        </w:rPr>
        <w:t xml:space="preserve"> will hold your data on file for </w:t>
      </w:r>
      <w:r w:rsidRPr="006A5301">
        <w:rPr>
          <w:rFonts w:ascii="Arial" w:hAnsi="Arial" w:cs="Arial"/>
          <w:b/>
          <w:color w:val="333333"/>
          <w:lang w:eastAsia="en-GB"/>
        </w:rPr>
        <w:t>six months</w:t>
      </w:r>
      <w:r>
        <w:rPr>
          <w:rFonts w:ascii="Arial" w:hAnsi="Arial" w:cs="Arial"/>
          <w:color w:val="333333"/>
          <w:lang w:eastAsia="en-GB"/>
        </w:rPr>
        <w:t xml:space="preserve"> </w:t>
      </w:r>
      <w:r w:rsidRPr="00070A3E">
        <w:rPr>
          <w:rFonts w:ascii="Arial" w:hAnsi="Arial" w:cs="Arial"/>
          <w:color w:val="333333"/>
          <w:lang w:eastAsia="en-GB"/>
        </w:rPr>
        <w:t>after the end of th</w:t>
      </w:r>
      <w:r>
        <w:rPr>
          <w:rFonts w:ascii="Arial" w:hAnsi="Arial" w:cs="Arial"/>
          <w:color w:val="333333"/>
          <w:lang w:eastAsia="en-GB"/>
        </w:rPr>
        <w:t>e relevant recruitment process and employment opportunities</w:t>
      </w:r>
      <w:r w:rsidRPr="00070A3E">
        <w:rPr>
          <w:rFonts w:ascii="Arial" w:hAnsi="Arial" w:cs="Arial"/>
          <w:color w:val="333333"/>
          <w:lang w:eastAsia="en-GB"/>
        </w:rPr>
        <w:t>. At the end of that period your data is deleted or destroyed.</w:t>
      </w:r>
    </w:p>
    <w:p w:rsidR="00593FBC" w:rsidRPr="00070A3E" w:rsidRDefault="00593FBC" w:rsidP="00593FBC">
      <w:pPr>
        <w:shd w:val="clear" w:color="auto" w:fill="FFFFFF"/>
        <w:spacing w:after="180"/>
        <w:rPr>
          <w:rFonts w:ascii="Arial" w:hAnsi="Arial" w:cs="Arial"/>
          <w:color w:val="333333"/>
          <w:lang w:eastAsia="en-GB"/>
        </w:rPr>
      </w:pPr>
      <w:r w:rsidRPr="00070A3E">
        <w:rPr>
          <w:rFonts w:ascii="Arial" w:hAnsi="Arial" w:cs="Arial"/>
          <w:color w:val="333333"/>
          <w:lang w:eastAsia="en-GB"/>
        </w:rPr>
        <w:t>If your application for employment is successful, personal data gathered during the recruitment process will be transferred to your personnel file and retained during your employment. The periods for which your data will be held will be provided to you in a new privacy notice.</w:t>
      </w:r>
    </w:p>
    <w:p w:rsidR="00593FBC" w:rsidRPr="00070A3E" w:rsidRDefault="00593FBC" w:rsidP="00593FBC">
      <w:pPr>
        <w:shd w:val="clear" w:color="auto" w:fill="FFFFFF"/>
        <w:spacing w:after="180"/>
        <w:rPr>
          <w:rFonts w:ascii="Arial" w:hAnsi="Arial" w:cs="Arial"/>
          <w:color w:val="333333"/>
          <w:lang w:eastAsia="en-GB"/>
        </w:rPr>
      </w:pPr>
      <w:r w:rsidRPr="00070A3E">
        <w:rPr>
          <w:rFonts w:ascii="Arial" w:hAnsi="Arial" w:cs="Arial"/>
          <w:b/>
          <w:bCs/>
          <w:color w:val="333333"/>
          <w:lang w:eastAsia="en-GB"/>
        </w:rPr>
        <w:t>Your rights</w:t>
      </w:r>
    </w:p>
    <w:p w:rsidR="00593FBC" w:rsidRPr="00070A3E" w:rsidRDefault="00593FBC" w:rsidP="00593FBC">
      <w:pPr>
        <w:shd w:val="clear" w:color="auto" w:fill="FFFFFF"/>
        <w:spacing w:after="180"/>
        <w:rPr>
          <w:rFonts w:ascii="Arial" w:hAnsi="Arial" w:cs="Arial"/>
          <w:color w:val="333333"/>
          <w:lang w:eastAsia="en-GB"/>
        </w:rPr>
      </w:pPr>
      <w:r w:rsidRPr="00070A3E">
        <w:rPr>
          <w:rFonts w:ascii="Arial" w:hAnsi="Arial" w:cs="Arial"/>
          <w:color w:val="333333"/>
          <w:lang w:eastAsia="en-GB"/>
        </w:rPr>
        <w:t>As a data subject, you have a number of rights. You can:</w:t>
      </w:r>
    </w:p>
    <w:p w:rsidR="00593FBC" w:rsidRPr="00070A3E" w:rsidRDefault="00593FBC" w:rsidP="00593FBC">
      <w:pPr>
        <w:numPr>
          <w:ilvl w:val="0"/>
          <w:numId w:val="19"/>
        </w:numPr>
        <w:shd w:val="clear" w:color="auto" w:fill="FFFFFF"/>
        <w:spacing w:before="100" w:beforeAutospacing="1" w:after="180"/>
        <w:ind w:left="0"/>
        <w:rPr>
          <w:rFonts w:ascii="Arial" w:hAnsi="Arial" w:cs="Arial"/>
          <w:color w:val="333333"/>
          <w:lang w:eastAsia="en-GB"/>
        </w:rPr>
      </w:pPr>
      <w:r w:rsidRPr="00070A3E">
        <w:rPr>
          <w:rFonts w:ascii="Arial" w:hAnsi="Arial" w:cs="Arial"/>
          <w:color w:val="333333"/>
          <w:lang w:eastAsia="en-GB"/>
        </w:rPr>
        <w:t>access and obtain a copy of your data on request;</w:t>
      </w:r>
    </w:p>
    <w:p w:rsidR="00593FBC" w:rsidRPr="00070A3E" w:rsidRDefault="00593FBC" w:rsidP="00593FBC">
      <w:pPr>
        <w:numPr>
          <w:ilvl w:val="0"/>
          <w:numId w:val="19"/>
        </w:numPr>
        <w:shd w:val="clear" w:color="auto" w:fill="FFFFFF"/>
        <w:spacing w:before="100" w:beforeAutospacing="1" w:after="180"/>
        <w:ind w:left="0"/>
        <w:rPr>
          <w:rFonts w:ascii="Arial" w:hAnsi="Arial" w:cs="Arial"/>
          <w:color w:val="333333"/>
          <w:lang w:eastAsia="en-GB"/>
        </w:rPr>
      </w:pPr>
      <w:r w:rsidRPr="00070A3E">
        <w:rPr>
          <w:rFonts w:ascii="Arial" w:hAnsi="Arial" w:cs="Arial"/>
          <w:color w:val="333333"/>
          <w:lang w:eastAsia="en-GB"/>
        </w:rPr>
        <w:t xml:space="preserve">require the </w:t>
      </w:r>
      <w:r>
        <w:rPr>
          <w:rFonts w:ascii="Arial" w:hAnsi="Arial" w:cs="Arial"/>
          <w:color w:val="333333"/>
          <w:lang w:eastAsia="en-GB"/>
        </w:rPr>
        <w:t>Authority</w:t>
      </w:r>
      <w:r w:rsidRPr="00070A3E">
        <w:rPr>
          <w:rFonts w:ascii="Arial" w:hAnsi="Arial" w:cs="Arial"/>
          <w:color w:val="333333"/>
          <w:lang w:eastAsia="en-GB"/>
        </w:rPr>
        <w:t xml:space="preserve"> to change incorrect or incomplete data;</w:t>
      </w:r>
    </w:p>
    <w:p w:rsidR="00593FBC" w:rsidRPr="00070A3E" w:rsidRDefault="00593FBC" w:rsidP="00593FBC">
      <w:pPr>
        <w:numPr>
          <w:ilvl w:val="0"/>
          <w:numId w:val="19"/>
        </w:numPr>
        <w:shd w:val="clear" w:color="auto" w:fill="FFFFFF"/>
        <w:spacing w:before="100" w:beforeAutospacing="1" w:after="180"/>
        <w:ind w:left="0"/>
        <w:rPr>
          <w:rFonts w:ascii="Arial" w:hAnsi="Arial" w:cs="Arial"/>
          <w:color w:val="333333"/>
          <w:lang w:eastAsia="en-GB"/>
        </w:rPr>
      </w:pPr>
      <w:r w:rsidRPr="00070A3E">
        <w:rPr>
          <w:rFonts w:ascii="Arial" w:hAnsi="Arial" w:cs="Arial"/>
          <w:color w:val="333333"/>
          <w:lang w:eastAsia="en-GB"/>
        </w:rPr>
        <w:t xml:space="preserve">require the </w:t>
      </w:r>
      <w:r>
        <w:rPr>
          <w:rFonts w:ascii="Arial" w:hAnsi="Arial" w:cs="Arial"/>
          <w:color w:val="333333"/>
          <w:lang w:eastAsia="en-GB"/>
        </w:rPr>
        <w:t>Authority</w:t>
      </w:r>
      <w:r w:rsidRPr="00070A3E">
        <w:rPr>
          <w:rFonts w:ascii="Arial" w:hAnsi="Arial" w:cs="Arial"/>
          <w:color w:val="333333"/>
          <w:lang w:eastAsia="en-GB"/>
        </w:rPr>
        <w:t xml:space="preserve"> to delete or stop processing your data where the data is no longer necessary for the purposes </w:t>
      </w:r>
      <w:r>
        <w:rPr>
          <w:rFonts w:ascii="Arial" w:hAnsi="Arial" w:cs="Arial"/>
          <w:color w:val="333333"/>
          <w:lang w:eastAsia="en-GB"/>
        </w:rPr>
        <w:t>for which it was originally obtained</w:t>
      </w:r>
      <w:r w:rsidRPr="00070A3E">
        <w:rPr>
          <w:rFonts w:ascii="Arial" w:hAnsi="Arial" w:cs="Arial"/>
          <w:color w:val="333333"/>
          <w:lang w:eastAsia="en-GB"/>
        </w:rPr>
        <w:t>;</w:t>
      </w:r>
    </w:p>
    <w:p w:rsidR="00593FBC" w:rsidRPr="00070A3E" w:rsidRDefault="00593FBC" w:rsidP="00593FBC">
      <w:pPr>
        <w:numPr>
          <w:ilvl w:val="0"/>
          <w:numId w:val="19"/>
        </w:numPr>
        <w:shd w:val="clear" w:color="auto" w:fill="FFFFFF"/>
        <w:spacing w:before="100" w:beforeAutospacing="1" w:after="180"/>
        <w:ind w:left="0"/>
        <w:rPr>
          <w:rFonts w:ascii="Arial" w:hAnsi="Arial" w:cs="Arial"/>
          <w:color w:val="333333"/>
          <w:lang w:eastAsia="en-GB"/>
        </w:rPr>
      </w:pPr>
      <w:r w:rsidRPr="00070A3E">
        <w:rPr>
          <w:rFonts w:ascii="Arial" w:hAnsi="Arial" w:cs="Arial"/>
          <w:color w:val="333333"/>
          <w:lang w:eastAsia="en-GB"/>
        </w:rPr>
        <w:t xml:space="preserve">object to the processing of your data where </w:t>
      </w:r>
      <w:r>
        <w:rPr>
          <w:rFonts w:ascii="Arial" w:hAnsi="Arial" w:cs="Arial"/>
          <w:color w:val="333333"/>
          <w:lang w:eastAsia="en-GB"/>
        </w:rPr>
        <w:t>the Authority</w:t>
      </w:r>
      <w:r w:rsidRPr="00070A3E">
        <w:rPr>
          <w:rFonts w:ascii="Arial" w:hAnsi="Arial" w:cs="Arial"/>
          <w:color w:val="333333"/>
          <w:lang w:eastAsia="en-GB"/>
        </w:rPr>
        <w:t xml:space="preserve"> is relying on its legitimate interests as the legal ground for processing; and</w:t>
      </w:r>
    </w:p>
    <w:p w:rsidR="00593FBC" w:rsidRPr="00070A3E" w:rsidRDefault="00593FBC" w:rsidP="00593FBC">
      <w:pPr>
        <w:numPr>
          <w:ilvl w:val="0"/>
          <w:numId w:val="19"/>
        </w:numPr>
        <w:shd w:val="clear" w:color="auto" w:fill="FFFFFF"/>
        <w:spacing w:before="100" w:beforeAutospacing="1" w:after="180"/>
        <w:ind w:left="0"/>
        <w:rPr>
          <w:rFonts w:ascii="Arial" w:hAnsi="Arial" w:cs="Arial"/>
          <w:color w:val="333333"/>
          <w:lang w:eastAsia="en-GB"/>
        </w:rPr>
      </w:pPr>
      <w:r w:rsidRPr="00070A3E">
        <w:rPr>
          <w:rFonts w:ascii="Arial" w:hAnsi="Arial" w:cs="Arial"/>
          <w:color w:val="333333"/>
          <w:lang w:eastAsia="en-GB"/>
        </w:rPr>
        <w:t xml:space="preserve">ask the </w:t>
      </w:r>
      <w:r>
        <w:rPr>
          <w:rFonts w:ascii="Arial" w:hAnsi="Arial" w:cs="Arial"/>
          <w:color w:val="333333"/>
          <w:lang w:eastAsia="en-GB"/>
        </w:rPr>
        <w:t>Authority</w:t>
      </w:r>
      <w:r w:rsidRPr="00070A3E">
        <w:rPr>
          <w:rFonts w:ascii="Arial" w:hAnsi="Arial" w:cs="Arial"/>
          <w:color w:val="333333"/>
          <w:lang w:eastAsia="en-GB"/>
        </w:rPr>
        <w:t xml:space="preserve"> to stop processing data for a period if data is inaccurate or there is a dispute about whether or not your interests override the </w:t>
      </w:r>
      <w:r>
        <w:rPr>
          <w:rFonts w:ascii="Arial" w:hAnsi="Arial" w:cs="Arial"/>
          <w:color w:val="333333"/>
          <w:lang w:eastAsia="en-GB"/>
        </w:rPr>
        <w:t>Authority</w:t>
      </w:r>
      <w:r w:rsidRPr="00070A3E">
        <w:rPr>
          <w:rFonts w:ascii="Arial" w:hAnsi="Arial" w:cs="Arial"/>
          <w:color w:val="333333"/>
          <w:lang w:eastAsia="en-GB"/>
        </w:rPr>
        <w:t>'s legitimate grounds for processing data.</w:t>
      </w:r>
    </w:p>
    <w:p w:rsidR="00593FBC" w:rsidRPr="00070A3E" w:rsidRDefault="00593FBC" w:rsidP="00593FBC">
      <w:pPr>
        <w:shd w:val="clear" w:color="auto" w:fill="FFFFFF"/>
        <w:spacing w:after="180"/>
        <w:rPr>
          <w:rFonts w:ascii="Arial" w:hAnsi="Arial" w:cs="Arial"/>
          <w:color w:val="333333"/>
          <w:lang w:eastAsia="en-GB"/>
        </w:rPr>
      </w:pPr>
      <w:r w:rsidRPr="00070A3E">
        <w:rPr>
          <w:rFonts w:ascii="Arial" w:hAnsi="Arial" w:cs="Arial"/>
          <w:color w:val="333333"/>
          <w:lang w:eastAsia="en-GB"/>
        </w:rPr>
        <w:t xml:space="preserve">If you would like to exercise any of these rights, please contact </w:t>
      </w:r>
      <w:r>
        <w:rPr>
          <w:rFonts w:ascii="Arial" w:hAnsi="Arial" w:cs="Arial"/>
          <w:color w:val="333333"/>
          <w:lang w:eastAsia="en-GB"/>
        </w:rPr>
        <w:t xml:space="preserve">Elizabeth Lewis, HR Officer. Email: </w:t>
      </w:r>
      <w:hyperlink r:id="rId23" w:history="1">
        <w:r w:rsidRPr="00560B64">
          <w:rPr>
            <w:rStyle w:val="Hyperlink"/>
            <w:rFonts w:ascii="Arial" w:hAnsi="Arial" w:cs="Arial"/>
            <w:lang w:eastAsia="en-GB"/>
          </w:rPr>
          <w:t>elizabeth.lewis@beacon-npa.gov.uk</w:t>
        </w:r>
      </w:hyperlink>
      <w:r>
        <w:rPr>
          <w:rFonts w:ascii="Arial" w:hAnsi="Arial" w:cs="Arial"/>
          <w:color w:val="333333"/>
          <w:lang w:eastAsia="en-GB"/>
        </w:rPr>
        <w:t xml:space="preserve"> . </w:t>
      </w:r>
      <w:r w:rsidRPr="00070A3E">
        <w:rPr>
          <w:rFonts w:ascii="Arial" w:hAnsi="Arial" w:cs="Arial"/>
          <w:color w:val="333333"/>
          <w:lang w:eastAsia="en-GB"/>
        </w:rPr>
        <w:t>You can make a subj</w:t>
      </w:r>
      <w:r>
        <w:rPr>
          <w:rFonts w:ascii="Arial" w:hAnsi="Arial" w:cs="Arial"/>
          <w:color w:val="333333"/>
          <w:lang w:eastAsia="en-GB"/>
        </w:rPr>
        <w:t>ect access request by contacting</w:t>
      </w:r>
      <w:r w:rsidRPr="00070A3E">
        <w:rPr>
          <w:rFonts w:ascii="Arial" w:hAnsi="Arial" w:cs="Arial"/>
          <w:color w:val="333333"/>
          <w:lang w:eastAsia="en-GB"/>
        </w:rPr>
        <w:t xml:space="preserve"> the </w:t>
      </w:r>
      <w:r>
        <w:rPr>
          <w:rFonts w:ascii="Arial" w:hAnsi="Arial" w:cs="Arial"/>
          <w:color w:val="333333"/>
          <w:lang w:eastAsia="en-GB"/>
        </w:rPr>
        <w:t>Authority’s, Corporate Services Officer, Marcia Zurian. Email: marcia.zurian@bacons-npa.gov.uk</w:t>
      </w:r>
      <w:r w:rsidRPr="00070A3E">
        <w:rPr>
          <w:rFonts w:ascii="Arial" w:hAnsi="Arial" w:cs="Arial"/>
          <w:color w:val="333333"/>
          <w:lang w:eastAsia="en-GB"/>
        </w:rPr>
        <w:t> </w:t>
      </w:r>
    </w:p>
    <w:p w:rsidR="00593FBC" w:rsidRPr="00070A3E" w:rsidRDefault="00593FBC" w:rsidP="00593FBC">
      <w:pPr>
        <w:shd w:val="clear" w:color="auto" w:fill="FFFFFF"/>
        <w:spacing w:after="180"/>
        <w:rPr>
          <w:rFonts w:ascii="Arial" w:hAnsi="Arial" w:cs="Arial"/>
          <w:color w:val="333333"/>
          <w:lang w:eastAsia="en-GB"/>
        </w:rPr>
      </w:pPr>
      <w:r w:rsidRPr="00070A3E">
        <w:rPr>
          <w:rFonts w:ascii="Arial" w:hAnsi="Arial" w:cs="Arial"/>
          <w:color w:val="333333"/>
          <w:lang w:eastAsia="en-GB"/>
        </w:rPr>
        <w:t xml:space="preserve">If you believe that the </w:t>
      </w:r>
      <w:r>
        <w:rPr>
          <w:rFonts w:ascii="Arial" w:hAnsi="Arial" w:cs="Arial"/>
          <w:color w:val="333333"/>
          <w:lang w:eastAsia="en-GB"/>
        </w:rPr>
        <w:t xml:space="preserve">Authority </w:t>
      </w:r>
      <w:r w:rsidRPr="00070A3E">
        <w:rPr>
          <w:rFonts w:ascii="Arial" w:hAnsi="Arial" w:cs="Arial"/>
          <w:color w:val="333333"/>
          <w:lang w:eastAsia="en-GB"/>
        </w:rPr>
        <w:t>has not complied with your data protection rights, you can complain to the Information Commissioner.</w:t>
      </w:r>
    </w:p>
    <w:p w:rsidR="00593FBC" w:rsidRPr="00070A3E" w:rsidRDefault="00593FBC" w:rsidP="00593FBC">
      <w:pPr>
        <w:shd w:val="clear" w:color="auto" w:fill="FFFFFF"/>
        <w:spacing w:after="180"/>
        <w:rPr>
          <w:rFonts w:ascii="Arial" w:hAnsi="Arial" w:cs="Arial"/>
          <w:color w:val="333333"/>
          <w:lang w:eastAsia="en-GB"/>
        </w:rPr>
      </w:pPr>
      <w:r w:rsidRPr="00070A3E">
        <w:rPr>
          <w:rFonts w:ascii="Arial" w:hAnsi="Arial" w:cs="Arial"/>
          <w:b/>
          <w:bCs/>
          <w:color w:val="333333"/>
          <w:lang w:eastAsia="en-GB"/>
        </w:rPr>
        <w:t>What if you do not provide personal data?</w:t>
      </w:r>
    </w:p>
    <w:p w:rsidR="00593FBC" w:rsidRPr="00070A3E" w:rsidRDefault="00593FBC" w:rsidP="00593FBC">
      <w:pPr>
        <w:shd w:val="clear" w:color="auto" w:fill="FFFFFF"/>
        <w:spacing w:after="180"/>
        <w:rPr>
          <w:rFonts w:ascii="Arial" w:hAnsi="Arial" w:cs="Arial"/>
          <w:color w:val="333333"/>
          <w:lang w:eastAsia="en-GB"/>
        </w:rPr>
      </w:pPr>
      <w:r w:rsidRPr="00070A3E">
        <w:rPr>
          <w:rFonts w:ascii="Arial" w:hAnsi="Arial" w:cs="Arial"/>
          <w:color w:val="333333"/>
          <w:lang w:eastAsia="en-GB"/>
        </w:rPr>
        <w:t xml:space="preserve">You are under no statutory or contractual obligation to provide data to the </w:t>
      </w:r>
      <w:r>
        <w:rPr>
          <w:rFonts w:ascii="Arial" w:hAnsi="Arial" w:cs="Arial"/>
          <w:color w:val="333333"/>
          <w:lang w:eastAsia="en-GB"/>
        </w:rPr>
        <w:t>Authority</w:t>
      </w:r>
      <w:r w:rsidRPr="00070A3E">
        <w:rPr>
          <w:rFonts w:ascii="Arial" w:hAnsi="Arial" w:cs="Arial"/>
          <w:color w:val="333333"/>
          <w:lang w:eastAsia="en-GB"/>
        </w:rPr>
        <w:t xml:space="preserve"> during the recruitment process. However, if you do not provide the information, the </w:t>
      </w:r>
      <w:r>
        <w:rPr>
          <w:rFonts w:ascii="Arial" w:hAnsi="Arial" w:cs="Arial"/>
          <w:color w:val="333333"/>
          <w:lang w:eastAsia="en-GB"/>
        </w:rPr>
        <w:t>Authority</w:t>
      </w:r>
      <w:r w:rsidRPr="00070A3E">
        <w:rPr>
          <w:rFonts w:ascii="Arial" w:hAnsi="Arial" w:cs="Arial"/>
          <w:color w:val="333333"/>
          <w:lang w:eastAsia="en-GB"/>
        </w:rPr>
        <w:t xml:space="preserve"> may not be able to process your application properly or at all.</w:t>
      </w:r>
    </w:p>
    <w:p w:rsidR="00593FBC" w:rsidRDefault="00593FBC" w:rsidP="00593FBC">
      <w:pPr>
        <w:shd w:val="clear" w:color="auto" w:fill="FFFFFF"/>
        <w:spacing w:after="180"/>
        <w:rPr>
          <w:rFonts w:ascii="Arial" w:hAnsi="Arial" w:cs="Arial"/>
          <w:color w:val="333333"/>
          <w:lang w:eastAsia="en-GB"/>
        </w:rPr>
      </w:pPr>
      <w:r w:rsidRPr="00070A3E">
        <w:rPr>
          <w:rFonts w:ascii="Arial" w:hAnsi="Arial" w:cs="Arial"/>
          <w:color w:val="333333"/>
          <w:lang w:eastAsia="en-GB"/>
        </w:rPr>
        <w:t>You are under no obligation to provide information for equal opportunities monitoring purposes and there are no consequences for your application if you choose not to provide such information.</w:t>
      </w:r>
    </w:p>
    <w:p w:rsidR="00593FBC" w:rsidRDefault="00593FBC" w:rsidP="00593FBC">
      <w:pPr>
        <w:shd w:val="clear" w:color="auto" w:fill="FFFFFF"/>
        <w:spacing w:after="180"/>
        <w:rPr>
          <w:rFonts w:ascii="Arial" w:hAnsi="Arial" w:cs="Arial"/>
          <w:color w:val="333333"/>
          <w:lang w:eastAsia="en-GB"/>
        </w:rPr>
      </w:pPr>
    </w:p>
    <w:p w:rsidR="00593FBC" w:rsidRDefault="00593FBC" w:rsidP="00593FBC">
      <w:pPr>
        <w:shd w:val="clear" w:color="auto" w:fill="FFFFFF"/>
        <w:spacing w:after="180"/>
        <w:rPr>
          <w:rFonts w:ascii="Arial" w:hAnsi="Arial" w:cs="Arial"/>
          <w:color w:val="333333"/>
          <w:lang w:eastAsia="en-GB"/>
        </w:rPr>
      </w:pPr>
    </w:p>
    <w:p w:rsidR="00593FBC" w:rsidRDefault="00593FBC" w:rsidP="00593FBC">
      <w:pPr>
        <w:shd w:val="clear" w:color="auto" w:fill="FFFFFF"/>
        <w:spacing w:after="180"/>
        <w:rPr>
          <w:rFonts w:ascii="Arial" w:hAnsi="Arial" w:cs="Arial"/>
          <w:color w:val="333333"/>
          <w:lang w:eastAsia="en-GB"/>
        </w:rPr>
      </w:pPr>
    </w:p>
    <w:p w:rsidR="00593FBC" w:rsidRDefault="00593FBC" w:rsidP="00593FBC">
      <w:pPr>
        <w:shd w:val="clear" w:color="auto" w:fill="FFFFFF"/>
        <w:spacing w:after="180"/>
        <w:rPr>
          <w:rFonts w:ascii="Arial" w:hAnsi="Arial" w:cs="Arial"/>
          <w:color w:val="333333"/>
          <w:lang w:eastAsia="en-GB"/>
        </w:rPr>
      </w:pPr>
    </w:p>
    <w:p w:rsidR="00593FBC" w:rsidRDefault="00593FBC" w:rsidP="00593FBC">
      <w:pPr>
        <w:shd w:val="clear" w:color="auto" w:fill="FFFFFF"/>
        <w:spacing w:after="180"/>
        <w:rPr>
          <w:rFonts w:ascii="Arial" w:hAnsi="Arial" w:cs="Arial"/>
          <w:color w:val="333333"/>
          <w:lang w:eastAsia="en-GB"/>
        </w:rPr>
      </w:pPr>
    </w:p>
    <w:p w:rsidR="00593FBC" w:rsidRDefault="00593FBC" w:rsidP="00593FBC">
      <w:pPr>
        <w:ind w:right="-45"/>
        <w:jc w:val="both"/>
        <w:rPr>
          <w:rFonts w:ascii="Gill Sans MT" w:hAnsi="Gill Sans MT" w:cstheme="minorHAnsi"/>
          <w:lang w:val="en-GB"/>
        </w:rPr>
      </w:pPr>
    </w:p>
    <w:p w:rsidR="00593FBC" w:rsidRDefault="00593FBC" w:rsidP="00593FBC">
      <w:pPr>
        <w:ind w:right="-45"/>
        <w:jc w:val="both"/>
        <w:rPr>
          <w:rFonts w:ascii="Gill Sans MT" w:hAnsi="Gill Sans MT" w:cstheme="minorHAnsi"/>
          <w:lang w:val="en-GB"/>
        </w:rPr>
      </w:pPr>
    </w:p>
    <w:p w:rsidR="00593FBC" w:rsidRDefault="00593FBC" w:rsidP="00593FBC">
      <w:pPr>
        <w:ind w:right="-45"/>
        <w:jc w:val="both"/>
        <w:rPr>
          <w:rFonts w:ascii="Gill Sans MT" w:hAnsi="Gill Sans MT" w:cstheme="minorHAnsi"/>
          <w:lang w:val="en-GB"/>
        </w:rPr>
      </w:pPr>
    </w:p>
    <w:p w:rsidR="00593FBC" w:rsidRPr="00521C7A" w:rsidRDefault="00593FBC" w:rsidP="00593FBC">
      <w:pPr>
        <w:ind w:right="-45"/>
        <w:jc w:val="both"/>
        <w:rPr>
          <w:rFonts w:ascii="Gill Sans MT" w:hAnsi="Gill Sans MT" w:cstheme="minorHAnsi"/>
        </w:rPr>
      </w:pPr>
    </w:p>
    <w:p w:rsidR="00593FBC" w:rsidRPr="00521C7A" w:rsidRDefault="00593FBC" w:rsidP="00593FBC">
      <w:pPr>
        <w:rPr>
          <w:rFonts w:ascii="Gill Sans MT" w:hAnsi="Gill Sans MT" w:cstheme="minorHAnsi"/>
        </w:rPr>
      </w:pPr>
    </w:p>
    <w:p w:rsidR="00593FBC" w:rsidRPr="00521C7A" w:rsidRDefault="00593FBC" w:rsidP="00206FEA">
      <w:pPr>
        <w:ind w:right="-45"/>
        <w:jc w:val="both"/>
        <w:rPr>
          <w:rFonts w:ascii="Gill Sans MT" w:hAnsi="Gill Sans MT" w:cstheme="minorHAnsi"/>
        </w:rPr>
      </w:pPr>
    </w:p>
    <w:p w:rsidR="0095499C" w:rsidRPr="00521C7A" w:rsidRDefault="0095499C">
      <w:pPr>
        <w:rPr>
          <w:rFonts w:ascii="Gill Sans MT" w:hAnsi="Gill Sans MT" w:cstheme="minorHAnsi"/>
        </w:rPr>
      </w:pPr>
    </w:p>
    <w:sectPr w:rsidR="0095499C" w:rsidRPr="00521C7A" w:rsidSect="004548FC">
      <w:pgSz w:w="12240" w:h="15840"/>
      <w:pgMar w:top="1440" w:right="1800" w:bottom="357" w:left="19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3B73" w:rsidRDefault="00E03B73" w:rsidP="00556602">
      <w:r>
        <w:separator/>
      </w:r>
    </w:p>
  </w:endnote>
  <w:endnote w:type="continuationSeparator" w:id="0">
    <w:p w:rsidR="00E03B73" w:rsidRDefault="00E03B73" w:rsidP="00556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97964"/>
      <w:docPartObj>
        <w:docPartGallery w:val="Page Numbers (Bottom of Page)"/>
        <w:docPartUnique/>
      </w:docPartObj>
    </w:sdtPr>
    <w:sdtEndPr/>
    <w:sdtContent>
      <w:p w:rsidR="002C4104" w:rsidRDefault="002B10CA">
        <w:pPr>
          <w:pStyle w:val="Footer"/>
          <w:jc w:val="right"/>
        </w:pPr>
        <w:r>
          <w:fldChar w:fldCharType="begin"/>
        </w:r>
        <w:r w:rsidR="00521C7A">
          <w:instrText xml:space="preserve"> PAGE   \* MERGEFORMAT </w:instrText>
        </w:r>
        <w:r>
          <w:fldChar w:fldCharType="separate"/>
        </w:r>
        <w:r w:rsidR="00835CD2">
          <w:rPr>
            <w:noProof/>
          </w:rPr>
          <w:t>12</w:t>
        </w:r>
        <w:r>
          <w:rPr>
            <w:noProof/>
          </w:rPr>
          <w:fldChar w:fldCharType="end"/>
        </w:r>
      </w:p>
    </w:sdtContent>
  </w:sdt>
  <w:p w:rsidR="002C4104" w:rsidRDefault="002C41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3B73" w:rsidRDefault="00E03B73" w:rsidP="00556602">
      <w:r>
        <w:separator/>
      </w:r>
    </w:p>
  </w:footnote>
  <w:footnote w:type="continuationSeparator" w:id="0">
    <w:p w:rsidR="00E03B73" w:rsidRDefault="00E03B73" w:rsidP="005566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193AD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43613B9"/>
    <w:multiLevelType w:val="hybridMultilevel"/>
    <w:tmpl w:val="BE60F8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4B50C87"/>
    <w:multiLevelType w:val="hybridMultilevel"/>
    <w:tmpl w:val="C95EC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0C1DA3"/>
    <w:multiLevelType w:val="multilevel"/>
    <w:tmpl w:val="5714F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5B751B"/>
    <w:multiLevelType w:val="singleLevel"/>
    <w:tmpl w:val="CA28012A"/>
    <w:lvl w:ilvl="0">
      <w:start w:val="1"/>
      <w:numFmt w:val="decimal"/>
      <w:lvlText w:val="%1."/>
      <w:legacy w:legacy="1" w:legacySpace="0" w:legacyIndent="360"/>
      <w:lvlJc w:val="left"/>
      <w:pPr>
        <w:ind w:left="1800" w:hanging="360"/>
      </w:pPr>
    </w:lvl>
  </w:abstractNum>
  <w:abstractNum w:abstractNumId="5" w15:restartNumberingAfterBreak="0">
    <w:nsid w:val="24A75AB0"/>
    <w:multiLevelType w:val="hybridMultilevel"/>
    <w:tmpl w:val="D9ECF224"/>
    <w:lvl w:ilvl="0" w:tplc="FFFFFFFF">
      <w:start w:val="1"/>
      <w:numFmt w:val="decimal"/>
      <w:lvlText w:val="%1."/>
      <w:lvlJc w:val="left"/>
      <w:pPr>
        <w:tabs>
          <w:tab w:val="num" w:pos="1077"/>
        </w:tabs>
        <w:ind w:left="1077" w:hanging="360"/>
      </w:pPr>
      <w:rPr>
        <w:rFonts w:hint="default"/>
      </w:rPr>
    </w:lvl>
    <w:lvl w:ilvl="1" w:tplc="FFFFFFFF" w:tentative="1">
      <w:start w:val="1"/>
      <w:numFmt w:val="bullet"/>
      <w:lvlText w:val="o"/>
      <w:lvlJc w:val="left"/>
      <w:pPr>
        <w:tabs>
          <w:tab w:val="num" w:pos="1797"/>
        </w:tabs>
        <w:ind w:left="1797" w:hanging="360"/>
      </w:pPr>
      <w:rPr>
        <w:rFonts w:ascii="Courier New" w:hAnsi="Courier New" w:cs="Courier New" w:hint="default"/>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6" w15:restartNumberingAfterBreak="0">
    <w:nsid w:val="255865AD"/>
    <w:multiLevelType w:val="hybridMultilevel"/>
    <w:tmpl w:val="F5A45188"/>
    <w:lvl w:ilvl="0" w:tplc="4C08295A">
      <w:start w:val="1"/>
      <w:numFmt w:val="bullet"/>
      <w:lvlText w:val="•"/>
      <w:lvlJc w:val="left"/>
      <w:pPr>
        <w:tabs>
          <w:tab w:val="num" w:pos="720"/>
        </w:tabs>
        <w:ind w:left="720" w:hanging="360"/>
      </w:pPr>
      <w:rPr>
        <w:rFonts w:ascii="Times New Roman" w:hAnsi="Times New Roman" w:hint="default"/>
      </w:rPr>
    </w:lvl>
    <w:lvl w:ilvl="1" w:tplc="AF6EAE9E" w:tentative="1">
      <w:start w:val="1"/>
      <w:numFmt w:val="bullet"/>
      <w:lvlText w:val="•"/>
      <w:lvlJc w:val="left"/>
      <w:pPr>
        <w:tabs>
          <w:tab w:val="num" w:pos="1440"/>
        </w:tabs>
        <w:ind w:left="1440" w:hanging="360"/>
      </w:pPr>
      <w:rPr>
        <w:rFonts w:ascii="Times New Roman" w:hAnsi="Times New Roman" w:hint="default"/>
      </w:rPr>
    </w:lvl>
    <w:lvl w:ilvl="2" w:tplc="5AE68D38" w:tentative="1">
      <w:start w:val="1"/>
      <w:numFmt w:val="bullet"/>
      <w:lvlText w:val="•"/>
      <w:lvlJc w:val="left"/>
      <w:pPr>
        <w:tabs>
          <w:tab w:val="num" w:pos="2160"/>
        </w:tabs>
        <w:ind w:left="2160" w:hanging="360"/>
      </w:pPr>
      <w:rPr>
        <w:rFonts w:ascii="Times New Roman" w:hAnsi="Times New Roman" w:hint="default"/>
      </w:rPr>
    </w:lvl>
    <w:lvl w:ilvl="3" w:tplc="0F5EDCCA" w:tentative="1">
      <w:start w:val="1"/>
      <w:numFmt w:val="bullet"/>
      <w:lvlText w:val="•"/>
      <w:lvlJc w:val="left"/>
      <w:pPr>
        <w:tabs>
          <w:tab w:val="num" w:pos="2880"/>
        </w:tabs>
        <w:ind w:left="2880" w:hanging="360"/>
      </w:pPr>
      <w:rPr>
        <w:rFonts w:ascii="Times New Roman" w:hAnsi="Times New Roman" w:hint="default"/>
      </w:rPr>
    </w:lvl>
    <w:lvl w:ilvl="4" w:tplc="F2A8B622" w:tentative="1">
      <w:start w:val="1"/>
      <w:numFmt w:val="bullet"/>
      <w:lvlText w:val="•"/>
      <w:lvlJc w:val="left"/>
      <w:pPr>
        <w:tabs>
          <w:tab w:val="num" w:pos="3600"/>
        </w:tabs>
        <w:ind w:left="3600" w:hanging="360"/>
      </w:pPr>
      <w:rPr>
        <w:rFonts w:ascii="Times New Roman" w:hAnsi="Times New Roman" w:hint="default"/>
      </w:rPr>
    </w:lvl>
    <w:lvl w:ilvl="5" w:tplc="D5967AC6" w:tentative="1">
      <w:start w:val="1"/>
      <w:numFmt w:val="bullet"/>
      <w:lvlText w:val="•"/>
      <w:lvlJc w:val="left"/>
      <w:pPr>
        <w:tabs>
          <w:tab w:val="num" w:pos="4320"/>
        </w:tabs>
        <w:ind w:left="4320" w:hanging="360"/>
      </w:pPr>
      <w:rPr>
        <w:rFonts w:ascii="Times New Roman" w:hAnsi="Times New Roman" w:hint="default"/>
      </w:rPr>
    </w:lvl>
    <w:lvl w:ilvl="6" w:tplc="5C84CA28" w:tentative="1">
      <w:start w:val="1"/>
      <w:numFmt w:val="bullet"/>
      <w:lvlText w:val="•"/>
      <w:lvlJc w:val="left"/>
      <w:pPr>
        <w:tabs>
          <w:tab w:val="num" w:pos="5040"/>
        </w:tabs>
        <w:ind w:left="5040" w:hanging="360"/>
      </w:pPr>
      <w:rPr>
        <w:rFonts w:ascii="Times New Roman" w:hAnsi="Times New Roman" w:hint="default"/>
      </w:rPr>
    </w:lvl>
    <w:lvl w:ilvl="7" w:tplc="D750D95A" w:tentative="1">
      <w:start w:val="1"/>
      <w:numFmt w:val="bullet"/>
      <w:lvlText w:val="•"/>
      <w:lvlJc w:val="left"/>
      <w:pPr>
        <w:tabs>
          <w:tab w:val="num" w:pos="5760"/>
        </w:tabs>
        <w:ind w:left="5760" w:hanging="360"/>
      </w:pPr>
      <w:rPr>
        <w:rFonts w:ascii="Times New Roman" w:hAnsi="Times New Roman" w:hint="default"/>
      </w:rPr>
    </w:lvl>
    <w:lvl w:ilvl="8" w:tplc="E51E370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70E6DC1"/>
    <w:multiLevelType w:val="singleLevel"/>
    <w:tmpl w:val="A9664032"/>
    <w:lvl w:ilvl="0">
      <w:start w:val="1"/>
      <w:numFmt w:val="decimal"/>
      <w:lvlText w:val="%1."/>
      <w:legacy w:legacy="1" w:legacySpace="0" w:legacyIndent="283"/>
      <w:lvlJc w:val="left"/>
      <w:pPr>
        <w:ind w:left="283" w:hanging="283"/>
      </w:pPr>
    </w:lvl>
  </w:abstractNum>
  <w:abstractNum w:abstractNumId="8" w15:restartNumberingAfterBreak="0">
    <w:nsid w:val="274F28F6"/>
    <w:multiLevelType w:val="hybridMultilevel"/>
    <w:tmpl w:val="31AC1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B71EE3"/>
    <w:multiLevelType w:val="multilevel"/>
    <w:tmpl w:val="693800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3015534A"/>
    <w:multiLevelType w:val="singleLevel"/>
    <w:tmpl w:val="0809000F"/>
    <w:lvl w:ilvl="0">
      <w:start w:val="1"/>
      <w:numFmt w:val="decimal"/>
      <w:lvlText w:val="%1."/>
      <w:lvlJc w:val="left"/>
      <w:pPr>
        <w:tabs>
          <w:tab w:val="num" w:pos="360"/>
        </w:tabs>
        <w:ind w:left="360" w:hanging="360"/>
      </w:pPr>
    </w:lvl>
  </w:abstractNum>
  <w:abstractNum w:abstractNumId="11" w15:restartNumberingAfterBreak="0">
    <w:nsid w:val="3E341E09"/>
    <w:multiLevelType w:val="singleLevel"/>
    <w:tmpl w:val="0809000F"/>
    <w:lvl w:ilvl="0">
      <w:start w:val="1"/>
      <w:numFmt w:val="decimal"/>
      <w:lvlText w:val="%1."/>
      <w:lvlJc w:val="left"/>
      <w:pPr>
        <w:tabs>
          <w:tab w:val="num" w:pos="360"/>
        </w:tabs>
        <w:ind w:left="360" w:hanging="360"/>
      </w:pPr>
    </w:lvl>
  </w:abstractNum>
  <w:abstractNum w:abstractNumId="12" w15:restartNumberingAfterBreak="0">
    <w:nsid w:val="421847FA"/>
    <w:multiLevelType w:val="hybridMultilevel"/>
    <w:tmpl w:val="FF9807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704843"/>
    <w:multiLevelType w:val="singleLevel"/>
    <w:tmpl w:val="17B6F7E2"/>
    <w:lvl w:ilvl="0">
      <w:start w:val="1"/>
      <w:numFmt w:val="decimal"/>
      <w:lvlText w:val="%1."/>
      <w:lvlJc w:val="left"/>
      <w:pPr>
        <w:tabs>
          <w:tab w:val="num" w:pos="360"/>
        </w:tabs>
        <w:ind w:left="360" w:hanging="360"/>
      </w:pPr>
      <w:rPr>
        <w:b w:val="0"/>
        <w:i w:val="0"/>
      </w:rPr>
    </w:lvl>
  </w:abstractNum>
  <w:abstractNum w:abstractNumId="14" w15:restartNumberingAfterBreak="0">
    <w:nsid w:val="525F419A"/>
    <w:multiLevelType w:val="singleLevel"/>
    <w:tmpl w:val="0809000F"/>
    <w:lvl w:ilvl="0">
      <w:start w:val="1"/>
      <w:numFmt w:val="decimal"/>
      <w:lvlText w:val="%1."/>
      <w:lvlJc w:val="left"/>
      <w:pPr>
        <w:tabs>
          <w:tab w:val="num" w:pos="360"/>
        </w:tabs>
        <w:ind w:left="360" w:hanging="360"/>
      </w:pPr>
    </w:lvl>
  </w:abstractNum>
  <w:abstractNum w:abstractNumId="15" w15:restartNumberingAfterBreak="0">
    <w:nsid w:val="533C6091"/>
    <w:multiLevelType w:val="hybridMultilevel"/>
    <w:tmpl w:val="0E84198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5824324F"/>
    <w:multiLevelType w:val="hybridMultilevel"/>
    <w:tmpl w:val="815A012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7964327"/>
    <w:multiLevelType w:val="multilevel"/>
    <w:tmpl w:val="D368F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B17452"/>
    <w:multiLevelType w:val="hybridMultilevel"/>
    <w:tmpl w:val="357071A4"/>
    <w:lvl w:ilvl="0" w:tplc="0EA2CEA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F0951FF"/>
    <w:multiLevelType w:val="multilevel"/>
    <w:tmpl w:val="F592A170"/>
    <w:lvl w:ilvl="0">
      <w:numFmt w:val="bullet"/>
      <w:lvlText w:val=""/>
      <w:lvlJc w:val="left"/>
      <w:pPr>
        <w:ind w:left="779" w:hanging="360"/>
      </w:pPr>
      <w:rPr>
        <w:rFonts w:ascii="Symbol" w:hAnsi="Symbol"/>
      </w:rPr>
    </w:lvl>
    <w:lvl w:ilvl="1">
      <w:numFmt w:val="bullet"/>
      <w:lvlText w:val="o"/>
      <w:lvlJc w:val="left"/>
      <w:pPr>
        <w:ind w:left="1499" w:hanging="360"/>
      </w:pPr>
      <w:rPr>
        <w:rFonts w:ascii="Courier New" w:hAnsi="Courier New" w:cs="Courier New"/>
      </w:rPr>
    </w:lvl>
    <w:lvl w:ilvl="2">
      <w:numFmt w:val="bullet"/>
      <w:lvlText w:val=""/>
      <w:lvlJc w:val="left"/>
      <w:pPr>
        <w:ind w:left="2219" w:hanging="360"/>
      </w:pPr>
      <w:rPr>
        <w:rFonts w:ascii="Wingdings" w:hAnsi="Wingdings"/>
      </w:rPr>
    </w:lvl>
    <w:lvl w:ilvl="3">
      <w:numFmt w:val="bullet"/>
      <w:lvlText w:val=""/>
      <w:lvlJc w:val="left"/>
      <w:pPr>
        <w:ind w:left="2939" w:hanging="360"/>
      </w:pPr>
      <w:rPr>
        <w:rFonts w:ascii="Symbol" w:hAnsi="Symbol"/>
      </w:rPr>
    </w:lvl>
    <w:lvl w:ilvl="4">
      <w:numFmt w:val="bullet"/>
      <w:lvlText w:val="o"/>
      <w:lvlJc w:val="left"/>
      <w:pPr>
        <w:ind w:left="3659" w:hanging="360"/>
      </w:pPr>
      <w:rPr>
        <w:rFonts w:ascii="Courier New" w:hAnsi="Courier New" w:cs="Courier New"/>
      </w:rPr>
    </w:lvl>
    <w:lvl w:ilvl="5">
      <w:numFmt w:val="bullet"/>
      <w:lvlText w:val=""/>
      <w:lvlJc w:val="left"/>
      <w:pPr>
        <w:ind w:left="4379" w:hanging="360"/>
      </w:pPr>
      <w:rPr>
        <w:rFonts w:ascii="Wingdings" w:hAnsi="Wingdings"/>
      </w:rPr>
    </w:lvl>
    <w:lvl w:ilvl="6">
      <w:numFmt w:val="bullet"/>
      <w:lvlText w:val=""/>
      <w:lvlJc w:val="left"/>
      <w:pPr>
        <w:ind w:left="5099" w:hanging="360"/>
      </w:pPr>
      <w:rPr>
        <w:rFonts w:ascii="Symbol" w:hAnsi="Symbol"/>
      </w:rPr>
    </w:lvl>
    <w:lvl w:ilvl="7">
      <w:numFmt w:val="bullet"/>
      <w:lvlText w:val="o"/>
      <w:lvlJc w:val="left"/>
      <w:pPr>
        <w:ind w:left="5819" w:hanging="360"/>
      </w:pPr>
      <w:rPr>
        <w:rFonts w:ascii="Courier New" w:hAnsi="Courier New" w:cs="Courier New"/>
      </w:rPr>
    </w:lvl>
    <w:lvl w:ilvl="8">
      <w:numFmt w:val="bullet"/>
      <w:lvlText w:val=""/>
      <w:lvlJc w:val="left"/>
      <w:pPr>
        <w:ind w:left="6539" w:hanging="360"/>
      </w:pPr>
      <w:rPr>
        <w:rFonts w:ascii="Wingdings" w:hAnsi="Wingdings"/>
      </w:rPr>
    </w:lvl>
  </w:abstractNum>
  <w:num w:numId="1">
    <w:abstractNumId w:val="4"/>
  </w:num>
  <w:num w:numId="2">
    <w:abstractNumId w:val="4"/>
    <w:lvlOverride w:ilvl="0">
      <w:lvl w:ilvl="0">
        <w:start w:val="1"/>
        <w:numFmt w:val="decimal"/>
        <w:lvlText w:val="%1."/>
        <w:legacy w:legacy="1" w:legacySpace="0" w:legacyIndent="360"/>
        <w:lvlJc w:val="left"/>
        <w:pPr>
          <w:ind w:left="1800" w:hanging="360"/>
        </w:pPr>
      </w:lvl>
    </w:lvlOverride>
  </w:num>
  <w:num w:numId="3">
    <w:abstractNumId w:val="11"/>
  </w:num>
  <w:num w:numId="4">
    <w:abstractNumId w:val="12"/>
  </w:num>
  <w:num w:numId="5">
    <w:abstractNumId w:val="5"/>
  </w:num>
  <w:num w:numId="6">
    <w:abstractNumId w:val="2"/>
  </w:num>
  <w:num w:numId="7">
    <w:abstractNumId w:val="1"/>
  </w:num>
  <w:num w:numId="8">
    <w:abstractNumId w:val="15"/>
  </w:num>
  <w:num w:numId="9">
    <w:abstractNumId w:val="8"/>
  </w:num>
  <w:num w:numId="10">
    <w:abstractNumId w:val="14"/>
  </w:num>
  <w:num w:numId="11">
    <w:abstractNumId w:val="13"/>
  </w:num>
  <w:num w:numId="12">
    <w:abstractNumId w:val="16"/>
  </w:num>
  <w:num w:numId="13">
    <w:abstractNumId w:val="0"/>
  </w:num>
  <w:num w:numId="14">
    <w:abstractNumId w:val="6"/>
  </w:num>
  <w:num w:numId="15">
    <w:abstractNumId w:val="10"/>
  </w:num>
  <w:num w:numId="16">
    <w:abstractNumId w:val="18"/>
  </w:num>
  <w:num w:numId="17">
    <w:abstractNumId w:val="7"/>
    <w:lvlOverride w:ilvl="0">
      <w:lvl w:ilvl="0">
        <w:start w:val="1"/>
        <w:numFmt w:val="decimal"/>
        <w:lvlText w:val="%1."/>
        <w:legacy w:legacy="1" w:legacySpace="0" w:legacyIndent="283"/>
        <w:lvlJc w:val="left"/>
        <w:pPr>
          <w:ind w:left="283" w:hanging="283"/>
        </w:pPr>
      </w:lvl>
    </w:lvlOverride>
  </w:num>
  <w:num w:numId="18">
    <w:abstractNumId w:val="17"/>
  </w:num>
  <w:num w:numId="19">
    <w:abstractNumId w:val="3"/>
  </w:num>
  <w:num w:numId="20">
    <w:abstractNumId w:val="9"/>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FEA"/>
    <w:rsid w:val="000136A6"/>
    <w:rsid w:val="00037CBF"/>
    <w:rsid w:val="00040BBB"/>
    <w:rsid w:val="000554B9"/>
    <w:rsid w:val="000569FF"/>
    <w:rsid w:val="000813EC"/>
    <w:rsid w:val="00092B32"/>
    <w:rsid w:val="00093BA0"/>
    <w:rsid w:val="00123DFC"/>
    <w:rsid w:val="00146B1A"/>
    <w:rsid w:val="00153D3B"/>
    <w:rsid w:val="001961DB"/>
    <w:rsid w:val="001C7932"/>
    <w:rsid w:val="001F7F40"/>
    <w:rsid w:val="00201DF0"/>
    <w:rsid w:val="00206FEA"/>
    <w:rsid w:val="002B10CA"/>
    <w:rsid w:val="002B61AB"/>
    <w:rsid w:val="002C4104"/>
    <w:rsid w:val="002F1259"/>
    <w:rsid w:val="00324262"/>
    <w:rsid w:val="00327531"/>
    <w:rsid w:val="003653A6"/>
    <w:rsid w:val="00377A12"/>
    <w:rsid w:val="003B28A0"/>
    <w:rsid w:val="003B4E58"/>
    <w:rsid w:val="003D399A"/>
    <w:rsid w:val="003E07C2"/>
    <w:rsid w:val="00406E79"/>
    <w:rsid w:val="004548FC"/>
    <w:rsid w:val="00462AD4"/>
    <w:rsid w:val="00466AA2"/>
    <w:rsid w:val="00474095"/>
    <w:rsid w:val="00480B81"/>
    <w:rsid w:val="00521C7A"/>
    <w:rsid w:val="00545A3C"/>
    <w:rsid w:val="00556602"/>
    <w:rsid w:val="00567A58"/>
    <w:rsid w:val="005764AE"/>
    <w:rsid w:val="005836FD"/>
    <w:rsid w:val="00593FBC"/>
    <w:rsid w:val="005A41C2"/>
    <w:rsid w:val="005E364F"/>
    <w:rsid w:val="005F7FA1"/>
    <w:rsid w:val="006160D0"/>
    <w:rsid w:val="006221C5"/>
    <w:rsid w:val="006356FD"/>
    <w:rsid w:val="00667E8A"/>
    <w:rsid w:val="0068044F"/>
    <w:rsid w:val="006B1482"/>
    <w:rsid w:val="0070166E"/>
    <w:rsid w:val="00742F19"/>
    <w:rsid w:val="007441F9"/>
    <w:rsid w:val="007563D0"/>
    <w:rsid w:val="00762D53"/>
    <w:rsid w:val="00770C31"/>
    <w:rsid w:val="00791C0F"/>
    <w:rsid w:val="007B2FAB"/>
    <w:rsid w:val="007D035A"/>
    <w:rsid w:val="007D2B2A"/>
    <w:rsid w:val="007E7096"/>
    <w:rsid w:val="007F57B2"/>
    <w:rsid w:val="00827879"/>
    <w:rsid w:val="00835CD2"/>
    <w:rsid w:val="00883CB4"/>
    <w:rsid w:val="008A6670"/>
    <w:rsid w:val="008D6F9E"/>
    <w:rsid w:val="008F7BFC"/>
    <w:rsid w:val="009126BE"/>
    <w:rsid w:val="00952143"/>
    <w:rsid w:val="0095499C"/>
    <w:rsid w:val="009A3243"/>
    <w:rsid w:val="00A25A3B"/>
    <w:rsid w:val="00A52852"/>
    <w:rsid w:val="00A66EE4"/>
    <w:rsid w:val="00AB1962"/>
    <w:rsid w:val="00AB51DC"/>
    <w:rsid w:val="00AD061F"/>
    <w:rsid w:val="00AD341B"/>
    <w:rsid w:val="00AF7286"/>
    <w:rsid w:val="00B02ECA"/>
    <w:rsid w:val="00B5321D"/>
    <w:rsid w:val="00B56214"/>
    <w:rsid w:val="00B84D9F"/>
    <w:rsid w:val="00B91ABD"/>
    <w:rsid w:val="00BE272D"/>
    <w:rsid w:val="00C2230D"/>
    <w:rsid w:val="00C2490C"/>
    <w:rsid w:val="00C50C83"/>
    <w:rsid w:val="00C96BDC"/>
    <w:rsid w:val="00CD02CE"/>
    <w:rsid w:val="00CF3D01"/>
    <w:rsid w:val="00D036A8"/>
    <w:rsid w:val="00D05D3A"/>
    <w:rsid w:val="00D34463"/>
    <w:rsid w:val="00D81A9A"/>
    <w:rsid w:val="00DA18A8"/>
    <w:rsid w:val="00E03B73"/>
    <w:rsid w:val="00E329BB"/>
    <w:rsid w:val="00E46105"/>
    <w:rsid w:val="00E813FE"/>
    <w:rsid w:val="00EF5166"/>
    <w:rsid w:val="00EF7760"/>
    <w:rsid w:val="00F031F9"/>
    <w:rsid w:val="00F145D3"/>
    <w:rsid w:val="00F247D9"/>
    <w:rsid w:val="00F418C0"/>
    <w:rsid w:val="00FE2E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025DEE16-C2E3-4CEE-B072-342B70683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6FE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206FEA"/>
    <w:pPr>
      <w:keepNext/>
      <w:outlineLvl w:val="0"/>
    </w:pPr>
    <w:rPr>
      <w:rFonts w:ascii="Arial" w:hAnsi="Arial"/>
      <w:szCs w:val="20"/>
      <w:lang w:val="en-GB" w:eastAsia="en-GB"/>
    </w:rPr>
  </w:style>
  <w:style w:type="paragraph" w:styleId="Heading2">
    <w:name w:val="heading 2"/>
    <w:basedOn w:val="Normal"/>
    <w:next w:val="Normal"/>
    <w:link w:val="Heading2Char"/>
    <w:qFormat/>
    <w:rsid w:val="00D3446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semiHidden/>
    <w:unhideWhenUsed/>
    <w:qFormat/>
    <w:rsid w:val="00C96BD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96BD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206FEA"/>
    <w:pPr>
      <w:keepNext/>
      <w:jc w:val="center"/>
      <w:outlineLvl w:val="4"/>
    </w:pPr>
    <w:rPr>
      <w:rFonts w:ascii="Arial" w:hAnsi="Arial"/>
      <w:b/>
      <w:szCs w:val="20"/>
      <w:u w:val="single"/>
      <w:lang w:val="en-GB" w:eastAsia="en-GB"/>
    </w:rPr>
  </w:style>
  <w:style w:type="paragraph" w:styleId="Heading6">
    <w:name w:val="heading 6"/>
    <w:basedOn w:val="Normal"/>
    <w:next w:val="Normal"/>
    <w:link w:val="Heading6Char"/>
    <w:uiPriority w:val="9"/>
    <w:semiHidden/>
    <w:unhideWhenUsed/>
    <w:qFormat/>
    <w:rsid w:val="00206FE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6FEA"/>
    <w:rPr>
      <w:rFonts w:ascii="Arial" w:eastAsia="Times New Roman" w:hAnsi="Arial" w:cs="Times New Roman"/>
      <w:sz w:val="24"/>
      <w:szCs w:val="20"/>
      <w:lang w:eastAsia="en-GB"/>
    </w:rPr>
  </w:style>
  <w:style w:type="character" w:customStyle="1" w:styleId="Heading5Char">
    <w:name w:val="Heading 5 Char"/>
    <w:basedOn w:val="DefaultParagraphFont"/>
    <w:link w:val="Heading5"/>
    <w:rsid w:val="00206FEA"/>
    <w:rPr>
      <w:rFonts w:ascii="Arial" w:eastAsia="Times New Roman" w:hAnsi="Arial" w:cs="Times New Roman"/>
      <w:b/>
      <w:sz w:val="24"/>
      <w:szCs w:val="20"/>
      <w:u w:val="single"/>
      <w:lang w:eastAsia="en-GB"/>
    </w:rPr>
  </w:style>
  <w:style w:type="character" w:customStyle="1" w:styleId="Heading6Char">
    <w:name w:val="Heading 6 Char"/>
    <w:basedOn w:val="DefaultParagraphFont"/>
    <w:link w:val="Heading6"/>
    <w:uiPriority w:val="9"/>
    <w:semiHidden/>
    <w:rsid w:val="00206FEA"/>
    <w:rPr>
      <w:rFonts w:asciiTheme="majorHAnsi" w:eastAsiaTheme="majorEastAsia" w:hAnsiTheme="majorHAnsi" w:cstheme="majorBidi"/>
      <w:i/>
      <w:iCs/>
      <w:color w:val="243F60" w:themeColor="accent1" w:themeShade="7F"/>
      <w:sz w:val="24"/>
      <w:szCs w:val="24"/>
      <w:lang w:val="en-US"/>
    </w:rPr>
  </w:style>
  <w:style w:type="paragraph" w:styleId="Title">
    <w:name w:val="Title"/>
    <w:basedOn w:val="Normal"/>
    <w:link w:val="TitleChar"/>
    <w:qFormat/>
    <w:rsid w:val="00206FEA"/>
    <w:pPr>
      <w:widowControl w:val="0"/>
      <w:jc w:val="center"/>
    </w:pPr>
    <w:rPr>
      <w:szCs w:val="20"/>
      <w:lang w:val="en-GB"/>
    </w:rPr>
  </w:style>
  <w:style w:type="character" w:customStyle="1" w:styleId="TitleChar">
    <w:name w:val="Title Char"/>
    <w:basedOn w:val="DefaultParagraphFont"/>
    <w:link w:val="Title"/>
    <w:rsid w:val="00206FEA"/>
    <w:rPr>
      <w:rFonts w:ascii="Times New Roman" w:eastAsia="Times New Roman" w:hAnsi="Times New Roman" w:cs="Times New Roman"/>
      <w:sz w:val="24"/>
      <w:szCs w:val="20"/>
    </w:rPr>
  </w:style>
  <w:style w:type="paragraph" w:styleId="BodyText">
    <w:name w:val="Body Text"/>
    <w:basedOn w:val="Normal"/>
    <w:link w:val="BodyTextChar"/>
    <w:rsid w:val="00206FEA"/>
    <w:pPr>
      <w:widowControl w:val="0"/>
      <w:jc w:val="center"/>
    </w:pPr>
    <w:rPr>
      <w:szCs w:val="20"/>
      <w:lang w:val="en-GB"/>
    </w:rPr>
  </w:style>
  <w:style w:type="character" w:customStyle="1" w:styleId="BodyTextChar">
    <w:name w:val="Body Text Char"/>
    <w:basedOn w:val="DefaultParagraphFont"/>
    <w:link w:val="BodyText"/>
    <w:rsid w:val="00206FEA"/>
    <w:rPr>
      <w:rFonts w:ascii="Times New Roman" w:eastAsia="Times New Roman" w:hAnsi="Times New Roman" w:cs="Times New Roman"/>
      <w:sz w:val="24"/>
      <w:szCs w:val="20"/>
    </w:rPr>
  </w:style>
  <w:style w:type="paragraph" w:styleId="BodyText2">
    <w:name w:val="Body Text 2"/>
    <w:basedOn w:val="Normal"/>
    <w:link w:val="BodyText2Char"/>
    <w:rsid w:val="00206FEA"/>
    <w:pPr>
      <w:spacing w:before="240"/>
      <w:jc w:val="both"/>
    </w:pPr>
    <w:rPr>
      <w:rFonts w:ascii="Arial" w:hAnsi="Arial"/>
      <w:szCs w:val="20"/>
      <w:lang w:val="en-GB" w:eastAsia="en-GB"/>
    </w:rPr>
  </w:style>
  <w:style w:type="character" w:customStyle="1" w:styleId="BodyText2Char">
    <w:name w:val="Body Text 2 Char"/>
    <w:basedOn w:val="DefaultParagraphFont"/>
    <w:link w:val="BodyText2"/>
    <w:rsid w:val="00206FEA"/>
    <w:rPr>
      <w:rFonts w:ascii="Arial" w:eastAsia="Times New Roman" w:hAnsi="Arial" w:cs="Times New Roman"/>
      <w:sz w:val="24"/>
      <w:szCs w:val="20"/>
      <w:lang w:eastAsia="en-GB"/>
    </w:rPr>
  </w:style>
  <w:style w:type="paragraph" w:styleId="Header">
    <w:name w:val="header"/>
    <w:basedOn w:val="Normal"/>
    <w:link w:val="HeaderChar"/>
    <w:rsid w:val="00206FEA"/>
    <w:pPr>
      <w:tabs>
        <w:tab w:val="center" w:pos="4153"/>
        <w:tab w:val="right" w:pos="8306"/>
      </w:tabs>
    </w:pPr>
    <w:rPr>
      <w:rFonts w:ascii="Arial" w:hAnsi="Arial"/>
      <w:szCs w:val="20"/>
      <w:lang w:val="en-GB"/>
    </w:rPr>
  </w:style>
  <w:style w:type="character" w:customStyle="1" w:styleId="HeaderChar">
    <w:name w:val="Header Char"/>
    <w:basedOn w:val="DefaultParagraphFont"/>
    <w:link w:val="Header"/>
    <w:rsid w:val="00206FEA"/>
    <w:rPr>
      <w:rFonts w:ascii="Arial" w:eastAsia="Times New Roman" w:hAnsi="Arial" w:cs="Times New Roman"/>
      <w:sz w:val="24"/>
      <w:szCs w:val="20"/>
    </w:rPr>
  </w:style>
  <w:style w:type="paragraph" w:styleId="Footer">
    <w:name w:val="footer"/>
    <w:basedOn w:val="Normal"/>
    <w:link w:val="FooterChar"/>
    <w:uiPriority w:val="99"/>
    <w:unhideWhenUsed/>
    <w:rsid w:val="00206FEA"/>
    <w:pPr>
      <w:tabs>
        <w:tab w:val="center" w:pos="4513"/>
        <w:tab w:val="right" w:pos="9026"/>
      </w:tabs>
    </w:pPr>
  </w:style>
  <w:style w:type="character" w:customStyle="1" w:styleId="FooterChar">
    <w:name w:val="Footer Char"/>
    <w:basedOn w:val="DefaultParagraphFont"/>
    <w:link w:val="Footer"/>
    <w:uiPriority w:val="99"/>
    <w:rsid w:val="00206FEA"/>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206FEA"/>
    <w:rPr>
      <w:rFonts w:ascii="Tahoma" w:hAnsi="Tahoma" w:cs="Tahoma"/>
      <w:sz w:val="16"/>
      <w:szCs w:val="16"/>
    </w:rPr>
  </w:style>
  <w:style w:type="character" w:customStyle="1" w:styleId="BalloonTextChar">
    <w:name w:val="Balloon Text Char"/>
    <w:basedOn w:val="DefaultParagraphFont"/>
    <w:link w:val="BalloonText"/>
    <w:uiPriority w:val="99"/>
    <w:semiHidden/>
    <w:rsid w:val="00206FEA"/>
    <w:rPr>
      <w:rFonts w:ascii="Tahoma" w:eastAsia="Times New Roman" w:hAnsi="Tahoma" w:cs="Tahoma"/>
      <w:sz w:val="16"/>
      <w:szCs w:val="16"/>
      <w:lang w:val="en-US"/>
    </w:rPr>
  </w:style>
  <w:style w:type="paragraph" w:styleId="ListParagraph">
    <w:name w:val="List Paragraph"/>
    <w:basedOn w:val="Normal"/>
    <w:uiPriority w:val="34"/>
    <w:qFormat/>
    <w:rsid w:val="00377A12"/>
    <w:pPr>
      <w:ind w:left="720"/>
      <w:contextualSpacing/>
    </w:pPr>
  </w:style>
  <w:style w:type="character" w:customStyle="1" w:styleId="Heading2Char">
    <w:name w:val="Heading 2 Char"/>
    <w:basedOn w:val="DefaultParagraphFont"/>
    <w:link w:val="Heading2"/>
    <w:rsid w:val="00D34463"/>
    <w:rPr>
      <w:rFonts w:ascii="Arial" w:eastAsia="Times New Roman" w:hAnsi="Arial" w:cs="Arial"/>
      <w:b/>
      <w:bCs/>
      <w:i/>
      <w:iCs/>
      <w:sz w:val="28"/>
      <w:szCs w:val="28"/>
      <w:lang w:val="en-US"/>
    </w:rPr>
  </w:style>
  <w:style w:type="character" w:customStyle="1" w:styleId="Heading3Char">
    <w:name w:val="Heading 3 Char"/>
    <w:basedOn w:val="DefaultParagraphFont"/>
    <w:link w:val="Heading3"/>
    <w:uiPriority w:val="9"/>
    <w:semiHidden/>
    <w:rsid w:val="00C96BDC"/>
    <w:rPr>
      <w:rFonts w:asciiTheme="majorHAnsi" w:eastAsiaTheme="majorEastAsia" w:hAnsiTheme="majorHAnsi" w:cstheme="majorBidi"/>
      <w:b/>
      <w:bCs/>
      <w:color w:val="4F81BD" w:themeColor="accent1"/>
      <w:sz w:val="24"/>
      <w:szCs w:val="24"/>
      <w:lang w:val="en-US"/>
    </w:rPr>
  </w:style>
  <w:style w:type="character" w:customStyle="1" w:styleId="Heading4Char">
    <w:name w:val="Heading 4 Char"/>
    <w:basedOn w:val="DefaultParagraphFont"/>
    <w:link w:val="Heading4"/>
    <w:uiPriority w:val="9"/>
    <w:semiHidden/>
    <w:rsid w:val="00C96BDC"/>
    <w:rPr>
      <w:rFonts w:asciiTheme="majorHAnsi" w:eastAsiaTheme="majorEastAsia" w:hAnsiTheme="majorHAnsi" w:cstheme="majorBidi"/>
      <w:b/>
      <w:bCs/>
      <w:i/>
      <w:iCs/>
      <w:color w:val="4F81BD" w:themeColor="accent1"/>
      <w:sz w:val="24"/>
      <w:szCs w:val="24"/>
      <w:lang w:val="en-US"/>
    </w:rPr>
  </w:style>
  <w:style w:type="table" w:styleId="TableGrid">
    <w:name w:val="Table Grid"/>
    <w:basedOn w:val="TableNormal"/>
    <w:uiPriority w:val="59"/>
    <w:rsid w:val="007B2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18A8"/>
    <w:rPr>
      <w:color w:val="0000FF" w:themeColor="hyperlink"/>
      <w:u w:val="single"/>
    </w:rPr>
  </w:style>
  <w:style w:type="character" w:styleId="FollowedHyperlink">
    <w:name w:val="FollowedHyperlink"/>
    <w:basedOn w:val="DefaultParagraphFont"/>
    <w:uiPriority w:val="99"/>
    <w:semiHidden/>
    <w:unhideWhenUsed/>
    <w:rsid w:val="00037C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10839">
      <w:bodyDiv w:val="1"/>
      <w:marLeft w:val="0"/>
      <w:marRight w:val="0"/>
      <w:marTop w:val="0"/>
      <w:marBottom w:val="0"/>
      <w:divBdr>
        <w:top w:val="none" w:sz="0" w:space="0" w:color="auto"/>
        <w:left w:val="none" w:sz="0" w:space="0" w:color="auto"/>
        <w:bottom w:val="none" w:sz="0" w:space="0" w:color="auto"/>
        <w:right w:val="none" w:sz="0" w:space="0" w:color="auto"/>
      </w:divBdr>
      <w:divsChild>
        <w:div w:id="646982163">
          <w:marLeft w:val="547"/>
          <w:marRight w:val="0"/>
          <w:marTop w:val="0"/>
          <w:marBottom w:val="0"/>
          <w:divBdr>
            <w:top w:val="none" w:sz="0" w:space="0" w:color="auto"/>
            <w:left w:val="none" w:sz="0" w:space="0" w:color="auto"/>
            <w:bottom w:val="none" w:sz="0" w:space="0" w:color="auto"/>
            <w:right w:val="none" w:sz="0" w:space="0" w:color="auto"/>
          </w:divBdr>
        </w:div>
        <w:div w:id="835609356">
          <w:marLeft w:val="547"/>
          <w:marRight w:val="0"/>
          <w:marTop w:val="0"/>
          <w:marBottom w:val="0"/>
          <w:divBdr>
            <w:top w:val="none" w:sz="0" w:space="0" w:color="auto"/>
            <w:left w:val="none" w:sz="0" w:space="0" w:color="auto"/>
            <w:bottom w:val="none" w:sz="0" w:space="0" w:color="auto"/>
            <w:right w:val="none" w:sz="0" w:space="0" w:color="auto"/>
          </w:divBdr>
        </w:div>
        <w:div w:id="283851850">
          <w:marLeft w:val="547"/>
          <w:marRight w:val="0"/>
          <w:marTop w:val="0"/>
          <w:marBottom w:val="0"/>
          <w:divBdr>
            <w:top w:val="none" w:sz="0" w:space="0" w:color="auto"/>
            <w:left w:val="none" w:sz="0" w:space="0" w:color="auto"/>
            <w:bottom w:val="none" w:sz="0" w:space="0" w:color="auto"/>
            <w:right w:val="none" w:sz="0" w:space="0" w:color="auto"/>
          </w:divBdr>
        </w:div>
      </w:divsChild>
    </w:div>
    <w:div w:id="167331057">
      <w:bodyDiv w:val="1"/>
      <w:marLeft w:val="0"/>
      <w:marRight w:val="0"/>
      <w:marTop w:val="0"/>
      <w:marBottom w:val="0"/>
      <w:divBdr>
        <w:top w:val="none" w:sz="0" w:space="0" w:color="auto"/>
        <w:left w:val="none" w:sz="0" w:space="0" w:color="auto"/>
        <w:bottom w:val="none" w:sz="0" w:space="0" w:color="auto"/>
        <w:right w:val="none" w:sz="0" w:space="0" w:color="auto"/>
      </w:divBdr>
      <w:divsChild>
        <w:div w:id="1882670676">
          <w:marLeft w:val="547"/>
          <w:marRight w:val="0"/>
          <w:marTop w:val="0"/>
          <w:marBottom w:val="0"/>
          <w:divBdr>
            <w:top w:val="none" w:sz="0" w:space="0" w:color="auto"/>
            <w:left w:val="none" w:sz="0" w:space="0" w:color="auto"/>
            <w:bottom w:val="none" w:sz="0" w:space="0" w:color="auto"/>
            <w:right w:val="none" w:sz="0" w:space="0" w:color="auto"/>
          </w:divBdr>
        </w:div>
        <w:div w:id="2128814989">
          <w:marLeft w:val="547"/>
          <w:marRight w:val="0"/>
          <w:marTop w:val="0"/>
          <w:marBottom w:val="0"/>
          <w:divBdr>
            <w:top w:val="none" w:sz="0" w:space="0" w:color="auto"/>
            <w:left w:val="none" w:sz="0" w:space="0" w:color="auto"/>
            <w:bottom w:val="none" w:sz="0" w:space="0" w:color="auto"/>
            <w:right w:val="none" w:sz="0" w:space="0" w:color="auto"/>
          </w:divBdr>
        </w:div>
        <w:div w:id="34317073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www.globalgeopark.org" TargetMode="External"/><Relationship Id="rId18" Type="http://schemas.openxmlformats.org/officeDocument/2006/relationships/diagramData" Target="diagrams/data1.xml"/><Relationship Id="rId3" Type="http://schemas.openxmlformats.org/officeDocument/2006/relationships/settings" Target="settings.xml"/><Relationship Id="rId21" Type="http://schemas.openxmlformats.org/officeDocument/2006/relationships/diagramColors" Target="diagrams/colors1.xml"/><Relationship Id="rId7" Type="http://schemas.openxmlformats.org/officeDocument/2006/relationships/image" Target="media/image1.jpeg"/><Relationship Id="rId12" Type="http://schemas.openxmlformats.org/officeDocument/2006/relationships/hyperlink" Target="http://www.europeangeoparks.org"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breconbeacons.org" TargetMode="External"/><Relationship Id="rId20" Type="http://schemas.openxmlformats.org/officeDocument/2006/relationships/diagramQuickStyle" Target="diagrams/quickStyl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reconbeacons.org/the-authority/planning/strategy-and-policy/deposit-local-development-plan/useful-deposit-information"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beacons-npa.gov.uk/communities/tourism" TargetMode="External"/><Relationship Id="rId23" Type="http://schemas.openxmlformats.org/officeDocument/2006/relationships/hyperlink" Target="mailto:elizabeth.lewis@beacon-npa.gov.uk" TargetMode="External"/><Relationship Id="rId10" Type="http://schemas.openxmlformats.org/officeDocument/2006/relationships/hyperlink" Target="http://www.breconbeacons.org/the-authority/planning/strategy-and-policy/udp" TargetMode="External"/><Relationship Id="rId19" Type="http://schemas.openxmlformats.org/officeDocument/2006/relationships/diagramLayout" Target="diagrams/layout1.xml"/><Relationship Id="rId4" Type="http://schemas.openxmlformats.org/officeDocument/2006/relationships/webSettings" Target="webSettings.xml"/><Relationship Id="rId9" Type="http://schemas.openxmlformats.org/officeDocument/2006/relationships/hyperlink" Target="http://www.breconbeacons.org/the-authority/planning/strategy-and-policy/npmp" TargetMode="External"/><Relationship Id="rId14" Type="http://schemas.openxmlformats.org/officeDocument/2006/relationships/hyperlink" Target="http://www.fforestfawrgeopark.org.uk" TargetMode="External"/><Relationship Id="rId2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10ABE4-D7DB-40A2-9830-F15EC5914A93}" type="doc">
      <dgm:prSet loTypeId="urn:microsoft.com/office/officeart/2005/8/layout/orgChart1" loCatId="hierarchy" qsTypeId="urn:microsoft.com/office/officeart/2005/8/quickstyle/simple1" qsCatId="simple" csTypeId="urn:microsoft.com/office/officeart/2005/8/colors/accent1_2" csCatId="accent1" phldr="1"/>
      <dgm:spPr/>
    </dgm:pt>
    <dgm:pt modelId="{863950A1-BBC4-406B-BAF8-85B00C1C0D4D}">
      <dgm:prSet/>
      <dgm:spPr>
        <a:xfrm>
          <a:off x="3892953" y="2807"/>
          <a:ext cx="1127505" cy="5637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GB" baseline="0" smtClean="0">
              <a:solidFill>
                <a:sysClr val="window" lastClr="FFFFFF"/>
              </a:solidFill>
              <a:latin typeface="Calibri"/>
              <a:ea typeface="+mn-ea"/>
              <a:cs typeface="+mn-cs"/>
            </a:rPr>
            <a:t>Julian Atkins</a:t>
          </a:r>
        </a:p>
        <a:p>
          <a:pPr marR="0" algn="ctr" rtl="0"/>
          <a:r>
            <a:rPr lang="en-GB" b="1" baseline="0" smtClean="0">
              <a:solidFill>
                <a:sysClr val="window" lastClr="FFFFFF"/>
              </a:solidFill>
              <a:latin typeface="Calibri"/>
              <a:ea typeface="+mn-ea"/>
              <a:cs typeface="+mn-cs"/>
            </a:rPr>
            <a:t>Chief Executive</a:t>
          </a:r>
          <a:endParaRPr lang="en-US" smtClean="0">
            <a:solidFill>
              <a:sysClr val="window" lastClr="FFFFFF"/>
            </a:solidFill>
            <a:latin typeface="Calibri"/>
            <a:ea typeface="+mn-ea"/>
            <a:cs typeface="+mn-cs"/>
          </a:endParaRPr>
        </a:p>
      </dgm:t>
    </dgm:pt>
    <dgm:pt modelId="{36D5667A-1D7A-45B9-B153-0BDE57E41663}" type="parTrans" cxnId="{DE452D5F-BD0E-4911-8BE5-F8D6F518B618}">
      <dgm:prSet/>
      <dgm:spPr/>
      <dgm:t>
        <a:bodyPr/>
        <a:lstStyle/>
        <a:p>
          <a:endParaRPr lang="en-US"/>
        </a:p>
      </dgm:t>
    </dgm:pt>
    <dgm:pt modelId="{BD6E4B6B-447E-4ED3-8661-481FBF00E98F}" type="sibTrans" cxnId="{DE452D5F-BD0E-4911-8BE5-F8D6F518B618}">
      <dgm:prSet/>
      <dgm:spPr/>
      <dgm:t>
        <a:bodyPr/>
        <a:lstStyle/>
        <a:p>
          <a:endParaRPr lang="en-US"/>
        </a:p>
      </dgm:t>
    </dgm:pt>
    <dgm:pt modelId="{4A7F2BCD-0F86-4F08-B24D-F7CD80DEAAA4}" type="asst">
      <dgm:prSet/>
      <dgm:spPr>
        <a:xfrm>
          <a:off x="3210812" y="803336"/>
          <a:ext cx="1127505" cy="5637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GB" baseline="0" smtClean="0">
              <a:solidFill>
                <a:sysClr val="window" lastClr="FFFFFF"/>
              </a:solidFill>
              <a:latin typeface="Calibri"/>
              <a:ea typeface="+mn-ea"/>
              <a:cs typeface="+mn-cs"/>
            </a:rPr>
            <a:t>Jean Packer</a:t>
          </a:r>
        </a:p>
        <a:p>
          <a:pPr marR="0" algn="ctr" rtl="0"/>
          <a:r>
            <a:rPr lang="en-GB" b="1" baseline="0" smtClean="0">
              <a:solidFill>
                <a:sysClr val="window" lastClr="FFFFFF"/>
              </a:solidFill>
              <a:latin typeface="Calibri"/>
              <a:ea typeface="+mn-ea"/>
              <a:cs typeface="+mn-cs"/>
            </a:rPr>
            <a:t>PA to Chief Executive</a:t>
          </a:r>
        </a:p>
        <a:p>
          <a:pPr marR="0" algn="ctr" rtl="0"/>
          <a:r>
            <a:rPr lang="en-GB" b="1" baseline="0" smtClean="0">
              <a:solidFill>
                <a:sysClr val="window" lastClr="FFFFFF"/>
              </a:solidFill>
              <a:latin typeface="Calibri"/>
              <a:ea typeface="+mn-ea"/>
              <a:cs typeface="+mn-cs"/>
            </a:rPr>
            <a:t>Grade 9</a:t>
          </a:r>
        </a:p>
      </dgm:t>
    </dgm:pt>
    <dgm:pt modelId="{0844487C-3E3E-431F-9869-6FCF24B3927B}" type="parTrans" cxnId="{754F1D05-CE0C-44D9-ACBD-E2A1142B825D}">
      <dgm:prSet/>
      <dgm:spPr>
        <a:xfrm>
          <a:off x="4338317" y="566560"/>
          <a:ext cx="118388" cy="518652"/>
        </a:xfrm>
        <a:custGeom>
          <a:avLst/>
          <a:gdLst/>
          <a:ahLst/>
          <a:cxnLst/>
          <a:rect l="0" t="0" r="0" b="0"/>
          <a:pathLst>
            <a:path>
              <a:moveTo>
                <a:pt x="118388" y="0"/>
              </a:moveTo>
              <a:lnTo>
                <a:pt x="118388" y="518652"/>
              </a:lnTo>
              <a:lnTo>
                <a:pt x="0" y="518652"/>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E7536AC4-ECD3-47AB-868C-AA97B40BDFF6}" type="sibTrans" cxnId="{754F1D05-CE0C-44D9-ACBD-E2A1142B825D}">
      <dgm:prSet/>
      <dgm:spPr/>
      <dgm:t>
        <a:bodyPr/>
        <a:lstStyle/>
        <a:p>
          <a:endParaRPr lang="en-US"/>
        </a:p>
      </dgm:t>
    </dgm:pt>
    <dgm:pt modelId="{803751C2-D255-4925-BA01-D4D7353950E8}">
      <dgm:prSet/>
      <dgm:spPr>
        <a:xfrm>
          <a:off x="1821162" y="1603865"/>
          <a:ext cx="1127505" cy="5637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GB" baseline="0" smtClean="0">
              <a:solidFill>
                <a:sysClr val="window" lastClr="FFFFFF"/>
              </a:solidFill>
              <a:latin typeface="Calibri"/>
              <a:ea typeface="+mn-ea"/>
              <a:cs typeface="+mn-cs"/>
            </a:rPr>
            <a:t>Julia Gruffydd</a:t>
          </a:r>
        </a:p>
        <a:p>
          <a:pPr marR="0" algn="ctr" rtl="0"/>
          <a:r>
            <a:rPr lang="en-GB" b="1" baseline="0" smtClean="0">
              <a:solidFill>
                <a:sysClr val="window" lastClr="FFFFFF"/>
              </a:solidFill>
              <a:latin typeface="Calibri"/>
              <a:ea typeface="+mn-ea"/>
              <a:cs typeface="+mn-cs"/>
            </a:rPr>
            <a:t>Democratic Services Manager</a:t>
          </a:r>
        </a:p>
        <a:p>
          <a:pPr marR="0" algn="ctr" rtl="0"/>
          <a:r>
            <a:rPr lang="en-GB" b="1" baseline="0" smtClean="0">
              <a:solidFill>
                <a:sysClr val="window" lastClr="FFFFFF"/>
              </a:solidFill>
              <a:latin typeface="Calibri"/>
              <a:ea typeface="+mn-ea"/>
              <a:cs typeface="+mn-cs"/>
            </a:rPr>
            <a:t>Grade 13</a:t>
          </a:r>
          <a:endParaRPr lang="en-US" smtClean="0">
            <a:solidFill>
              <a:sysClr val="window" lastClr="FFFFFF"/>
            </a:solidFill>
            <a:latin typeface="Calibri"/>
            <a:ea typeface="+mn-ea"/>
            <a:cs typeface="+mn-cs"/>
          </a:endParaRPr>
        </a:p>
      </dgm:t>
    </dgm:pt>
    <dgm:pt modelId="{12FD0558-DD69-4142-BED2-47345E429BE9}" type="parTrans" cxnId="{FB2CC9E3-D94B-47AB-AEEB-5F530CA737F4}">
      <dgm:prSet/>
      <dgm:spPr>
        <a:xfrm>
          <a:off x="2384915" y="566560"/>
          <a:ext cx="2071790" cy="1037304"/>
        </a:xfrm>
        <a:custGeom>
          <a:avLst/>
          <a:gdLst/>
          <a:ahLst/>
          <a:cxnLst/>
          <a:rect l="0" t="0" r="0" b="0"/>
          <a:pathLst>
            <a:path>
              <a:moveTo>
                <a:pt x="2071790" y="0"/>
              </a:moveTo>
              <a:lnTo>
                <a:pt x="2071790" y="918916"/>
              </a:lnTo>
              <a:lnTo>
                <a:pt x="0" y="918916"/>
              </a:lnTo>
              <a:lnTo>
                <a:pt x="0" y="1037304"/>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7BFB87EA-0830-47E9-B869-DA1F78808E9F}" type="sibTrans" cxnId="{FB2CC9E3-D94B-47AB-AEEB-5F530CA737F4}">
      <dgm:prSet/>
      <dgm:spPr/>
      <dgm:t>
        <a:bodyPr/>
        <a:lstStyle/>
        <a:p>
          <a:endParaRPr lang="en-US"/>
        </a:p>
      </dgm:t>
    </dgm:pt>
    <dgm:pt modelId="{DC1F9F96-0B7A-4BFE-9B68-4A0555B97443}">
      <dgm:prSet/>
      <dgm:spPr>
        <a:xfrm>
          <a:off x="1139021" y="2404394"/>
          <a:ext cx="1127505" cy="5637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GB" baseline="0" smtClean="0">
              <a:solidFill>
                <a:sysClr val="window" lastClr="FFFFFF"/>
              </a:solidFill>
              <a:latin typeface="Calibri"/>
              <a:ea typeface="+mn-ea"/>
              <a:cs typeface="+mn-cs"/>
            </a:rPr>
            <a:t>Jayne Rees</a:t>
          </a:r>
        </a:p>
        <a:p>
          <a:pPr marR="0" algn="ctr" rtl="0"/>
          <a:r>
            <a:rPr lang="en-GB" b="1" baseline="0" smtClean="0">
              <a:solidFill>
                <a:sysClr val="window" lastClr="FFFFFF"/>
              </a:solidFill>
              <a:latin typeface="Calibri"/>
              <a:ea typeface="+mn-ea"/>
              <a:cs typeface="+mn-cs"/>
            </a:rPr>
            <a:t>Senior Receptionist</a:t>
          </a:r>
        </a:p>
        <a:p>
          <a:pPr marR="0" algn="ctr" rtl="0"/>
          <a:r>
            <a:rPr lang="en-GB" b="1" baseline="0" smtClean="0">
              <a:solidFill>
                <a:sysClr val="window" lastClr="FFFFFF"/>
              </a:solidFill>
              <a:latin typeface="Calibri"/>
              <a:ea typeface="+mn-ea"/>
              <a:cs typeface="+mn-cs"/>
            </a:rPr>
            <a:t>Grade 6</a:t>
          </a:r>
        </a:p>
      </dgm:t>
    </dgm:pt>
    <dgm:pt modelId="{32B5CD1A-4ACA-4F55-9DAF-47276F3BCA7D}" type="parTrans" cxnId="{72B28870-EDE8-4124-B4F0-185965DD095D}">
      <dgm:prSet/>
      <dgm:spPr>
        <a:xfrm>
          <a:off x="2266527" y="2167618"/>
          <a:ext cx="118388" cy="518652"/>
        </a:xfrm>
        <a:custGeom>
          <a:avLst/>
          <a:gdLst/>
          <a:ahLst/>
          <a:cxnLst/>
          <a:rect l="0" t="0" r="0" b="0"/>
          <a:pathLst>
            <a:path>
              <a:moveTo>
                <a:pt x="118388" y="0"/>
              </a:moveTo>
              <a:lnTo>
                <a:pt x="118388" y="518652"/>
              </a:lnTo>
              <a:lnTo>
                <a:pt x="0" y="518652"/>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88887B6E-4EE5-4EC0-8585-325681DC93B7}" type="sibTrans" cxnId="{72B28870-EDE8-4124-B4F0-185965DD095D}">
      <dgm:prSet/>
      <dgm:spPr/>
      <dgm:t>
        <a:bodyPr/>
        <a:lstStyle/>
        <a:p>
          <a:endParaRPr lang="en-US"/>
        </a:p>
      </dgm:t>
    </dgm:pt>
    <dgm:pt modelId="{D10E2D77-0DE5-468F-AD90-F35F671313DB}">
      <dgm:prSet/>
      <dgm:spPr>
        <a:xfrm>
          <a:off x="4600462" y="1603865"/>
          <a:ext cx="1127505" cy="5637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GB" baseline="0" smtClean="0">
              <a:solidFill>
                <a:sysClr val="window" lastClr="FFFFFF"/>
              </a:solidFill>
              <a:latin typeface="Calibri"/>
              <a:ea typeface="+mn-ea"/>
              <a:cs typeface="+mn-cs"/>
            </a:rPr>
            <a:t>Paul Funnell</a:t>
          </a:r>
        </a:p>
        <a:p>
          <a:pPr marR="0" algn="ctr" rtl="0"/>
          <a:r>
            <a:rPr lang="en-GB" baseline="0" smtClean="0">
              <a:solidFill>
                <a:sysClr val="window" lastClr="FFFFFF"/>
              </a:solidFill>
              <a:latin typeface="Calibri"/>
              <a:ea typeface="+mn-ea"/>
              <a:cs typeface="+mn-cs"/>
            </a:rPr>
            <a:t>IT Manager</a:t>
          </a:r>
        </a:p>
        <a:p>
          <a:pPr marR="0" algn="ctr" rtl="0"/>
          <a:r>
            <a:rPr lang="en-GB" baseline="0" smtClean="0">
              <a:solidFill>
                <a:sysClr val="window" lastClr="FFFFFF"/>
              </a:solidFill>
              <a:latin typeface="Calibri"/>
              <a:ea typeface="+mn-ea"/>
              <a:cs typeface="+mn-cs"/>
            </a:rPr>
            <a:t>Grade 13</a:t>
          </a:r>
          <a:endParaRPr lang="en-US" smtClean="0">
            <a:solidFill>
              <a:sysClr val="window" lastClr="FFFFFF"/>
            </a:solidFill>
            <a:latin typeface="Calibri"/>
            <a:ea typeface="+mn-ea"/>
            <a:cs typeface="+mn-cs"/>
          </a:endParaRPr>
        </a:p>
      </dgm:t>
    </dgm:pt>
    <dgm:pt modelId="{90F269B1-AD54-49AA-B0A9-D18E6F1D16B1}" type="parTrans" cxnId="{E1E4F152-2E29-4F4D-AD3F-36E91CFF4E42}">
      <dgm:prSet/>
      <dgm:spPr>
        <a:xfrm>
          <a:off x="4456706" y="566560"/>
          <a:ext cx="707509" cy="1037304"/>
        </a:xfrm>
        <a:custGeom>
          <a:avLst/>
          <a:gdLst/>
          <a:ahLst/>
          <a:cxnLst/>
          <a:rect l="0" t="0" r="0" b="0"/>
          <a:pathLst>
            <a:path>
              <a:moveTo>
                <a:pt x="0" y="0"/>
              </a:moveTo>
              <a:lnTo>
                <a:pt x="0" y="918916"/>
              </a:lnTo>
              <a:lnTo>
                <a:pt x="707509" y="918916"/>
              </a:lnTo>
              <a:lnTo>
                <a:pt x="707509" y="1037304"/>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B6E95988-5806-4481-88C2-DE938E7F4DE7}" type="sibTrans" cxnId="{E1E4F152-2E29-4F4D-AD3F-36E91CFF4E42}">
      <dgm:prSet/>
      <dgm:spPr/>
      <dgm:t>
        <a:bodyPr/>
        <a:lstStyle/>
        <a:p>
          <a:endParaRPr lang="en-US"/>
        </a:p>
      </dgm:t>
    </dgm:pt>
    <dgm:pt modelId="{ED581CE9-25D1-4899-B5B2-A9793BAACF21}">
      <dgm:prSet/>
      <dgm:spPr>
        <a:xfrm>
          <a:off x="3867584" y="3204922"/>
          <a:ext cx="1127505" cy="5637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Kevin Booker </a:t>
          </a:r>
        </a:p>
        <a:p>
          <a:r>
            <a:rPr lang="en-GB">
              <a:solidFill>
                <a:sysClr val="window" lastClr="FFFFFF"/>
              </a:solidFill>
              <a:latin typeface="Calibri"/>
              <a:ea typeface="+mn-ea"/>
              <a:cs typeface="+mn-cs"/>
            </a:rPr>
            <a:t>IT Systems Officer </a:t>
          </a:r>
        </a:p>
        <a:p>
          <a:r>
            <a:rPr lang="en-GB">
              <a:solidFill>
                <a:sysClr val="window" lastClr="FFFFFF"/>
              </a:solidFill>
              <a:latin typeface="Calibri"/>
              <a:ea typeface="+mn-ea"/>
              <a:cs typeface="+mn-cs"/>
            </a:rPr>
            <a:t>Grade 9</a:t>
          </a:r>
          <a:endParaRPr lang="en-US">
            <a:solidFill>
              <a:sysClr val="window" lastClr="FFFFFF"/>
            </a:solidFill>
            <a:latin typeface="Calibri"/>
            <a:ea typeface="+mn-ea"/>
            <a:cs typeface="+mn-cs"/>
          </a:endParaRPr>
        </a:p>
      </dgm:t>
    </dgm:pt>
    <dgm:pt modelId="{EDEB9FDB-F8B4-4062-A549-D10B1ECCAAB7}" type="parTrans" cxnId="{65EF4871-001B-47C8-B853-3F23AC284E52}">
      <dgm:prSet/>
      <dgm:spPr>
        <a:xfrm>
          <a:off x="4995089" y="2167618"/>
          <a:ext cx="169125" cy="1319181"/>
        </a:xfrm>
        <a:custGeom>
          <a:avLst/>
          <a:gdLst/>
          <a:ahLst/>
          <a:cxnLst/>
          <a:rect l="0" t="0" r="0" b="0"/>
          <a:pathLst>
            <a:path>
              <a:moveTo>
                <a:pt x="169125" y="0"/>
              </a:moveTo>
              <a:lnTo>
                <a:pt x="169125" y="1319181"/>
              </a:lnTo>
              <a:lnTo>
                <a:pt x="0" y="131918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D6E194D4-11D7-4033-AD6F-65183CA9CF5A}" type="sibTrans" cxnId="{65EF4871-001B-47C8-B853-3F23AC284E52}">
      <dgm:prSet/>
      <dgm:spPr/>
      <dgm:t>
        <a:bodyPr/>
        <a:lstStyle/>
        <a:p>
          <a:endParaRPr lang="en-US"/>
        </a:p>
      </dgm:t>
    </dgm:pt>
    <dgm:pt modelId="{3B493F1C-52CF-4850-8045-2F4DBC5B8205}">
      <dgm:prSet/>
      <dgm:spPr>
        <a:xfrm>
          <a:off x="3867584" y="4005451"/>
          <a:ext cx="1127505" cy="5637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Rhys Davies</a:t>
          </a:r>
          <a:endParaRPr lang="en-US">
            <a:solidFill>
              <a:sysClr val="window" lastClr="FFFFFF"/>
            </a:solidFill>
            <a:latin typeface="Calibri"/>
            <a:ea typeface="+mn-ea"/>
            <a:cs typeface="+mn-cs"/>
          </a:endParaRPr>
        </a:p>
        <a:p>
          <a:r>
            <a:rPr lang="en-GB">
              <a:solidFill>
                <a:sysClr val="window" lastClr="FFFFFF"/>
              </a:solidFill>
              <a:latin typeface="Calibri"/>
              <a:ea typeface="+mn-ea"/>
              <a:cs typeface="+mn-cs"/>
            </a:rPr>
            <a:t>IT Network Officer</a:t>
          </a:r>
          <a:endParaRPr lang="en-US">
            <a:solidFill>
              <a:sysClr val="window" lastClr="FFFFFF"/>
            </a:solidFill>
            <a:latin typeface="Calibri"/>
            <a:ea typeface="+mn-ea"/>
            <a:cs typeface="+mn-cs"/>
          </a:endParaRPr>
        </a:p>
        <a:p>
          <a:r>
            <a:rPr lang="en-GB">
              <a:solidFill>
                <a:sysClr val="window" lastClr="FFFFFF"/>
              </a:solidFill>
              <a:latin typeface="Calibri"/>
              <a:ea typeface="+mn-ea"/>
              <a:cs typeface="+mn-cs"/>
            </a:rPr>
            <a:t>Grade 9</a:t>
          </a:r>
          <a:endParaRPr lang="en-US">
            <a:solidFill>
              <a:sysClr val="window" lastClr="FFFFFF"/>
            </a:solidFill>
            <a:latin typeface="Calibri"/>
            <a:ea typeface="+mn-ea"/>
            <a:cs typeface="+mn-cs"/>
          </a:endParaRPr>
        </a:p>
      </dgm:t>
    </dgm:pt>
    <dgm:pt modelId="{121224CE-4C92-4326-B7B8-EF053B0CD9FA}" type="parTrans" cxnId="{29578F90-CBEA-41CC-8EC2-965D79983BFF}">
      <dgm:prSet/>
      <dgm:spPr>
        <a:xfrm>
          <a:off x="4995089" y="2167618"/>
          <a:ext cx="169125" cy="2119709"/>
        </a:xfrm>
        <a:custGeom>
          <a:avLst/>
          <a:gdLst/>
          <a:ahLst/>
          <a:cxnLst/>
          <a:rect l="0" t="0" r="0" b="0"/>
          <a:pathLst>
            <a:path>
              <a:moveTo>
                <a:pt x="169125" y="0"/>
              </a:moveTo>
              <a:lnTo>
                <a:pt x="169125" y="2119709"/>
              </a:lnTo>
              <a:lnTo>
                <a:pt x="0" y="2119709"/>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BBFEFD52-9398-486F-A4E7-D7156D3CEE8F}" type="sibTrans" cxnId="{29578F90-CBEA-41CC-8EC2-965D79983BFF}">
      <dgm:prSet/>
      <dgm:spPr/>
      <dgm:t>
        <a:bodyPr/>
        <a:lstStyle/>
        <a:p>
          <a:endParaRPr lang="en-US"/>
        </a:p>
      </dgm:t>
    </dgm:pt>
    <dgm:pt modelId="{663ACDDD-F8D1-45B1-937B-D4024F709A86}">
      <dgm:prSet/>
      <dgm:spPr>
        <a:xfrm>
          <a:off x="5964744" y="1603865"/>
          <a:ext cx="1127505" cy="5637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Elaine Standen </a:t>
          </a:r>
          <a:endParaRPr lang="en-US">
            <a:solidFill>
              <a:sysClr val="window" lastClr="FFFFFF"/>
            </a:solidFill>
            <a:latin typeface="Calibri"/>
            <a:ea typeface="+mn-ea"/>
            <a:cs typeface="+mn-cs"/>
          </a:endParaRPr>
        </a:p>
        <a:p>
          <a:r>
            <a:rPr lang="en-GB">
              <a:solidFill>
                <a:sysClr val="window" lastClr="FFFFFF"/>
              </a:solidFill>
              <a:latin typeface="Calibri"/>
              <a:ea typeface="+mn-ea"/>
              <a:cs typeface="+mn-cs"/>
            </a:rPr>
            <a:t>Finance Manager &amp; S151</a:t>
          </a:r>
          <a:endParaRPr lang="en-US">
            <a:solidFill>
              <a:sysClr val="window" lastClr="FFFFFF"/>
            </a:solidFill>
            <a:latin typeface="Calibri"/>
            <a:ea typeface="+mn-ea"/>
            <a:cs typeface="+mn-cs"/>
          </a:endParaRPr>
        </a:p>
        <a:p>
          <a:r>
            <a:rPr lang="en-GB">
              <a:solidFill>
                <a:sysClr val="window" lastClr="FFFFFF"/>
              </a:solidFill>
              <a:latin typeface="Calibri"/>
              <a:ea typeface="+mn-ea"/>
              <a:cs typeface="+mn-cs"/>
            </a:rPr>
            <a:t>Grade 15</a:t>
          </a:r>
          <a:endParaRPr lang="en-US">
            <a:solidFill>
              <a:sysClr val="window" lastClr="FFFFFF"/>
            </a:solidFill>
            <a:latin typeface="Calibri"/>
            <a:ea typeface="+mn-ea"/>
            <a:cs typeface="+mn-cs"/>
          </a:endParaRPr>
        </a:p>
      </dgm:t>
    </dgm:pt>
    <dgm:pt modelId="{8533DA63-1223-4AE2-AF6D-DAFC528A6221}" type="parTrans" cxnId="{85D10C24-57DA-436D-BAAF-DD6CB6C56E89}">
      <dgm:prSet/>
      <dgm:spPr>
        <a:xfrm>
          <a:off x="4456706" y="566560"/>
          <a:ext cx="2071790" cy="1037304"/>
        </a:xfrm>
        <a:custGeom>
          <a:avLst/>
          <a:gdLst/>
          <a:ahLst/>
          <a:cxnLst/>
          <a:rect l="0" t="0" r="0" b="0"/>
          <a:pathLst>
            <a:path>
              <a:moveTo>
                <a:pt x="0" y="0"/>
              </a:moveTo>
              <a:lnTo>
                <a:pt x="0" y="918916"/>
              </a:lnTo>
              <a:lnTo>
                <a:pt x="2071790" y="918916"/>
              </a:lnTo>
              <a:lnTo>
                <a:pt x="2071790" y="1037304"/>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B55A6DA7-3858-41A9-A2E5-A4C786688EA9}" type="sibTrans" cxnId="{85D10C24-57DA-436D-BAAF-DD6CB6C56E89}">
      <dgm:prSet/>
      <dgm:spPr/>
      <dgm:t>
        <a:bodyPr/>
        <a:lstStyle/>
        <a:p>
          <a:endParaRPr lang="en-US"/>
        </a:p>
      </dgm:t>
    </dgm:pt>
    <dgm:pt modelId="{6EB6B4E1-B942-48B9-A5CE-97030B8B7A06}">
      <dgm:prSet/>
      <dgm:spPr>
        <a:xfrm>
          <a:off x="5282603" y="2404394"/>
          <a:ext cx="1127505" cy="5637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Delyth Stephens</a:t>
          </a:r>
          <a:endParaRPr lang="en-US">
            <a:solidFill>
              <a:sysClr val="window" lastClr="FFFFFF"/>
            </a:solidFill>
            <a:latin typeface="Calibri"/>
            <a:ea typeface="+mn-ea"/>
            <a:cs typeface="+mn-cs"/>
          </a:endParaRPr>
        </a:p>
        <a:p>
          <a:r>
            <a:rPr lang="en-GB">
              <a:solidFill>
                <a:sysClr val="window" lastClr="FFFFFF"/>
              </a:solidFill>
              <a:latin typeface="Calibri"/>
              <a:ea typeface="+mn-ea"/>
              <a:cs typeface="+mn-cs"/>
            </a:rPr>
            <a:t>Accounting Technician </a:t>
          </a:r>
          <a:endParaRPr lang="en-US">
            <a:solidFill>
              <a:sysClr val="window" lastClr="FFFFFF"/>
            </a:solidFill>
            <a:latin typeface="Calibri"/>
            <a:ea typeface="+mn-ea"/>
            <a:cs typeface="+mn-cs"/>
          </a:endParaRPr>
        </a:p>
        <a:p>
          <a:r>
            <a:rPr lang="en-GB">
              <a:solidFill>
                <a:sysClr val="window" lastClr="FFFFFF"/>
              </a:solidFill>
              <a:latin typeface="Calibri"/>
              <a:ea typeface="+mn-ea"/>
              <a:cs typeface="+mn-cs"/>
            </a:rPr>
            <a:t>Grade 8 (J/S)</a:t>
          </a:r>
          <a:endParaRPr lang="en-US">
            <a:solidFill>
              <a:sysClr val="window" lastClr="FFFFFF"/>
            </a:solidFill>
            <a:latin typeface="Calibri"/>
            <a:ea typeface="+mn-ea"/>
            <a:cs typeface="+mn-cs"/>
          </a:endParaRPr>
        </a:p>
      </dgm:t>
    </dgm:pt>
    <dgm:pt modelId="{C1C1ADC6-3FF4-4B9F-9E64-3D7D083870B8}" type="parTrans" cxnId="{5B1AD6BF-774F-4FB1-832E-59D91C30960B}">
      <dgm:prSet/>
      <dgm:spPr>
        <a:xfrm>
          <a:off x="6410108" y="2167618"/>
          <a:ext cx="118388" cy="518652"/>
        </a:xfrm>
        <a:custGeom>
          <a:avLst/>
          <a:gdLst/>
          <a:ahLst/>
          <a:cxnLst/>
          <a:rect l="0" t="0" r="0" b="0"/>
          <a:pathLst>
            <a:path>
              <a:moveTo>
                <a:pt x="118388" y="0"/>
              </a:moveTo>
              <a:lnTo>
                <a:pt x="118388" y="518652"/>
              </a:lnTo>
              <a:lnTo>
                <a:pt x="0" y="518652"/>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E7D13444-CEE5-478A-AE93-D0C29738EDE4}" type="sibTrans" cxnId="{5B1AD6BF-774F-4FB1-832E-59D91C30960B}">
      <dgm:prSet/>
      <dgm:spPr/>
      <dgm:t>
        <a:bodyPr/>
        <a:lstStyle/>
        <a:p>
          <a:endParaRPr lang="en-US"/>
        </a:p>
      </dgm:t>
    </dgm:pt>
    <dgm:pt modelId="{05B56078-3986-4DEE-8B07-756DF225B8EC}">
      <dgm:prSet/>
      <dgm:spPr>
        <a:xfrm>
          <a:off x="2503303" y="2404394"/>
          <a:ext cx="1127505" cy="5637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aseline="0" smtClean="0">
              <a:solidFill>
                <a:sysClr val="window" lastClr="FFFFFF"/>
              </a:solidFill>
              <a:latin typeface="Calibri"/>
              <a:ea typeface="+mn-ea"/>
              <a:cs typeface="+mn-cs"/>
            </a:rPr>
            <a:t>Angharad Hawkes</a:t>
          </a:r>
        </a:p>
        <a:p>
          <a:pPr rtl="0"/>
          <a:r>
            <a:rPr lang="en-GB" b="1" baseline="0" smtClean="0">
              <a:solidFill>
                <a:sysClr val="window" lastClr="FFFFFF"/>
              </a:solidFill>
              <a:latin typeface="Calibri"/>
              <a:ea typeface="+mn-ea"/>
              <a:cs typeface="+mn-cs"/>
            </a:rPr>
            <a:t>Democratic Services Officer</a:t>
          </a:r>
        </a:p>
        <a:p>
          <a:pPr rtl="0"/>
          <a:r>
            <a:rPr lang="en-GB" b="1" baseline="0" smtClean="0">
              <a:solidFill>
                <a:sysClr val="window" lastClr="FFFFFF"/>
              </a:solidFill>
              <a:latin typeface="Calibri"/>
              <a:ea typeface="+mn-ea"/>
              <a:cs typeface="+mn-cs"/>
            </a:rPr>
            <a:t>Grade 5</a:t>
          </a:r>
          <a:endParaRPr lang="en-US">
            <a:solidFill>
              <a:sysClr val="window" lastClr="FFFFFF"/>
            </a:solidFill>
            <a:latin typeface="Calibri"/>
            <a:ea typeface="+mn-ea"/>
            <a:cs typeface="+mn-cs"/>
          </a:endParaRPr>
        </a:p>
      </dgm:t>
    </dgm:pt>
    <dgm:pt modelId="{0E4597FA-F795-4262-AE00-247CE5C896A1}" type="parTrans" cxnId="{D7C5EF7D-F213-4C5E-A7A1-745C0D0FF3A5}">
      <dgm:prSet/>
      <dgm:spPr>
        <a:xfrm>
          <a:off x="2384915" y="2167618"/>
          <a:ext cx="118388" cy="518652"/>
        </a:xfrm>
        <a:custGeom>
          <a:avLst/>
          <a:gdLst/>
          <a:ahLst/>
          <a:cxnLst/>
          <a:rect l="0" t="0" r="0" b="0"/>
          <a:pathLst>
            <a:path>
              <a:moveTo>
                <a:pt x="0" y="0"/>
              </a:moveTo>
              <a:lnTo>
                <a:pt x="0" y="518652"/>
              </a:lnTo>
              <a:lnTo>
                <a:pt x="118388" y="518652"/>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5051A1B5-67C9-442E-8E59-7242D5E9DF1F}" type="sibTrans" cxnId="{D7C5EF7D-F213-4C5E-A7A1-745C0D0FF3A5}">
      <dgm:prSet/>
      <dgm:spPr/>
      <dgm:t>
        <a:bodyPr/>
        <a:lstStyle/>
        <a:p>
          <a:endParaRPr lang="en-US"/>
        </a:p>
      </dgm:t>
    </dgm:pt>
    <dgm:pt modelId="{65DC1B36-57A6-465D-9C86-197591DD4802}">
      <dgm:prSet/>
      <dgm:spPr>
        <a:xfrm>
          <a:off x="1139021" y="3204922"/>
          <a:ext cx="1127505" cy="5637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baseline="0" smtClean="0">
              <a:solidFill>
                <a:sysClr val="window" lastClr="FFFFFF"/>
              </a:solidFill>
              <a:latin typeface="Calibri"/>
              <a:ea typeface="+mn-ea"/>
              <a:cs typeface="+mn-cs"/>
            </a:rPr>
            <a:t>Ceril Bevan</a:t>
          </a:r>
        </a:p>
        <a:p>
          <a:r>
            <a:rPr lang="en-GB" b="1" baseline="0" smtClean="0">
              <a:solidFill>
                <a:sysClr val="window" lastClr="FFFFFF"/>
              </a:solidFill>
              <a:latin typeface="Calibri"/>
              <a:ea typeface="+mn-ea"/>
              <a:cs typeface="+mn-cs"/>
            </a:rPr>
            <a:t>Receptionist</a:t>
          </a:r>
        </a:p>
        <a:p>
          <a:pPr rtl="0"/>
          <a:r>
            <a:rPr lang="en-GB" b="1" baseline="0" smtClean="0">
              <a:solidFill>
                <a:sysClr val="window" lastClr="FFFFFF"/>
              </a:solidFill>
              <a:latin typeface="Calibri"/>
              <a:ea typeface="+mn-ea"/>
              <a:cs typeface="+mn-cs"/>
            </a:rPr>
            <a:t>Grade 4</a:t>
          </a:r>
          <a:endParaRPr lang="en-US">
            <a:solidFill>
              <a:sysClr val="window" lastClr="FFFFFF"/>
            </a:solidFill>
            <a:latin typeface="Calibri"/>
            <a:ea typeface="+mn-ea"/>
            <a:cs typeface="+mn-cs"/>
          </a:endParaRPr>
        </a:p>
      </dgm:t>
    </dgm:pt>
    <dgm:pt modelId="{A4E7C458-5A05-4F54-98BF-E7AD189EB08D}" type="parTrans" cxnId="{3AA76E1E-A3F8-44E7-99A3-0382C0706BAC}">
      <dgm:prSet/>
      <dgm:spPr>
        <a:xfrm>
          <a:off x="2266527" y="2167618"/>
          <a:ext cx="118388" cy="1319181"/>
        </a:xfrm>
        <a:custGeom>
          <a:avLst/>
          <a:gdLst/>
          <a:ahLst/>
          <a:cxnLst/>
          <a:rect l="0" t="0" r="0" b="0"/>
          <a:pathLst>
            <a:path>
              <a:moveTo>
                <a:pt x="118388" y="0"/>
              </a:moveTo>
              <a:lnTo>
                <a:pt x="118388" y="1319181"/>
              </a:lnTo>
              <a:lnTo>
                <a:pt x="0" y="131918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FAEE51AF-8A31-4A70-9B87-BF6ED7B7CFEA}" type="sibTrans" cxnId="{3AA76E1E-A3F8-44E7-99A3-0382C0706BAC}">
      <dgm:prSet/>
      <dgm:spPr/>
      <dgm:t>
        <a:bodyPr/>
        <a:lstStyle/>
        <a:p>
          <a:endParaRPr lang="en-US"/>
        </a:p>
      </dgm:t>
    </dgm:pt>
    <dgm:pt modelId="{575A7084-D284-4EE7-B5D6-5369184B95A0}">
      <dgm:prSet/>
      <dgm:spPr>
        <a:xfrm>
          <a:off x="3867584" y="4805980"/>
          <a:ext cx="1127505" cy="5637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Paul Shapley</a:t>
          </a:r>
        </a:p>
        <a:p>
          <a:r>
            <a:rPr lang="en-US">
              <a:solidFill>
                <a:sysClr val="window" lastClr="FFFFFF"/>
              </a:solidFill>
              <a:latin typeface="Calibri"/>
              <a:ea typeface="+mn-ea"/>
              <a:cs typeface="+mn-cs"/>
            </a:rPr>
            <a:t>GIS Analyst</a:t>
          </a:r>
        </a:p>
        <a:p>
          <a:r>
            <a:rPr lang="en-US">
              <a:solidFill>
                <a:sysClr val="window" lastClr="FFFFFF"/>
              </a:solidFill>
              <a:latin typeface="Calibri"/>
              <a:ea typeface="+mn-ea"/>
              <a:cs typeface="+mn-cs"/>
            </a:rPr>
            <a:t>Grade 10</a:t>
          </a:r>
        </a:p>
        <a:p>
          <a:endParaRPr lang="en-US">
            <a:solidFill>
              <a:sysClr val="window" lastClr="FFFFFF"/>
            </a:solidFill>
            <a:latin typeface="Calibri"/>
            <a:ea typeface="+mn-ea"/>
            <a:cs typeface="+mn-cs"/>
          </a:endParaRPr>
        </a:p>
      </dgm:t>
    </dgm:pt>
    <dgm:pt modelId="{5EECF059-33B3-4CE4-977A-6CDAF946D71C}" type="parTrans" cxnId="{12F51BC4-6061-45F2-A495-1A321935E4CE}">
      <dgm:prSet/>
      <dgm:spPr>
        <a:xfrm>
          <a:off x="4995089" y="2167618"/>
          <a:ext cx="169125" cy="2920238"/>
        </a:xfrm>
        <a:custGeom>
          <a:avLst/>
          <a:gdLst/>
          <a:ahLst/>
          <a:cxnLst/>
          <a:rect l="0" t="0" r="0" b="0"/>
          <a:pathLst>
            <a:path>
              <a:moveTo>
                <a:pt x="169125" y="0"/>
              </a:moveTo>
              <a:lnTo>
                <a:pt x="169125" y="2920238"/>
              </a:lnTo>
              <a:lnTo>
                <a:pt x="0" y="2920238"/>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6EA041B1-F3FD-464A-B0A6-C72E5145C39E}" type="sibTrans" cxnId="{12F51BC4-6061-45F2-A495-1A321935E4CE}">
      <dgm:prSet/>
      <dgm:spPr/>
      <dgm:t>
        <a:bodyPr/>
        <a:lstStyle/>
        <a:p>
          <a:endParaRPr lang="en-US"/>
        </a:p>
      </dgm:t>
    </dgm:pt>
    <dgm:pt modelId="{56A80040-13DB-400B-A898-257EC495B95D}" type="asst">
      <dgm:prSet/>
      <dgm:spPr>
        <a:xfrm>
          <a:off x="4575094" y="803336"/>
          <a:ext cx="1127505" cy="5637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Jane Foxley</a:t>
          </a:r>
        </a:p>
        <a:p>
          <a:r>
            <a:rPr lang="en-GB">
              <a:solidFill>
                <a:sysClr val="window" lastClr="FFFFFF"/>
              </a:solidFill>
              <a:latin typeface="Calibri"/>
              <a:ea typeface="+mn-ea"/>
              <a:cs typeface="+mn-cs"/>
            </a:rPr>
            <a:t>Monitoring Officer (P/T)</a:t>
          </a:r>
        </a:p>
      </dgm:t>
    </dgm:pt>
    <dgm:pt modelId="{878FDA53-DFB2-46F5-8F29-ED4A65D791CA}" type="parTrans" cxnId="{63D9B546-D47E-4023-AE5E-051FFD4A3AA1}">
      <dgm:prSet/>
      <dgm:spPr>
        <a:xfrm>
          <a:off x="4456706" y="566560"/>
          <a:ext cx="118388" cy="518652"/>
        </a:xfrm>
        <a:custGeom>
          <a:avLst/>
          <a:gdLst/>
          <a:ahLst/>
          <a:cxnLst/>
          <a:rect l="0" t="0" r="0" b="0"/>
          <a:pathLst>
            <a:path>
              <a:moveTo>
                <a:pt x="0" y="0"/>
              </a:moveTo>
              <a:lnTo>
                <a:pt x="0" y="518652"/>
              </a:lnTo>
              <a:lnTo>
                <a:pt x="118388" y="518652"/>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EF105292-4B6A-4D4F-810A-ECCB516F4A71}" type="sibTrans" cxnId="{63D9B546-D47E-4023-AE5E-051FFD4A3AA1}">
      <dgm:prSet/>
      <dgm:spPr/>
      <dgm:t>
        <a:bodyPr/>
        <a:lstStyle/>
        <a:p>
          <a:endParaRPr lang="en-GB"/>
        </a:p>
      </dgm:t>
    </dgm:pt>
    <dgm:pt modelId="{93AB8ED3-3E19-42B6-A993-E4B4A5C1CA5A}">
      <dgm:prSet/>
      <dgm:spPr>
        <a:xfrm>
          <a:off x="6646884" y="2404394"/>
          <a:ext cx="1127505" cy="5637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Rhian Williams</a:t>
          </a:r>
        </a:p>
        <a:p>
          <a:r>
            <a:rPr lang="en-GB">
              <a:solidFill>
                <a:sysClr val="window" lastClr="FFFFFF"/>
              </a:solidFill>
              <a:latin typeface="Calibri"/>
              <a:ea typeface="+mn-ea"/>
              <a:cs typeface="+mn-cs"/>
            </a:rPr>
            <a:t>Accounting Technician </a:t>
          </a:r>
          <a:endParaRPr lang="en-US">
            <a:solidFill>
              <a:sysClr val="window" lastClr="FFFFFF"/>
            </a:solidFill>
            <a:latin typeface="Calibri"/>
            <a:ea typeface="+mn-ea"/>
            <a:cs typeface="+mn-cs"/>
          </a:endParaRPr>
        </a:p>
        <a:p>
          <a:r>
            <a:rPr lang="en-GB">
              <a:solidFill>
                <a:sysClr val="window" lastClr="FFFFFF"/>
              </a:solidFill>
              <a:latin typeface="Calibri"/>
              <a:ea typeface="+mn-ea"/>
              <a:cs typeface="+mn-cs"/>
            </a:rPr>
            <a:t>Grade 8  </a:t>
          </a:r>
        </a:p>
      </dgm:t>
    </dgm:pt>
    <dgm:pt modelId="{82F85EAA-E2AD-4934-B931-4E145D922170}" type="parTrans" cxnId="{3B1FF35B-B913-44C0-9593-AD5D7F2D4149}">
      <dgm:prSet/>
      <dgm:spPr>
        <a:xfrm>
          <a:off x="6528496" y="2167618"/>
          <a:ext cx="118388" cy="518652"/>
        </a:xfrm>
        <a:custGeom>
          <a:avLst/>
          <a:gdLst/>
          <a:ahLst/>
          <a:cxnLst/>
          <a:rect l="0" t="0" r="0" b="0"/>
          <a:pathLst>
            <a:path>
              <a:moveTo>
                <a:pt x="0" y="0"/>
              </a:moveTo>
              <a:lnTo>
                <a:pt x="0" y="518652"/>
              </a:lnTo>
              <a:lnTo>
                <a:pt x="118388" y="518652"/>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1315491A-F366-49D3-81AC-8EFD7C44DF7C}" type="sibTrans" cxnId="{3B1FF35B-B913-44C0-9593-AD5D7F2D4149}">
      <dgm:prSet/>
      <dgm:spPr/>
      <dgm:t>
        <a:bodyPr/>
        <a:lstStyle/>
        <a:p>
          <a:endParaRPr lang="en-GB"/>
        </a:p>
      </dgm:t>
    </dgm:pt>
    <dgm:pt modelId="{88D41A5E-2342-4440-AF12-8445BC8EC7E0}" type="asst">
      <dgm:prSet/>
      <dgm:spPr>
        <a:xfrm>
          <a:off x="3918322" y="2404394"/>
          <a:ext cx="1127505" cy="5637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Matthew Scanlon</a:t>
          </a:r>
        </a:p>
        <a:p>
          <a:r>
            <a:rPr lang="en-GB">
              <a:solidFill>
                <a:sysClr val="window" lastClr="FFFFFF"/>
              </a:solidFill>
              <a:latin typeface="Calibri"/>
              <a:ea typeface="+mn-ea"/>
              <a:cs typeface="+mn-cs"/>
            </a:rPr>
            <a:t>National Park Management Plan Officer</a:t>
          </a:r>
        </a:p>
        <a:p>
          <a:r>
            <a:rPr lang="en-GB">
              <a:solidFill>
                <a:sysClr val="window" lastClr="FFFFFF"/>
              </a:solidFill>
              <a:latin typeface="Calibri"/>
              <a:ea typeface="+mn-ea"/>
              <a:cs typeface="+mn-cs"/>
            </a:rPr>
            <a:t>Grade 12</a:t>
          </a:r>
        </a:p>
      </dgm:t>
    </dgm:pt>
    <dgm:pt modelId="{13DBB801-69B3-4595-A9C2-5524F0EBDA94}" type="parTrans" cxnId="{934613F6-3369-46F9-BFF3-A60EFDBDD6EE}">
      <dgm:prSet/>
      <dgm:spPr>
        <a:xfrm>
          <a:off x="5045827" y="2167618"/>
          <a:ext cx="118388" cy="518652"/>
        </a:xfrm>
        <a:custGeom>
          <a:avLst/>
          <a:gdLst/>
          <a:ahLst/>
          <a:cxnLst/>
          <a:rect l="0" t="0" r="0" b="0"/>
          <a:pathLst>
            <a:path>
              <a:moveTo>
                <a:pt x="118388" y="0"/>
              </a:moveTo>
              <a:lnTo>
                <a:pt x="118388" y="518652"/>
              </a:lnTo>
              <a:lnTo>
                <a:pt x="0" y="518652"/>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AEFDA934-DCDF-4DD0-8481-104B390192D6}" type="sibTrans" cxnId="{934613F6-3369-46F9-BFF3-A60EFDBDD6EE}">
      <dgm:prSet/>
      <dgm:spPr/>
      <dgm:t>
        <a:bodyPr/>
        <a:lstStyle/>
        <a:p>
          <a:endParaRPr lang="en-GB"/>
        </a:p>
      </dgm:t>
    </dgm:pt>
    <dgm:pt modelId="{995A3F45-1E55-493F-95F9-A32B118DF8D8}">
      <dgm:prSet/>
      <dgm:spPr>
        <a:xfrm>
          <a:off x="2503303" y="3204922"/>
          <a:ext cx="1127505" cy="5637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Lora  Davies</a:t>
          </a:r>
        </a:p>
        <a:p>
          <a:r>
            <a:rPr lang="en-US">
              <a:solidFill>
                <a:sysClr val="window" lastClr="FFFFFF"/>
              </a:solidFill>
              <a:latin typeface="Calibri"/>
              <a:ea typeface="+mn-ea"/>
              <a:cs typeface="+mn-cs"/>
            </a:rPr>
            <a:t>Democratic &amp; Scrutiny Officer</a:t>
          </a:r>
        </a:p>
        <a:p>
          <a:r>
            <a:rPr lang="en-US">
              <a:solidFill>
                <a:sysClr val="window" lastClr="FFFFFF"/>
              </a:solidFill>
              <a:latin typeface="Calibri"/>
              <a:ea typeface="+mn-ea"/>
              <a:cs typeface="+mn-cs"/>
            </a:rPr>
            <a:t>Grade 5</a:t>
          </a:r>
          <a:endParaRPr lang="en-GB">
            <a:solidFill>
              <a:sysClr val="window" lastClr="FFFFFF"/>
            </a:solidFill>
            <a:latin typeface="Calibri"/>
            <a:ea typeface="+mn-ea"/>
            <a:cs typeface="+mn-cs"/>
          </a:endParaRPr>
        </a:p>
      </dgm:t>
    </dgm:pt>
    <dgm:pt modelId="{86ECFB60-9058-4997-953B-5BEC50284FDC}" type="parTrans" cxnId="{0ED59F9C-624D-40ED-8BBA-D1AC11E40F59}">
      <dgm:prSet/>
      <dgm:spPr>
        <a:xfrm>
          <a:off x="2384915" y="2167618"/>
          <a:ext cx="118388" cy="1319181"/>
        </a:xfrm>
        <a:custGeom>
          <a:avLst/>
          <a:gdLst/>
          <a:ahLst/>
          <a:cxnLst/>
          <a:rect l="0" t="0" r="0" b="0"/>
          <a:pathLst>
            <a:path>
              <a:moveTo>
                <a:pt x="0" y="0"/>
              </a:moveTo>
              <a:lnTo>
                <a:pt x="0" y="1319181"/>
              </a:lnTo>
              <a:lnTo>
                <a:pt x="118388" y="131918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A6DF0ACA-BB2A-420B-B30A-23BB1CFD325B}" type="sibTrans" cxnId="{0ED59F9C-624D-40ED-8BBA-D1AC11E40F59}">
      <dgm:prSet/>
      <dgm:spPr/>
      <dgm:t>
        <a:bodyPr/>
        <a:lstStyle/>
        <a:p>
          <a:endParaRPr lang="en-GB"/>
        </a:p>
      </dgm:t>
    </dgm:pt>
    <dgm:pt modelId="{C6D354B1-E07C-4B31-B352-E373FC0DDFD6}">
      <dgm:prSet/>
      <dgm:spPr>
        <a:xfrm>
          <a:off x="1139021" y="4005451"/>
          <a:ext cx="1127505" cy="5637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Gill Turner</a:t>
          </a:r>
        </a:p>
        <a:p>
          <a:r>
            <a:rPr lang="en-GB">
              <a:solidFill>
                <a:sysClr val="window" lastClr="FFFFFF"/>
              </a:solidFill>
              <a:latin typeface="Calibri"/>
              <a:ea typeface="+mn-ea"/>
              <a:cs typeface="+mn-cs"/>
            </a:rPr>
            <a:t>Cleaner in Charge</a:t>
          </a:r>
        </a:p>
        <a:p>
          <a:r>
            <a:rPr lang="en-GB">
              <a:solidFill>
                <a:sysClr val="window" lastClr="FFFFFF"/>
              </a:solidFill>
              <a:latin typeface="Calibri"/>
              <a:ea typeface="+mn-ea"/>
              <a:cs typeface="+mn-cs"/>
            </a:rPr>
            <a:t>Grade 2</a:t>
          </a:r>
        </a:p>
      </dgm:t>
    </dgm:pt>
    <dgm:pt modelId="{8B9BE194-CCDC-4B62-87C0-98E85B6C8AA4}" type="parTrans" cxnId="{54BA4C5D-6EBD-42BA-AB07-729FCD749CF2}">
      <dgm:prSet/>
      <dgm:spPr>
        <a:xfrm>
          <a:off x="2266527" y="2167618"/>
          <a:ext cx="118388" cy="2119709"/>
        </a:xfrm>
        <a:custGeom>
          <a:avLst/>
          <a:gdLst/>
          <a:ahLst/>
          <a:cxnLst/>
          <a:rect l="0" t="0" r="0" b="0"/>
          <a:pathLst>
            <a:path>
              <a:moveTo>
                <a:pt x="118388" y="0"/>
              </a:moveTo>
              <a:lnTo>
                <a:pt x="118388" y="2119709"/>
              </a:lnTo>
              <a:lnTo>
                <a:pt x="0" y="2119709"/>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6F218801-FE1A-4F7E-9644-1F760708A149}" type="sibTrans" cxnId="{54BA4C5D-6EBD-42BA-AB07-729FCD749CF2}">
      <dgm:prSet/>
      <dgm:spPr/>
      <dgm:t>
        <a:bodyPr/>
        <a:lstStyle/>
        <a:p>
          <a:endParaRPr lang="en-GB"/>
        </a:p>
      </dgm:t>
    </dgm:pt>
    <dgm:pt modelId="{1A9CD74F-7090-49AF-95A8-41DA504A526B}">
      <dgm:prSet/>
      <dgm:spPr>
        <a:xfrm>
          <a:off x="2503303" y="4005451"/>
          <a:ext cx="1127505" cy="5637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Louise Kinsey</a:t>
          </a:r>
        </a:p>
        <a:p>
          <a:r>
            <a:rPr lang="en-GB">
              <a:solidFill>
                <a:sysClr val="window" lastClr="FFFFFF"/>
              </a:solidFill>
              <a:latin typeface="Calibri"/>
              <a:ea typeface="+mn-ea"/>
              <a:cs typeface="+mn-cs"/>
            </a:rPr>
            <a:t>Cleaner</a:t>
          </a:r>
        </a:p>
        <a:p>
          <a:r>
            <a:rPr lang="en-GB">
              <a:solidFill>
                <a:sysClr val="window" lastClr="FFFFFF"/>
              </a:solidFill>
              <a:latin typeface="Calibri"/>
              <a:ea typeface="+mn-ea"/>
              <a:cs typeface="+mn-cs"/>
            </a:rPr>
            <a:t>Grade 1 </a:t>
          </a:r>
        </a:p>
      </dgm:t>
    </dgm:pt>
    <dgm:pt modelId="{253F3361-5132-445E-99CF-514A28C56595}" type="parTrans" cxnId="{A74DD1E4-1915-486C-A9EC-FF4269942A1B}">
      <dgm:prSet/>
      <dgm:spPr>
        <a:xfrm>
          <a:off x="2384915" y="2167618"/>
          <a:ext cx="118388" cy="2119709"/>
        </a:xfrm>
        <a:custGeom>
          <a:avLst/>
          <a:gdLst/>
          <a:ahLst/>
          <a:cxnLst/>
          <a:rect l="0" t="0" r="0" b="0"/>
          <a:pathLst>
            <a:path>
              <a:moveTo>
                <a:pt x="0" y="0"/>
              </a:moveTo>
              <a:lnTo>
                <a:pt x="0" y="2119709"/>
              </a:lnTo>
              <a:lnTo>
                <a:pt x="118388" y="2119709"/>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62D0510F-9C51-4E86-821F-C33839E41BAF}" type="sibTrans" cxnId="{A74DD1E4-1915-486C-A9EC-FF4269942A1B}">
      <dgm:prSet/>
      <dgm:spPr/>
      <dgm:t>
        <a:bodyPr/>
        <a:lstStyle/>
        <a:p>
          <a:endParaRPr lang="en-GB"/>
        </a:p>
      </dgm:t>
    </dgm:pt>
    <dgm:pt modelId="{50EDD793-5EDC-4B11-AFA4-14378F7340F0}">
      <dgm:prSet/>
      <dgm:spPr>
        <a:xfrm>
          <a:off x="5282603" y="3204922"/>
          <a:ext cx="1127505" cy="5637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Vacant</a:t>
          </a:r>
        </a:p>
        <a:p>
          <a:r>
            <a:rPr lang="en-GB">
              <a:solidFill>
                <a:sysClr val="window" lastClr="FFFFFF"/>
              </a:solidFill>
              <a:latin typeface="Calibri"/>
              <a:ea typeface="+mn-ea"/>
              <a:cs typeface="+mn-cs"/>
            </a:rPr>
            <a:t>Finance Assistant</a:t>
          </a:r>
        </a:p>
        <a:p>
          <a:r>
            <a:rPr lang="en-GB">
              <a:solidFill>
                <a:sysClr val="window" lastClr="FFFFFF"/>
              </a:solidFill>
              <a:latin typeface="Calibri"/>
              <a:ea typeface="+mn-ea"/>
              <a:cs typeface="+mn-cs"/>
            </a:rPr>
            <a:t>Grade 5</a:t>
          </a:r>
        </a:p>
      </dgm:t>
    </dgm:pt>
    <dgm:pt modelId="{1B1B611C-6E9B-4AC8-923E-93E91E9B352E}" type="parTrans" cxnId="{AB383865-A2FF-46D5-8AE3-FF19006A6CFE}">
      <dgm:prSet/>
      <dgm:spPr>
        <a:xfrm>
          <a:off x="6410108" y="2167618"/>
          <a:ext cx="118388" cy="1319181"/>
        </a:xfrm>
        <a:custGeom>
          <a:avLst/>
          <a:gdLst/>
          <a:ahLst/>
          <a:cxnLst/>
          <a:rect l="0" t="0" r="0" b="0"/>
          <a:pathLst>
            <a:path>
              <a:moveTo>
                <a:pt x="118388" y="0"/>
              </a:moveTo>
              <a:lnTo>
                <a:pt x="118388" y="1319181"/>
              </a:lnTo>
              <a:lnTo>
                <a:pt x="0" y="131918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9495903C-57E1-4525-8772-99A1A7E1D422}" type="sibTrans" cxnId="{AB383865-A2FF-46D5-8AE3-FF19006A6CFE}">
      <dgm:prSet/>
      <dgm:spPr/>
      <dgm:t>
        <a:bodyPr/>
        <a:lstStyle/>
        <a:p>
          <a:endParaRPr lang="en-GB"/>
        </a:p>
      </dgm:t>
    </dgm:pt>
    <dgm:pt modelId="{AEDBF94C-78E5-475A-AE81-9AD5317C3610}">
      <dgm:prSet/>
      <dgm:spPr>
        <a:xfrm>
          <a:off x="6646884" y="3204922"/>
          <a:ext cx="1127505" cy="5637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aseline="0" smtClean="0">
              <a:solidFill>
                <a:sysClr val="window" lastClr="FFFFFF"/>
              </a:solidFill>
              <a:latin typeface="Calibri"/>
              <a:ea typeface="+mn-ea"/>
              <a:cs typeface="+mn-cs"/>
            </a:rPr>
            <a:t>Elizabeth Lewis</a:t>
          </a:r>
        </a:p>
        <a:p>
          <a:pPr rtl="0"/>
          <a:r>
            <a:rPr lang="en-GB" b="1" baseline="0" smtClean="0">
              <a:solidFill>
                <a:sysClr val="window" lastClr="FFFFFF"/>
              </a:solidFill>
              <a:latin typeface="Calibri"/>
              <a:ea typeface="+mn-ea"/>
              <a:cs typeface="+mn-cs"/>
            </a:rPr>
            <a:t>HR Officer</a:t>
          </a:r>
        </a:p>
        <a:p>
          <a:pPr rtl="0"/>
          <a:r>
            <a:rPr lang="en-GB" b="1" baseline="0" smtClean="0">
              <a:solidFill>
                <a:sysClr val="window" lastClr="FFFFFF"/>
              </a:solidFill>
              <a:latin typeface="Calibri"/>
              <a:ea typeface="+mn-ea"/>
              <a:cs typeface="+mn-cs"/>
            </a:rPr>
            <a:t>Grade 11</a:t>
          </a:r>
          <a:endParaRPr lang="en-GB">
            <a:solidFill>
              <a:sysClr val="window" lastClr="FFFFFF"/>
            </a:solidFill>
            <a:latin typeface="Calibri"/>
            <a:ea typeface="+mn-ea"/>
            <a:cs typeface="+mn-cs"/>
          </a:endParaRPr>
        </a:p>
      </dgm:t>
    </dgm:pt>
    <dgm:pt modelId="{D34BF9E3-8CFF-43F8-A34F-F731A7F10FD0}" type="parTrans" cxnId="{ED683744-889F-4757-A01F-859B4CDAB710}">
      <dgm:prSet/>
      <dgm:spPr>
        <a:xfrm>
          <a:off x="6528496" y="2167618"/>
          <a:ext cx="118388" cy="1319181"/>
        </a:xfrm>
        <a:custGeom>
          <a:avLst/>
          <a:gdLst/>
          <a:ahLst/>
          <a:cxnLst/>
          <a:rect l="0" t="0" r="0" b="0"/>
          <a:pathLst>
            <a:path>
              <a:moveTo>
                <a:pt x="0" y="0"/>
              </a:moveTo>
              <a:lnTo>
                <a:pt x="0" y="1319181"/>
              </a:lnTo>
              <a:lnTo>
                <a:pt x="118388" y="131918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29B3B265-5C05-4760-B082-7862D0914B99}" type="sibTrans" cxnId="{ED683744-889F-4757-A01F-859B4CDAB710}">
      <dgm:prSet/>
      <dgm:spPr/>
      <dgm:t>
        <a:bodyPr/>
        <a:lstStyle/>
        <a:p>
          <a:endParaRPr lang="en-GB"/>
        </a:p>
      </dgm:t>
    </dgm:pt>
    <dgm:pt modelId="{826E1DAB-E8DB-4BFD-93C7-3A2FEC145015}">
      <dgm:prSet/>
      <dgm:spPr>
        <a:xfrm>
          <a:off x="5282603" y="4005451"/>
          <a:ext cx="1127505" cy="5637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Marcia Zurian</a:t>
          </a:r>
        </a:p>
        <a:p>
          <a:r>
            <a:rPr lang="en-US">
              <a:solidFill>
                <a:sysClr val="window" lastClr="FFFFFF"/>
              </a:solidFill>
              <a:latin typeface="Calibri"/>
              <a:ea typeface="+mn-ea"/>
              <a:cs typeface="+mn-cs"/>
            </a:rPr>
            <a:t>Corporate Services Officer</a:t>
          </a:r>
        </a:p>
        <a:p>
          <a:r>
            <a:rPr lang="en-US">
              <a:solidFill>
                <a:sysClr val="window" lastClr="FFFFFF"/>
              </a:solidFill>
              <a:latin typeface="Calibri"/>
              <a:ea typeface="+mn-ea"/>
              <a:cs typeface="+mn-cs"/>
            </a:rPr>
            <a:t>Grade 7</a:t>
          </a:r>
          <a:endParaRPr lang="en-GB">
            <a:solidFill>
              <a:sysClr val="window" lastClr="FFFFFF"/>
            </a:solidFill>
            <a:latin typeface="Calibri"/>
            <a:ea typeface="+mn-ea"/>
            <a:cs typeface="+mn-cs"/>
          </a:endParaRPr>
        </a:p>
      </dgm:t>
    </dgm:pt>
    <dgm:pt modelId="{BA094A66-A51A-40E9-9F5B-316328AEDBCC}" type="parTrans" cxnId="{21FAE8A8-266C-4DC9-ACC3-8F1D063FB306}">
      <dgm:prSet/>
      <dgm:spPr>
        <a:xfrm>
          <a:off x="6410108" y="2167618"/>
          <a:ext cx="118388" cy="2119709"/>
        </a:xfrm>
        <a:custGeom>
          <a:avLst/>
          <a:gdLst/>
          <a:ahLst/>
          <a:cxnLst/>
          <a:rect l="0" t="0" r="0" b="0"/>
          <a:pathLst>
            <a:path>
              <a:moveTo>
                <a:pt x="118388" y="0"/>
              </a:moveTo>
              <a:lnTo>
                <a:pt x="118388" y="2119709"/>
              </a:lnTo>
              <a:lnTo>
                <a:pt x="0" y="2119709"/>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553773B8-94E3-4A41-9BCF-85A21BDAD883}" type="sibTrans" cxnId="{21FAE8A8-266C-4DC9-ACC3-8F1D063FB306}">
      <dgm:prSet/>
      <dgm:spPr/>
      <dgm:t>
        <a:bodyPr/>
        <a:lstStyle/>
        <a:p>
          <a:endParaRPr lang="en-GB"/>
        </a:p>
      </dgm:t>
    </dgm:pt>
    <dgm:pt modelId="{6E9CE051-B54C-4FD8-8763-A8B445428AA9}" type="pres">
      <dgm:prSet presAssocID="{6310ABE4-D7DB-40A2-9830-F15EC5914A93}" presName="hierChild1" presStyleCnt="0">
        <dgm:presLayoutVars>
          <dgm:orgChart val="1"/>
          <dgm:chPref val="1"/>
          <dgm:dir/>
          <dgm:animOne val="branch"/>
          <dgm:animLvl val="lvl"/>
          <dgm:resizeHandles/>
        </dgm:presLayoutVars>
      </dgm:prSet>
      <dgm:spPr/>
    </dgm:pt>
    <dgm:pt modelId="{A8C55ED4-5D5C-40D8-9C79-7213ED7AC99D}" type="pres">
      <dgm:prSet presAssocID="{863950A1-BBC4-406B-BAF8-85B00C1C0D4D}" presName="hierRoot1" presStyleCnt="0">
        <dgm:presLayoutVars>
          <dgm:hierBranch/>
        </dgm:presLayoutVars>
      </dgm:prSet>
      <dgm:spPr/>
    </dgm:pt>
    <dgm:pt modelId="{EFC3AF67-B9C6-431D-A0E7-1D709E1B6B96}" type="pres">
      <dgm:prSet presAssocID="{863950A1-BBC4-406B-BAF8-85B00C1C0D4D}" presName="rootComposite1" presStyleCnt="0"/>
      <dgm:spPr/>
    </dgm:pt>
    <dgm:pt modelId="{A1519537-E9A6-4B86-8140-AB5D2F402698}" type="pres">
      <dgm:prSet presAssocID="{863950A1-BBC4-406B-BAF8-85B00C1C0D4D}" presName="rootText1" presStyleLbl="node0" presStyleIdx="0" presStyleCnt="1">
        <dgm:presLayoutVars>
          <dgm:chPref val="3"/>
        </dgm:presLayoutVars>
      </dgm:prSet>
      <dgm:spPr>
        <a:prstGeom prst="roundRect">
          <a:avLst/>
        </a:prstGeom>
      </dgm:spPr>
      <dgm:t>
        <a:bodyPr/>
        <a:lstStyle/>
        <a:p>
          <a:endParaRPr lang="en-US"/>
        </a:p>
      </dgm:t>
    </dgm:pt>
    <dgm:pt modelId="{F1044DFF-9BFC-40BE-89B1-6985C70CE7B4}" type="pres">
      <dgm:prSet presAssocID="{863950A1-BBC4-406B-BAF8-85B00C1C0D4D}" presName="rootConnector1" presStyleLbl="node1" presStyleIdx="0" presStyleCnt="0"/>
      <dgm:spPr/>
      <dgm:t>
        <a:bodyPr/>
        <a:lstStyle/>
        <a:p>
          <a:endParaRPr lang="en-US"/>
        </a:p>
      </dgm:t>
    </dgm:pt>
    <dgm:pt modelId="{8707D852-A6EF-4158-B289-DFA1020FB53F}" type="pres">
      <dgm:prSet presAssocID="{863950A1-BBC4-406B-BAF8-85B00C1C0D4D}" presName="hierChild2" presStyleCnt="0"/>
      <dgm:spPr/>
    </dgm:pt>
    <dgm:pt modelId="{19ABADFB-BD80-4A3D-9CFC-F12BBCE8A271}" type="pres">
      <dgm:prSet presAssocID="{12FD0558-DD69-4142-BED2-47345E429BE9}" presName="Name35" presStyleLbl="parChTrans1D2" presStyleIdx="0" presStyleCnt="5"/>
      <dgm:spPr/>
      <dgm:t>
        <a:bodyPr/>
        <a:lstStyle/>
        <a:p>
          <a:endParaRPr lang="en-US"/>
        </a:p>
      </dgm:t>
    </dgm:pt>
    <dgm:pt modelId="{B09A0543-6105-4800-AFCF-5879C5EFF23F}" type="pres">
      <dgm:prSet presAssocID="{803751C2-D255-4925-BA01-D4D7353950E8}" presName="hierRoot2" presStyleCnt="0">
        <dgm:presLayoutVars>
          <dgm:hierBranch val="hang"/>
        </dgm:presLayoutVars>
      </dgm:prSet>
      <dgm:spPr/>
    </dgm:pt>
    <dgm:pt modelId="{28FEE699-05BC-416F-8A24-A6FFF9C80A62}" type="pres">
      <dgm:prSet presAssocID="{803751C2-D255-4925-BA01-D4D7353950E8}" presName="rootComposite" presStyleCnt="0"/>
      <dgm:spPr/>
    </dgm:pt>
    <dgm:pt modelId="{DDB41609-C035-4A5D-96DC-5197A6962DE3}" type="pres">
      <dgm:prSet presAssocID="{803751C2-D255-4925-BA01-D4D7353950E8}" presName="rootText" presStyleLbl="node2" presStyleIdx="0" presStyleCnt="3">
        <dgm:presLayoutVars>
          <dgm:chPref val="3"/>
        </dgm:presLayoutVars>
      </dgm:prSet>
      <dgm:spPr>
        <a:prstGeom prst="roundRect">
          <a:avLst/>
        </a:prstGeom>
      </dgm:spPr>
      <dgm:t>
        <a:bodyPr/>
        <a:lstStyle/>
        <a:p>
          <a:endParaRPr lang="en-US"/>
        </a:p>
      </dgm:t>
    </dgm:pt>
    <dgm:pt modelId="{4AB73771-FECD-43CE-B355-181835E2BDE8}" type="pres">
      <dgm:prSet presAssocID="{803751C2-D255-4925-BA01-D4D7353950E8}" presName="rootConnector" presStyleLbl="node2" presStyleIdx="0" presStyleCnt="3"/>
      <dgm:spPr/>
      <dgm:t>
        <a:bodyPr/>
        <a:lstStyle/>
        <a:p>
          <a:endParaRPr lang="en-US"/>
        </a:p>
      </dgm:t>
    </dgm:pt>
    <dgm:pt modelId="{7DC4F21C-1CB5-4E65-A467-3C2FB1AB6A84}" type="pres">
      <dgm:prSet presAssocID="{803751C2-D255-4925-BA01-D4D7353950E8}" presName="hierChild4" presStyleCnt="0"/>
      <dgm:spPr/>
    </dgm:pt>
    <dgm:pt modelId="{CAF65414-ECA6-4016-AEDB-F415DD8B1B05}" type="pres">
      <dgm:prSet presAssocID="{32B5CD1A-4ACA-4F55-9DAF-47276F3BCA7D}" presName="Name48" presStyleLbl="parChTrans1D3" presStyleIdx="0" presStyleCnt="15"/>
      <dgm:spPr/>
      <dgm:t>
        <a:bodyPr/>
        <a:lstStyle/>
        <a:p>
          <a:endParaRPr lang="en-GB"/>
        </a:p>
      </dgm:t>
    </dgm:pt>
    <dgm:pt modelId="{027643DD-CE47-4627-B314-8C92124F4816}" type="pres">
      <dgm:prSet presAssocID="{DC1F9F96-0B7A-4BFE-9B68-4A0555B97443}" presName="hierRoot2" presStyleCnt="0">
        <dgm:presLayoutVars>
          <dgm:hierBranch val="r"/>
        </dgm:presLayoutVars>
      </dgm:prSet>
      <dgm:spPr/>
    </dgm:pt>
    <dgm:pt modelId="{00CB309B-55E4-4A08-B46A-C4848ADE73AA}" type="pres">
      <dgm:prSet presAssocID="{DC1F9F96-0B7A-4BFE-9B68-4A0555B97443}" presName="rootComposite" presStyleCnt="0"/>
      <dgm:spPr/>
    </dgm:pt>
    <dgm:pt modelId="{C1712CA1-8006-4BD0-A4E8-7FB38B3844BE}" type="pres">
      <dgm:prSet presAssocID="{DC1F9F96-0B7A-4BFE-9B68-4A0555B97443}" presName="rootText" presStyleLbl="node3" presStyleIdx="0" presStyleCnt="14">
        <dgm:presLayoutVars>
          <dgm:chPref val="3"/>
        </dgm:presLayoutVars>
      </dgm:prSet>
      <dgm:spPr>
        <a:prstGeom prst="roundRect">
          <a:avLst/>
        </a:prstGeom>
      </dgm:spPr>
      <dgm:t>
        <a:bodyPr/>
        <a:lstStyle/>
        <a:p>
          <a:endParaRPr lang="en-US"/>
        </a:p>
      </dgm:t>
    </dgm:pt>
    <dgm:pt modelId="{718F2761-C499-47AF-9FFC-76BF59A1DCED}" type="pres">
      <dgm:prSet presAssocID="{DC1F9F96-0B7A-4BFE-9B68-4A0555B97443}" presName="rootConnector" presStyleLbl="node3" presStyleIdx="0" presStyleCnt="14"/>
      <dgm:spPr/>
      <dgm:t>
        <a:bodyPr/>
        <a:lstStyle/>
        <a:p>
          <a:endParaRPr lang="en-US"/>
        </a:p>
      </dgm:t>
    </dgm:pt>
    <dgm:pt modelId="{C271E5A8-3878-4263-83C9-1562DFC183A3}" type="pres">
      <dgm:prSet presAssocID="{DC1F9F96-0B7A-4BFE-9B68-4A0555B97443}" presName="hierChild4" presStyleCnt="0"/>
      <dgm:spPr/>
    </dgm:pt>
    <dgm:pt modelId="{B616DE8C-07B2-4519-AACF-8479D866A26F}" type="pres">
      <dgm:prSet presAssocID="{DC1F9F96-0B7A-4BFE-9B68-4A0555B97443}" presName="hierChild5" presStyleCnt="0"/>
      <dgm:spPr/>
    </dgm:pt>
    <dgm:pt modelId="{EFF7802C-4AC1-497D-8CAB-5AD86DFB5681}" type="pres">
      <dgm:prSet presAssocID="{0E4597FA-F795-4262-AE00-247CE5C896A1}" presName="Name48" presStyleLbl="parChTrans1D3" presStyleIdx="1" presStyleCnt="15"/>
      <dgm:spPr/>
      <dgm:t>
        <a:bodyPr/>
        <a:lstStyle/>
        <a:p>
          <a:endParaRPr lang="en-GB"/>
        </a:p>
      </dgm:t>
    </dgm:pt>
    <dgm:pt modelId="{F591EE03-0E68-4142-A937-25130F7CC374}" type="pres">
      <dgm:prSet presAssocID="{05B56078-3986-4DEE-8B07-756DF225B8EC}" presName="hierRoot2" presStyleCnt="0">
        <dgm:presLayoutVars>
          <dgm:hierBranch val="init"/>
        </dgm:presLayoutVars>
      </dgm:prSet>
      <dgm:spPr/>
    </dgm:pt>
    <dgm:pt modelId="{6FB73F9A-1D7C-4B55-B763-04B964D983D4}" type="pres">
      <dgm:prSet presAssocID="{05B56078-3986-4DEE-8B07-756DF225B8EC}" presName="rootComposite" presStyleCnt="0"/>
      <dgm:spPr/>
    </dgm:pt>
    <dgm:pt modelId="{450013BD-6B98-4487-8E7A-A5B75C99BDA6}" type="pres">
      <dgm:prSet presAssocID="{05B56078-3986-4DEE-8B07-756DF225B8EC}" presName="rootText" presStyleLbl="node3" presStyleIdx="1" presStyleCnt="14">
        <dgm:presLayoutVars>
          <dgm:chPref val="3"/>
        </dgm:presLayoutVars>
      </dgm:prSet>
      <dgm:spPr>
        <a:prstGeom prst="roundRect">
          <a:avLst/>
        </a:prstGeom>
      </dgm:spPr>
      <dgm:t>
        <a:bodyPr/>
        <a:lstStyle/>
        <a:p>
          <a:endParaRPr lang="en-US"/>
        </a:p>
      </dgm:t>
    </dgm:pt>
    <dgm:pt modelId="{88A188B0-8883-451F-A124-932B7FB410C5}" type="pres">
      <dgm:prSet presAssocID="{05B56078-3986-4DEE-8B07-756DF225B8EC}" presName="rootConnector" presStyleLbl="node3" presStyleIdx="1" presStyleCnt="14"/>
      <dgm:spPr/>
      <dgm:t>
        <a:bodyPr/>
        <a:lstStyle/>
        <a:p>
          <a:endParaRPr lang="en-US"/>
        </a:p>
      </dgm:t>
    </dgm:pt>
    <dgm:pt modelId="{63A8D02E-29FE-419B-B08E-E02B9E1D77FE}" type="pres">
      <dgm:prSet presAssocID="{05B56078-3986-4DEE-8B07-756DF225B8EC}" presName="hierChild4" presStyleCnt="0"/>
      <dgm:spPr/>
    </dgm:pt>
    <dgm:pt modelId="{E3689908-6DF5-4509-B4C9-BF0A6D9A2427}" type="pres">
      <dgm:prSet presAssocID="{05B56078-3986-4DEE-8B07-756DF225B8EC}" presName="hierChild5" presStyleCnt="0"/>
      <dgm:spPr/>
    </dgm:pt>
    <dgm:pt modelId="{8D5CF627-C506-4262-8411-37E75DF04671}" type="pres">
      <dgm:prSet presAssocID="{A4E7C458-5A05-4F54-98BF-E7AD189EB08D}" presName="Name48" presStyleLbl="parChTrans1D3" presStyleIdx="2" presStyleCnt="15"/>
      <dgm:spPr/>
      <dgm:t>
        <a:bodyPr/>
        <a:lstStyle/>
        <a:p>
          <a:endParaRPr lang="en-GB"/>
        </a:p>
      </dgm:t>
    </dgm:pt>
    <dgm:pt modelId="{9661DFD7-5579-45E0-98CE-CA8E6FD5F906}" type="pres">
      <dgm:prSet presAssocID="{65DC1B36-57A6-465D-9C86-197591DD4802}" presName="hierRoot2" presStyleCnt="0">
        <dgm:presLayoutVars>
          <dgm:hierBranch val="init"/>
        </dgm:presLayoutVars>
      </dgm:prSet>
      <dgm:spPr/>
    </dgm:pt>
    <dgm:pt modelId="{E3265417-8AD2-427D-A781-C36252B98CC0}" type="pres">
      <dgm:prSet presAssocID="{65DC1B36-57A6-465D-9C86-197591DD4802}" presName="rootComposite" presStyleCnt="0"/>
      <dgm:spPr/>
    </dgm:pt>
    <dgm:pt modelId="{EADB3E9C-DC9D-41B4-9A89-9F0B26D75906}" type="pres">
      <dgm:prSet presAssocID="{65DC1B36-57A6-465D-9C86-197591DD4802}" presName="rootText" presStyleLbl="node3" presStyleIdx="2" presStyleCnt="14">
        <dgm:presLayoutVars>
          <dgm:chPref val="3"/>
        </dgm:presLayoutVars>
      </dgm:prSet>
      <dgm:spPr>
        <a:prstGeom prst="roundRect">
          <a:avLst/>
        </a:prstGeom>
      </dgm:spPr>
      <dgm:t>
        <a:bodyPr/>
        <a:lstStyle/>
        <a:p>
          <a:endParaRPr lang="en-US"/>
        </a:p>
      </dgm:t>
    </dgm:pt>
    <dgm:pt modelId="{1CBF46FF-6B72-435A-8BDB-9A0D51F3BFF6}" type="pres">
      <dgm:prSet presAssocID="{65DC1B36-57A6-465D-9C86-197591DD4802}" presName="rootConnector" presStyleLbl="node3" presStyleIdx="2" presStyleCnt="14"/>
      <dgm:spPr/>
      <dgm:t>
        <a:bodyPr/>
        <a:lstStyle/>
        <a:p>
          <a:endParaRPr lang="en-US"/>
        </a:p>
      </dgm:t>
    </dgm:pt>
    <dgm:pt modelId="{CC5042B8-9531-4DDC-ACC1-D662CC0D5595}" type="pres">
      <dgm:prSet presAssocID="{65DC1B36-57A6-465D-9C86-197591DD4802}" presName="hierChild4" presStyleCnt="0"/>
      <dgm:spPr/>
    </dgm:pt>
    <dgm:pt modelId="{5D4B267E-CD01-46AC-98DD-5D7846DCA022}" type="pres">
      <dgm:prSet presAssocID="{65DC1B36-57A6-465D-9C86-197591DD4802}" presName="hierChild5" presStyleCnt="0"/>
      <dgm:spPr/>
    </dgm:pt>
    <dgm:pt modelId="{16973152-60A4-4F1B-8023-2DBC61EAC1C3}" type="pres">
      <dgm:prSet presAssocID="{86ECFB60-9058-4997-953B-5BEC50284FDC}" presName="Name48" presStyleLbl="parChTrans1D3" presStyleIdx="3" presStyleCnt="15"/>
      <dgm:spPr/>
      <dgm:t>
        <a:bodyPr/>
        <a:lstStyle/>
        <a:p>
          <a:endParaRPr lang="en-GB"/>
        </a:p>
      </dgm:t>
    </dgm:pt>
    <dgm:pt modelId="{452F0D3E-B21F-4CAB-B22A-97940000609D}" type="pres">
      <dgm:prSet presAssocID="{995A3F45-1E55-493F-95F9-A32B118DF8D8}" presName="hierRoot2" presStyleCnt="0">
        <dgm:presLayoutVars>
          <dgm:hierBranch val="init"/>
        </dgm:presLayoutVars>
      </dgm:prSet>
      <dgm:spPr/>
    </dgm:pt>
    <dgm:pt modelId="{A4408174-3F5C-42F1-B0A3-515D94B5E706}" type="pres">
      <dgm:prSet presAssocID="{995A3F45-1E55-493F-95F9-A32B118DF8D8}" presName="rootComposite" presStyleCnt="0"/>
      <dgm:spPr/>
    </dgm:pt>
    <dgm:pt modelId="{45FB601B-FB0A-4121-85F5-A0AFAB863692}" type="pres">
      <dgm:prSet presAssocID="{995A3F45-1E55-493F-95F9-A32B118DF8D8}" presName="rootText" presStyleLbl="node3" presStyleIdx="3" presStyleCnt="14">
        <dgm:presLayoutVars>
          <dgm:chPref val="3"/>
        </dgm:presLayoutVars>
      </dgm:prSet>
      <dgm:spPr>
        <a:prstGeom prst="roundRect">
          <a:avLst/>
        </a:prstGeom>
      </dgm:spPr>
      <dgm:t>
        <a:bodyPr/>
        <a:lstStyle/>
        <a:p>
          <a:endParaRPr lang="en-GB"/>
        </a:p>
      </dgm:t>
    </dgm:pt>
    <dgm:pt modelId="{D2A0577D-1C53-493A-8466-6E74563D965B}" type="pres">
      <dgm:prSet presAssocID="{995A3F45-1E55-493F-95F9-A32B118DF8D8}" presName="rootConnector" presStyleLbl="node3" presStyleIdx="3" presStyleCnt="14"/>
      <dgm:spPr/>
      <dgm:t>
        <a:bodyPr/>
        <a:lstStyle/>
        <a:p>
          <a:endParaRPr lang="en-GB"/>
        </a:p>
      </dgm:t>
    </dgm:pt>
    <dgm:pt modelId="{6058113F-B825-4A5F-BE2D-00901F383C35}" type="pres">
      <dgm:prSet presAssocID="{995A3F45-1E55-493F-95F9-A32B118DF8D8}" presName="hierChild4" presStyleCnt="0"/>
      <dgm:spPr/>
    </dgm:pt>
    <dgm:pt modelId="{987CE18C-01B5-4B33-A8CD-8077DF478564}" type="pres">
      <dgm:prSet presAssocID="{995A3F45-1E55-493F-95F9-A32B118DF8D8}" presName="hierChild5" presStyleCnt="0"/>
      <dgm:spPr/>
    </dgm:pt>
    <dgm:pt modelId="{5DBAAF3A-30A3-4152-A641-529FDF03C494}" type="pres">
      <dgm:prSet presAssocID="{8B9BE194-CCDC-4B62-87C0-98E85B6C8AA4}" presName="Name48" presStyleLbl="parChTrans1D3" presStyleIdx="4" presStyleCnt="15"/>
      <dgm:spPr/>
      <dgm:t>
        <a:bodyPr/>
        <a:lstStyle/>
        <a:p>
          <a:endParaRPr lang="en-GB"/>
        </a:p>
      </dgm:t>
    </dgm:pt>
    <dgm:pt modelId="{16273339-8907-4A55-80E2-A0425C79A3A9}" type="pres">
      <dgm:prSet presAssocID="{C6D354B1-E07C-4B31-B352-E373FC0DDFD6}" presName="hierRoot2" presStyleCnt="0">
        <dgm:presLayoutVars>
          <dgm:hierBranch val="init"/>
        </dgm:presLayoutVars>
      </dgm:prSet>
      <dgm:spPr/>
    </dgm:pt>
    <dgm:pt modelId="{8097A41C-C0AE-42FF-9FFF-46D5E6AE2653}" type="pres">
      <dgm:prSet presAssocID="{C6D354B1-E07C-4B31-B352-E373FC0DDFD6}" presName="rootComposite" presStyleCnt="0"/>
      <dgm:spPr/>
    </dgm:pt>
    <dgm:pt modelId="{062FC94C-44E4-4588-B0BF-49397B487FE5}" type="pres">
      <dgm:prSet presAssocID="{C6D354B1-E07C-4B31-B352-E373FC0DDFD6}" presName="rootText" presStyleLbl="node3" presStyleIdx="4" presStyleCnt="14">
        <dgm:presLayoutVars>
          <dgm:chPref val="3"/>
        </dgm:presLayoutVars>
      </dgm:prSet>
      <dgm:spPr>
        <a:prstGeom prst="roundRect">
          <a:avLst/>
        </a:prstGeom>
      </dgm:spPr>
      <dgm:t>
        <a:bodyPr/>
        <a:lstStyle/>
        <a:p>
          <a:endParaRPr lang="en-GB"/>
        </a:p>
      </dgm:t>
    </dgm:pt>
    <dgm:pt modelId="{47FE9673-EC8E-4DC2-B600-B6F2C69FDE9F}" type="pres">
      <dgm:prSet presAssocID="{C6D354B1-E07C-4B31-B352-E373FC0DDFD6}" presName="rootConnector" presStyleLbl="node3" presStyleIdx="4" presStyleCnt="14"/>
      <dgm:spPr/>
      <dgm:t>
        <a:bodyPr/>
        <a:lstStyle/>
        <a:p>
          <a:endParaRPr lang="en-GB"/>
        </a:p>
      </dgm:t>
    </dgm:pt>
    <dgm:pt modelId="{0CC0871A-463B-4C93-B554-09397EEEE76D}" type="pres">
      <dgm:prSet presAssocID="{C6D354B1-E07C-4B31-B352-E373FC0DDFD6}" presName="hierChild4" presStyleCnt="0"/>
      <dgm:spPr/>
    </dgm:pt>
    <dgm:pt modelId="{6FF6E743-6140-445C-8570-EE29AE6239FA}" type="pres">
      <dgm:prSet presAssocID="{C6D354B1-E07C-4B31-B352-E373FC0DDFD6}" presName="hierChild5" presStyleCnt="0"/>
      <dgm:spPr/>
    </dgm:pt>
    <dgm:pt modelId="{E7612D5F-1D5D-42ED-8723-D0CCF46DEB9E}" type="pres">
      <dgm:prSet presAssocID="{253F3361-5132-445E-99CF-514A28C56595}" presName="Name48" presStyleLbl="parChTrans1D3" presStyleIdx="5" presStyleCnt="15"/>
      <dgm:spPr/>
      <dgm:t>
        <a:bodyPr/>
        <a:lstStyle/>
        <a:p>
          <a:endParaRPr lang="en-GB"/>
        </a:p>
      </dgm:t>
    </dgm:pt>
    <dgm:pt modelId="{C03429A9-039C-4CC9-927A-2287A9EF4628}" type="pres">
      <dgm:prSet presAssocID="{1A9CD74F-7090-49AF-95A8-41DA504A526B}" presName="hierRoot2" presStyleCnt="0">
        <dgm:presLayoutVars>
          <dgm:hierBranch val="init"/>
        </dgm:presLayoutVars>
      </dgm:prSet>
      <dgm:spPr/>
    </dgm:pt>
    <dgm:pt modelId="{8BF3D858-D8FC-4CDC-9662-3E53B3CFFC71}" type="pres">
      <dgm:prSet presAssocID="{1A9CD74F-7090-49AF-95A8-41DA504A526B}" presName="rootComposite" presStyleCnt="0"/>
      <dgm:spPr/>
    </dgm:pt>
    <dgm:pt modelId="{E7E5E10B-6BD3-4133-8A24-9C2832CCF268}" type="pres">
      <dgm:prSet presAssocID="{1A9CD74F-7090-49AF-95A8-41DA504A526B}" presName="rootText" presStyleLbl="node3" presStyleIdx="5" presStyleCnt="14">
        <dgm:presLayoutVars>
          <dgm:chPref val="3"/>
        </dgm:presLayoutVars>
      </dgm:prSet>
      <dgm:spPr>
        <a:prstGeom prst="roundRect">
          <a:avLst/>
        </a:prstGeom>
      </dgm:spPr>
      <dgm:t>
        <a:bodyPr/>
        <a:lstStyle/>
        <a:p>
          <a:endParaRPr lang="en-GB"/>
        </a:p>
      </dgm:t>
    </dgm:pt>
    <dgm:pt modelId="{0F8CBC81-BF11-4AD9-B428-E9ABEA0EC090}" type="pres">
      <dgm:prSet presAssocID="{1A9CD74F-7090-49AF-95A8-41DA504A526B}" presName="rootConnector" presStyleLbl="node3" presStyleIdx="5" presStyleCnt="14"/>
      <dgm:spPr/>
      <dgm:t>
        <a:bodyPr/>
        <a:lstStyle/>
        <a:p>
          <a:endParaRPr lang="en-GB"/>
        </a:p>
      </dgm:t>
    </dgm:pt>
    <dgm:pt modelId="{0B2DC9B4-5A22-4BF0-B1B6-305CA82D3E9D}" type="pres">
      <dgm:prSet presAssocID="{1A9CD74F-7090-49AF-95A8-41DA504A526B}" presName="hierChild4" presStyleCnt="0"/>
      <dgm:spPr/>
    </dgm:pt>
    <dgm:pt modelId="{2947CAE3-E78E-45FE-BC28-125D3D8B8119}" type="pres">
      <dgm:prSet presAssocID="{1A9CD74F-7090-49AF-95A8-41DA504A526B}" presName="hierChild5" presStyleCnt="0"/>
      <dgm:spPr/>
    </dgm:pt>
    <dgm:pt modelId="{3DF2E2DB-3446-4111-84DB-9DA32E77523F}" type="pres">
      <dgm:prSet presAssocID="{803751C2-D255-4925-BA01-D4D7353950E8}" presName="hierChild5" presStyleCnt="0"/>
      <dgm:spPr/>
    </dgm:pt>
    <dgm:pt modelId="{76C5D1E6-D63E-4D88-A321-EAE3AE53D187}" type="pres">
      <dgm:prSet presAssocID="{90F269B1-AD54-49AA-B0A9-D18E6F1D16B1}" presName="Name35" presStyleLbl="parChTrans1D2" presStyleIdx="1" presStyleCnt="5"/>
      <dgm:spPr/>
      <dgm:t>
        <a:bodyPr/>
        <a:lstStyle/>
        <a:p>
          <a:endParaRPr lang="en-US"/>
        </a:p>
      </dgm:t>
    </dgm:pt>
    <dgm:pt modelId="{A073F526-0AAE-4CAE-8B76-8F1FB340E218}" type="pres">
      <dgm:prSet presAssocID="{D10E2D77-0DE5-468F-AD90-F35F671313DB}" presName="hierRoot2" presStyleCnt="0">
        <dgm:presLayoutVars>
          <dgm:hierBranch val="l"/>
        </dgm:presLayoutVars>
      </dgm:prSet>
      <dgm:spPr/>
    </dgm:pt>
    <dgm:pt modelId="{C019AE47-6000-4CEB-BA97-2C437E8E76F8}" type="pres">
      <dgm:prSet presAssocID="{D10E2D77-0DE5-468F-AD90-F35F671313DB}" presName="rootComposite" presStyleCnt="0"/>
      <dgm:spPr/>
    </dgm:pt>
    <dgm:pt modelId="{148E0D2F-792A-400E-9911-D3442F5A0038}" type="pres">
      <dgm:prSet presAssocID="{D10E2D77-0DE5-468F-AD90-F35F671313DB}" presName="rootText" presStyleLbl="node2" presStyleIdx="1" presStyleCnt="3">
        <dgm:presLayoutVars>
          <dgm:chPref val="3"/>
        </dgm:presLayoutVars>
      </dgm:prSet>
      <dgm:spPr>
        <a:prstGeom prst="roundRect">
          <a:avLst/>
        </a:prstGeom>
      </dgm:spPr>
      <dgm:t>
        <a:bodyPr/>
        <a:lstStyle/>
        <a:p>
          <a:endParaRPr lang="en-US"/>
        </a:p>
      </dgm:t>
    </dgm:pt>
    <dgm:pt modelId="{65DDB3A1-8286-4989-8815-609A2A528718}" type="pres">
      <dgm:prSet presAssocID="{D10E2D77-0DE5-468F-AD90-F35F671313DB}" presName="rootConnector" presStyleLbl="node2" presStyleIdx="1" presStyleCnt="3"/>
      <dgm:spPr/>
      <dgm:t>
        <a:bodyPr/>
        <a:lstStyle/>
        <a:p>
          <a:endParaRPr lang="en-US"/>
        </a:p>
      </dgm:t>
    </dgm:pt>
    <dgm:pt modelId="{759FA67D-2BB6-4607-BEB6-569C7359C0B5}" type="pres">
      <dgm:prSet presAssocID="{D10E2D77-0DE5-468F-AD90-F35F671313DB}" presName="hierChild4" presStyleCnt="0"/>
      <dgm:spPr/>
    </dgm:pt>
    <dgm:pt modelId="{DADBA7E8-C8F5-42FD-B7AB-CA5E6A75FF3F}" type="pres">
      <dgm:prSet presAssocID="{EDEB9FDB-F8B4-4062-A549-D10B1ECCAAB7}" presName="Name50" presStyleLbl="parChTrans1D3" presStyleIdx="6" presStyleCnt="15"/>
      <dgm:spPr/>
      <dgm:t>
        <a:bodyPr/>
        <a:lstStyle/>
        <a:p>
          <a:endParaRPr lang="en-US"/>
        </a:p>
      </dgm:t>
    </dgm:pt>
    <dgm:pt modelId="{F283B7CA-1FBA-461C-80BB-39BCDC9C2B39}" type="pres">
      <dgm:prSet presAssocID="{ED581CE9-25D1-4899-B5B2-A9793BAACF21}" presName="hierRoot2" presStyleCnt="0">
        <dgm:presLayoutVars>
          <dgm:hierBranch val="init"/>
        </dgm:presLayoutVars>
      </dgm:prSet>
      <dgm:spPr/>
    </dgm:pt>
    <dgm:pt modelId="{97A424A3-8CF2-42E2-9ED5-DFD03F235E09}" type="pres">
      <dgm:prSet presAssocID="{ED581CE9-25D1-4899-B5B2-A9793BAACF21}" presName="rootComposite" presStyleCnt="0"/>
      <dgm:spPr/>
    </dgm:pt>
    <dgm:pt modelId="{6969C133-A3B4-4462-B96A-DF9A60C4818A}" type="pres">
      <dgm:prSet presAssocID="{ED581CE9-25D1-4899-B5B2-A9793BAACF21}" presName="rootText" presStyleLbl="node3" presStyleIdx="6" presStyleCnt="14">
        <dgm:presLayoutVars>
          <dgm:chPref val="3"/>
        </dgm:presLayoutVars>
      </dgm:prSet>
      <dgm:spPr>
        <a:prstGeom prst="roundRect">
          <a:avLst/>
        </a:prstGeom>
      </dgm:spPr>
      <dgm:t>
        <a:bodyPr/>
        <a:lstStyle/>
        <a:p>
          <a:endParaRPr lang="en-US"/>
        </a:p>
      </dgm:t>
    </dgm:pt>
    <dgm:pt modelId="{1C3B3717-65BA-46AA-9C0A-52822B615C0C}" type="pres">
      <dgm:prSet presAssocID="{ED581CE9-25D1-4899-B5B2-A9793BAACF21}" presName="rootConnector" presStyleLbl="node3" presStyleIdx="6" presStyleCnt="14"/>
      <dgm:spPr/>
      <dgm:t>
        <a:bodyPr/>
        <a:lstStyle/>
        <a:p>
          <a:endParaRPr lang="en-US"/>
        </a:p>
      </dgm:t>
    </dgm:pt>
    <dgm:pt modelId="{FCFC5DC4-0835-4845-9CA8-07AE16972257}" type="pres">
      <dgm:prSet presAssocID="{ED581CE9-25D1-4899-B5B2-A9793BAACF21}" presName="hierChild4" presStyleCnt="0"/>
      <dgm:spPr/>
    </dgm:pt>
    <dgm:pt modelId="{E26595C8-0D07-4549-97D5-5C51A701B24B}" type="pres">
      <dgm:prSet presAssocID="{ED581CE9-25D1-4899-B5B2-A9793BAACF21}" presName="hierChild5" presStyleCnt="0"/>
      <dgm:spPr/>
    </dgm:pt>
    <dgm:pt modelId="{5A552DF8-E7AA-4DA0-A94D-37FB33B214F4}" type="pres">
      <dgm:prSet presAssocID="{121224CE-4C92-4326-B7B8-EF053B0CD9FA}" presName="Name50" presStyleLbl="parChTrans1D3" presStyleIdx="7" presStyleCnt="15"/>
      <dgm:spPr/>
      <dgm:t>
        <a:bodyPr/>
        <a:lstStyle/>
        <a:p>
          <a:endParaRPr lang="en-US"/>
        </a:p>
      </dgm:t>
    </dgm:pt>
    <dgm:pt modelId="{2CF6E89C-A512-4379-AFF6-31E9262200D3}" type="pres">
      <dgm:prSet presAssocID="{3B493F1C-52CF-4850-8045-2F4DBC5B8205}" presName="hierRoot2" presStyleCnt="0">
        <dgm:presLayoutVars>
          <dgm:hierBranch val="init"/>
        </dgm:presLayoutVars>
      </dgm:prSet>
      <dgm:spPr/>
    </dgm:pt>
    <dgm:pt modelId="{FC0AB6F6-81FD-42B1-81D1-D47F88AFAA53}" type="pres">
      <dgm:prSet presAssocID="{3B493F1C-52CF-4850-8045-2F4DBC5B8205}" presName="rootComposite" presStyleCnt="0"/>
      <dgm:spPr/>
    </dgm:pt>
    <dgm:pt modelId="{6525CC52-D758-49FC-9B32-F9A3606F3D9D}" type="pres">
      <dgm:prSet presAssocID="{3B493F1C-52CF-4850-8045-2F4DBC5B8205}" presName="rootText" presStyleLbl="node3" presStyleIdx="7" presStyleCnt="14">
        <dgm:presLayoutVars>
          <dgm:chPref val="3"/>
        </dgm:presLayoutVars>
      </dgm:prSet>
      <dgm:spPr>
        <a:prstGeom prst="roundRect">
          <a:avLst/>
        </a:prstGeom>
      </dgm:spPr>
      <dgm:t>
        <a:bodyPr/>
        <a:lstStyle/>
        <a:p>
          <a:endParaRPr lang="en-US"/>
        </a:p>
      </dgm:t>
    </dgm:pt>
    <dgm:pt modelId="{BB0B04CC-0943-4809-BB92-4A5936A142C7}" type="pres">
      <dgm:prSet presAssocID="{3B493F1C-52CF-4850-8045-2F4DBC5B8205}" presName="rootConnector" presStyleLbl="node3" presStyleIdx="7" presStyleCnt="14"/>
      <dgm:spPr/>
      <dgm:t>
        <a:bodyPr/>
        <a:lstStyle/>
        <a:p>
          <a:endParaRPr lang="en-US"/>
        </a:p>
      </dgm:t>
    </dgm:pt>
    <dgm:pt modelId="{231F0E3A-315D-4103-A69E-B9C89C445ADB}" type="pres">
      <dgm:prSet presAssocID="{3B493F1C-52CF-4850-8045-2F4DBC5B8205}" presName="hierChild4" presStyleCnt="0"/>
      <dgm:spPr/>
    </dgm:pt>
    <dgm:pt modelId="{BA20AE2F-7513-4372-8A59-BE32A8EC6278}" type="pres">
      <dgm:prSet presAssocID="{3B493F1C-52CF-4850-8045-2F4DBC5B8205}" presName="hierChild5" presStyleCnt="0"/>
      <dgm:spPr/>
    </dgm:pt>
    <dgm:pt modelId="{CB932FD0-04EC-4C32-92C9-8BE076CC23E5}" type="pres">
      <dgm:prSet presAssocID="{5EECF059-33B3-4CE4-977A-6CDAF946D71C}" presName="Name50" presStyleLbl="parChTrans1D3" presStyleIdx="8" presStyleCnt="15"/>
      <dgm:spPr/>
      <dgm:t>
        <a:bodyPr/>
        <a:lstStyle/>
        <a:p>
          <a:endParaRPr lang="en-US"/>
        </a:p>
      </dgm:t>
    </dgm:pt>
    <dgm:pt modelId="{5D0C035E-967A-404F-865B-D34B4D512B99}" type="pres">
      <dgm:prSet presAssocID="{575A7084-D284-4EE7-B5D6-5369184B95A0}" presName="hierRoot2" presStyleCnt="0">
        <dgm:presLayoutVars>
          <dgm:hierBranch val="init"/>
        </dgm:presLayoutVars>
      </dgm:prSet>
      <dgm:spPr/>
    </dgm:pt>
    <dgm:pt modelId="{DC42D768-8F46-4B32-B028-00346DF28520}" type="pres">
      <dgm:prSet presAssocID="{575A7084-D284-4EE7-B5D6-5369184B95A0}" presName="rootComposite" presStyleCnt="0"/>
      <dgm:spPr/>
    </dgm:pt>
    <dgm:pt modelId="{C3112B7B-B99E-4F4A-8BD5-566495D6D97B}" type="pres">
      <dgm:prSet presAssocID="{575A7084-D284-4EE7-B5D6-5369184B95A0}" presName="rootText" presStyleLbl="node3" presStyleIdx="8" presStyleCnt="14">
        <dgm:presLayoutVars>
          <dgm:chPref val="3"/>
        </dgm:presLayoutVars>
      </dgm:prSet>
      <dgm:spPr>
        <a:prstGeom prst="roundRect">
          <a:avLst/>
        </a:prstGeom>
      </dgm:spPr>
      <dgm:t>
        <a:bodyPr/>
        <a:lstStyle/>
        <a:p>
          <a:endParaRPr lang="en-US"/>
        </a:p>
      </dgm:t>
    </dgm:pt>
    <dgm:pt modelId="{F21E5C7F-AF15-4C1E-9DC2-5AE0D5C509AA}" type="pres">
      <dgm:prSet presAssocID="{575A7084-D284-4EE7-B5D6-5369184B95A0}" presName="rootConnector" presStyleLbl="node3" presStyleIdx="8" presStyleCnt="14"/>
      <dgm:spPr/>
      <dgm:t>
        <a:bodyPr/>
        <a:lstStyle/>
        <a:p>
          <a:endParaRPr lang="en-US"/>
        </a:p>
      </dgm:t>
    </dgm:pt>
    <dgm:pt modelId="{3052CE30-B8C0-450D-935F-7526637475F4}" type="pres">
      <dgm:prSet presAssocID="{575A7084-D284-4EE7-B5D6-5369184B95A0}" presName="hierChild4" presStyleCnt="0"/>
      <dgm:spPr/>
    </dgm:pt>
    <dgm:pt modelId="{C5DE41DC-CD53-47E7-A7D9-31241E1CD55C}" type="pres">
      <dgm:prSet presAssocID="{575A7084-D284-4EE7-B5D6-5369184B95A0}" presName="hierChild5" presStyleCnt="0"/>
      <dgm:spPr/>
    </dgm:pt>
    <dgm:pt modelId="{F5A54518-C65A-447D-8631-FA686D428981}" type="pres">
      <dgm:prSet presAssocID="{D10E2D77-0DE5-468F-AD90-F35F671313DB}" presName="hierChild5" presStyleCnt="0"/>
      <dgm:spPr/>
    </dgm:pt>
    <dgm:pt modelId="{713E28C1-FF3D-4048-96B4-270300CD80A2}" type="pres">
      <dgm:prSet presAssocID="{13DBB801-69B3-4595-A9C2-5524F0EBDA94}" presName="Name111" presStyleLbl="parChTrans1D3" presStyleIdx="9" presStyleCnt="15"/>
      <dgm:spPr/>
      <dgm:t>
        <a:bodyPr/>
        <a:lstStyle/>
        <a:p>
          <a:endParaRPr lang="en-GB"/>
        </a:p>
      </dgm:t>
    </dgm:pt>
    <dgm:pt modelId="{D8366022-8C5E-4270-B94B-5AA4F0DBE1C0}" type="pres">
      <dgm:prSet presAssocID="{88D41A5E-2342-4440-AF12-8445BC8EC7E0}" presName="hierRoot3" presStyleCnt="0">
        <dgm:presLayoutVars>
          <dgm:hierBranch val="init"/>
        </dgm:presLayoutVars>
      </dgm:prSet>
      <dgm:spPr/>
    </dgm:pt>
    <dgm:pt modelId="{300829C2-6523-4723-8D25-4A63019110ED}" type="pres">
      <dgm:prSet presAssocID="{88D41A5E-2342-4440-AF12-8445BC8EC7E0}" presName="rootComposite3" presStyleCnt="0"/>
      <dgm:spPr/>
    </dgm:pt>
    <dgm:pt modelId="{03A5A539-AAF7-4456-8E8A-DF4FB791D172}" type="pres">
      <dgm:prSet presAssocID="{88D41A5E-2342-4440-AF12-8445BC8EC7E0}" presName="rootText3" presStyleLbl="asst2" presStyleIdx="0" presStyleCnt="1">
        <dgm:presLayoutVars>
          <dgm:chPref val="3"/>
        </dgm:presLayoutVars>
      </dgm:prSet>
      <dgm:spPr>
        <a:prstGeom prst="roundRect">
          <a:avLst/>
        </a:prstGeom>
      </dgm:spPr>
      <dgm:t>
        <a:bodyPr/>
        <a:lstStyle/>
        <a:p>
          <a:endParaRPr lang="en-GB"/>
        </a:p>
      </dgm:t>
    </dgm:pt>
    <dgm:pt modelId="{2CB42982-9120-4DD6-9949-8D8BA36881DD}" type="pres">
      <dgm:prSet presAssocID="{88D41A5E-2342-4440-AF12-8445BC8EC7E0}" presName="rootConnector3" presStyleLbl="asst2" presStyleIdx="0" presStyleCnt="1"/>
      <dgm:spPr/>
      <dgm:t>
        <a:bodyPr/>
        <a:lstStyle/>
        <a:p>
          <a:endParaRPr lang="en-GB"/>
        </a:p>
      </dgm:t>
    </dgm:pt>
    <dgm:pt modelId="{6B1B1A4B-0D58-4813-848C-8C1577DA9193}" type="pres">
      <dgm:prSet presAssocID="{88D41A5E-2342-4440-AF12-8445BC8EC7E0}" presName="hierChild6" presStyleCnt="0"/>
      <dgm:spPr/>
    </dgm:pt>
    <dgm:pt modelId="{F60C19DE-EF3A-4D6D-A98C-C7BCDBDC31B6}" type="pres">
      <dgm:prSet presAssocID="{88D41A5E-2342-4440-AF12-8445BC8EC7E0}" presName="hierChild7" presStyleCnt="0"/>
      <dgm:spPr/>
    </dgm:pt>
    <dgm:pt modelId="{230B30D4-A2AA-4AAA-8D71-84F29F04401A}" type="pres">
      <dgm:prSet presAssocID="{8533DA63-1223-4AE2-AF6D-DAFC528A6221}" presName="Name35" presStyleLbl="parChTrans1D2" presStyleIdx="2" presStyleCnt="5"/>
      <dgm:spPr/>
      <dgm:t>
        <a:bodyPr/>
        <a:lstStyle/>
        <a:p>
          <a:endParaRPr lang="en-US"/>
        </a:p>
      </dgm:t>
    </dgm:pt>
    <dgm:pt modelId="{306ACF4F-0D31-480D-9BC9-BA493329C429}" type="pres">
      <dgm:prSet presAssocID="{663ACDDD-F8D1-45B1-937B-D4024F709A86}" presName="hierRoot2" presStyleCnt="0">
        <dgm:presLayoutVars>
          <dgm:hierBranch val="hang"/>
        </dgm:presLayoutVars>
      </dgm:prSet>
      <dgm:spPr/>
    </dgm:pt>
    <dgm:pt modelId="{11929507-BCC7-4543-A3C6-7E5DF6EEA351}" type="pres">
      <dgm:prSet presAssocID="{663ACDDD-F8D1-45B1-937B-D4024F709A86}" presName="rootComposite" presStyleCnt="0"/>
      <dgm:spPr/>
    </dgm:pt>
    <dgm:pt modelId="{29AACC0C-2C75-49E6-B513-EECC00E59567}" type="pres">
      <dgm:prSet presAssocID="{663ACDDD-F8D1-45B1-937B-D4024F709A86}" presName="rootText" presStyleLbl="node2" presStyleIdx="2" presStyleCnt="3">
        <dgm:presLayoutVars>
          <dgm:chPref val="3"/>
        </dgm:presLayoutVars>
      </dgm:prSet>
      <dgm:spPr>
        <a:prstGeom prst="roundRect">
          <a:avLst/>
        </a:prstGeom>
      </dgm:spPr>
      <dgm:t>
        <a:bodyPr/>
        <a:lstStyle/>
        <a:p>
          <a:endParaRPr lang="en-US"/>
        </a:p>
      </dgm:t>
    </dgm:pt>
    <dgm:pt modelId="{6468927E-31FE-452B-8754-79E316660058}" type="pres">
      <dgm:prSet presAssocID="{663ACDDD-F8D1-45B1-937B-D4024F709A86}" presName="rootConnector" presStyleLbl="node2" presStyleIdx="2" presStyleCnt="3"/>
      <dgm:spPr/>
      <dgm:t>
        <a:bodyPr/>
        <a:lstStyle/>
        <a:p>
          <a:endParaRPr lang="en-US"/>
        </a:p>
      </dgm:t>
    </dgm:pt>
    <dgm:pt modelId="{9CDF8EC5-1F23-4B15-B835-A19A809F3332}" type="pres">
      <dgm:prSet presAssocID="{663ACDDD-F8D1-45B1-937B-D4024F709A86}" presName="hierChild4" presStyleCnt="0"/>
      <dgm:spPr/>
    </dgm:pt>
    <dgm:pt modelId="{7EC3351A-778E-41AF-A4E2-AF281359C45E}" type="pres">
      <dgm:prSet presAssocID="{C1C1ADC6-3FF4-4B9F-9E64-3D7D083870B8}" presName="Name48" presStyleLbl="parChTrans1D3" presStyleIdx="10" presStyleCnt="15"/>
      <dgm:spPr/>
      <dgm:t>
        <a:bodyPr/>
        <a:lstStyle/>
        <a:p>
          <a:endParaRPr lang="en-GB"/>
        </a:p>
      </dgm:t>
    </dgm:pt>
    <dgm:pt modelId="{004B301B-93CF-4C5D-8C37-1BDB89F94B20}" type="pres">
      <dgm:prSet presAssocID="{6EB6B4E1-B942-48B9-A5CE-97030B8B7A06}" presName="hierRoot2" presStyleCnt="0">
        <dgm:presLayoutVars>
          <dgm:hierBranch val="init"/>
        </dgm:presLayoutVars>
      </dgm:prSet>
      <dgm:spPr/>
    </dgm:pt>
    <dgm:pt modelId="{DB8917A8-0392-4366-ABD3-E909109D6AB9}" type="pres">
      <dgm:prSet presAssocID="{6EB6B4E1-B942-48B9-A5CE-97030B8B7A06}" presName="rootComposite" presStyleCnt="0"/>
      <dgm:spPr/>
    </dgm:pt>
    <dgm:pt modelId="{29A2F0C6-BFC1-4D5A-868D-D4E6A1D8C4FD}" type="pres">
      <dgm:prSet presAssocID="{6EB6B4E1-B942-48B9-A5CE-97030B8B7A06}" presName="rootText" presStyleLbl="node3" presStyleIdx="9" presStyleCnt="14">
        <dgm:presLayoutVars>
          <dgm:chPref val="3"/>
        </dgm:presLayoutVars>
      </dgm:prSet>
      <dgm:spPr>
        <a:prstGeom prst="roundRect">
          <a:avLst/>
        </a:prstGeom>
      </dgm:spPr>
      <dgm:t>
        <a:bodyPr/>
        <a:lstStyle/>
        <a:p>
          <a:endParaRPr lang="en-US"/>
        </a:p>
      </dgm:t>
    </dgm:pt>
    <dgm:pt modelId="{B57E24D5-A60C-4C94-AE5C-E6395E288D6F}" type="pres">
      <dgm:prSet presAssocID="{6EB6B4E1-B942-48B9-A5CE-97030B8B7A06}" presName="rootConnector" presStyleLbl="node3" presStyleIdx="9" presStyleCnt="14"/>
      <dgm:spPr/>
      <dgm:t>
        <a:bodyPr/>
        <a:lstStyle/>
        <a:p>
          <a:endParaRPr lang="en-US"/>
        </a:p>
      </dgm:t>
    </dgm:pt>
    <dgm:pt modelId="{58A2D6E8-DEB5-465E-8E48-54C400D49207}" type="pres">
      <dgm:prSet presAssocID="{6EB6B4E1-B942-48B9-A5CE-97030B8B7A06}" presName="hierChild4" presStyleCnt="0"/>
      <dgm:spPr/>
    </dgm:pt>
    <dgm:pt modelId="{77C53D0A-2B9F-4B3E-A66A-E23E9F87FC1C}" type="pres">
      <dgm:prSet presAssocID="{6EB6B4E1-B942-48B9-A5CE-97030B8B7A06}" presName="hierChild5" presStyleCnt="0"/>
      <dgm:spPr/>
    </dgm:pt>
    <dgm:pt modelId="{466B17C7-4D7F-4A42-9D6A-89FC5EC333BF}" type="pres">
      <dgm:prSet presAssocID="{82F85EAA-E2AD-4934-B931-4E145D922170}" presName="Name48" presStyleLbl="parChTrans1D3" presStyleIdx="11" presStyleCnt="15"/>
      <dgm:spPr/>
      <dgm:t>
        <a:bodyPr/>
        <a:lstStyle/>
        <a:p>
          <a:endParaRPr lang="en-GB"/>
        </a:p>
      </dgm:t>
    </dgm:pt>
    <dgm:pt modelId="{9AB9B8D4-1275-4596-8B56-6B76C351B404}" type="pres">
      <dgm:prSet presAssocID="{93AB8ED3-3E19-42B6-A993-E4B4A5C1CA5A}" presName="hierRoot2" presStyleCnt="0">
        <dgm:presLayoutVars>
          <dgm:hierBranch val="init"/>
        </dgm:presLayoutVars>
      </dgm:prSet>
      <dgm:spPr/>
    </dgm:pt>
    <dgm:pt modelId="{0098CD2C-A4DD-4413-AEB4-D6271E3C32F6}" type="pres">
      <dgm:prSet presAssocID="{93AB8ED3-3E19-42B6-A993-E4B4A5C1CA5A}" presName="rootComposite" presStyleCnt="0"/>
      <dgm:spPr/>
    </dgm:pt>
    <dgm:pt modelId="{20831FC8-8FFF-4353-B387-2F8E67AE3A62}" type="pres">
      <dgm:prSet presAssocID="{93AB8ED3-3E19-42B6-A993-E4B4A5C1CA5A}" presName="rootText" presStyleLbl="node3" presStyleIdx="10" presStyleCnt="14">
        <dgm:presLayoutVars>
          <dgm:chPref val="3"/>
        </dgm:presLayoutVars>
      </dgm:prSet>
      <dgm:spPr>
        <a:prstGeom prst="roundRect">
          <a:avLst/>
        </a:prstGeom>
      </dgm:spPr>
      <dgm:t>
        <a:bodyPr/>
        <a:lstStyle/>
        <a:p>
          <a:endParaRPr lang="en-GB"/>
        </a:p>
      </dgm:t>
    </dgm:pt>
    <dgm:pt modelId="{413044DA-FA27-45B2-9F6E-845A417630C5}" type="pres">
      <dgm:prSet presAssocID="{93AB8ED3-3E19-42B6-A993-E4B4A5C1CA5A}" presName="rootConnector" presStyleLbl="node3" presStyleIdx="10" presStyleCnt="14"/>
      <dgm:spPr/>
      <dgm:t>
        <a:bodyPr/>
        <a:lstStyle/>
        <a:p>
          <a:endParaRPr lang="en-GB"/>
        </a:p>
      </dgm:t>
    </dgm:pt>
    <dgm:pt modelId="{2C462D22-C514-4B22-9935-55C7F53BEFD2}" type="pres">
      <dgm:prSet presAssocID="{93AB8ED3-3E19-42B6-A993-E4B4A5C1CA5A}" presName="hierChild4" presStyleCnt="0"/>
      <dgm:spPr/>
    </dgm:pt>
    <dgm:pt modelId="{385EE01C-BDA9-4805-865A-421DE5D1F202}" type="pres">
      <dgm:prSet presAssocID="{93AB8ED3-3E19-42B6-A993-E4B4A5C1CA5A}" presName="hierChild5" presStyleCnt="0"/>
      <dgm:spPr/>
    </dgm:pt>
    <dgm:pt modelId="{00C850A7-A3A0-4A1B-8507-0A21BA149637}" type="pres">
      <dgm:prSet presAssocID="{1B1B611C-6E9B-4AC8-923E-93E91E9B352E}" presName="Name48" presStyleLbl="parChTrans1D3" presStyleIdx="12" presStyleCnt="15"/>
      <dgm:spPr/>
      <dgm:t>
        <a:bodyPr/>
        <a:lstStyle/>
        <a:p>
          <a:endParaRPr lang="en-GB"/>
        </a:p>
      </dgm:t>
    </dgm:pt>
    <dgm:pt modelId="{12703980-4D18-4B06-8988-87A55CD01AD3}" type="pres">
      <dgm:prSet presAssocID="{50EDD793-5EDC-4B11-AFA4-14378F7340F0}" presName="hierRoot2" presStyleCnt="0">
        <dgm:presLayoutVars>
          <dgm:hierBranch val="init"/>
        </dgm:presLayoutVars>
      </dgm:prSet>
      <dgm:spPr/>
    </dgm:pt>
    <dgm:pt modelId="{8C0ED532-69EF-4E9D-9CA1-F09754EF4E71}" type="pres">
      <dgm:prSet presAssocID="{50EDD793-5EDC-4B11-AFA4-14378F7340F0}" presName="rootComposite" presStyleCnt="0"/>
      <dgm:spPr/>
    </dgm:pt>
    <dgm:pt modelId="{DCFEC161-3316-4374-993C-16FEAF5F2C17}" type="pres">
      <dgm:prSet presAssocID="{50EDD793-5EDC-4B11-AFA4-14378F7340F0}" presName="rootText" presStyleLbl="node3" presStyleIdx="11" presStyleCnt="14">
        <dgm:presLayoutVars>
          <dgm:chPref val="3"/>
        </dgm:presLayoutVars>
      </dgm:prSet>
      <dgm:spPr>
        <a:prstGeom prst="roundRect">
          <a:avLst/>
        </a:prstGeom>
      </dgm:spPr>
      <dgm:t>
        <a:bodyPr/>
        <a:lstStyle/>
        <a:p>
          <a:endParaRPr lang="en-GB"/>
        </a:p>
      </dgm:t>
    </dgm:pt>
    <dgm:pt modelId="{16C727E9-A26E-4ABA-B145-EE2ECD9E5562}" type="pres">
      <dgm:prSet presAssocID="{50EDD793-5EDC-4B11-AFA4-14378F7340F0}" presName="rootConnector" presStyleLbl="node3" presStyleIdx="11" presStyleCnt="14"/>
      <dgm:spPr/>
      <dgm:t>
        <a:bodyPr/>
        <a:lstStyle/>
        <a:p>
          <a:endParaRPr lang="en-GB"/>
        </a:p>
      </dgm:t>
    </dgm:pt>
    <dgm:pt modelId="{8D08A935-F0B5-4A0B-B90D-EEC90D07C662}" type="pres">
      <dgm:prSet presAssocID="{50EDD793-5EDC-4B11-AFA4-14378F7340F0}" presName="hierChild4" presStyleCnt="0"/>
      <dgm:spPr/>
    </dgm:pt>
    <dgm:pt modelId="{9D87476B-CF3C-4FD1-B3D2-61CB63F8A165}" type="pres">
      <dgm:prSet presAssocID="{50EDD793-5EDC-4B11-AFA4-14378F7340F0}" presName="hierChild5" presStyleCnt="0"/>
      <dgm:spPr/>
    </dgm:pt>
    <dgm:pt modelId="{F7CEF0A6-6C5B-446C-8425-F186CBA060B0}" type="pres">
      <dgm:prSet presAssocID="{D34BF9E3-8CFF-43F8-A34F-F731A7F10FD0}" presName="Name48" presStyleLbl="parChTrans1D3" presStyleIdx="13" presStyleCnt="15"/>
      <dgm:spPr/>
      <dgm:t>
        <a:bodyPr/>
        <a:lstStyle/>
        <a:p>
          <a:endParaRPr lang="en-GB"/>
        </a:p>
      </dgm:t>
    </dgm:pt>
    <dgm:pt modelId="{F532A434-277A-47BF-84C9-15909B4E4F26}" type="pres">
      <dgm:prSet presAssocID="{AEDBF94C-78E5-475A-AE81-9AD5317C3610}" presName="hierRoot2" presStyleCnt="0">
        <dgm:presLayoutVars>
          <dgm:hierBranch val="init"/>
        </dgm:presLayoutVars>
      </dgm:prSet>
      <dgm:spPr/>
    </dgm:pt>
    <dgm:pt modelId="{FD65DA9B-7623-4033-BEF7-F18008A880A9}" type="pres">
      <dgm:prSet presAssocID="{AEDBF94C-78E5-475A-AE81-9AD5317C3610}" presName="rootComposite" presStyleCnt="0"/>
      <dgm:spPr/>
    </dgm:pt>
    <dgm:pt modelId="{47F4790D-3F80-46CF-B306-B6F1B9F1BE33}" type="pres">
      <dgm:prSet presAssocID="{AEDBF94C-78E5-475A-AE81-9AD5317C3610}" presName="rootText" presStyleLbl="node3" presStyleIdx="12" presStyleCnt="14">
        <dgm:presLayoutVars>
          <dgm:chPref val="3"/>
        </dgm:presLayoutVars>
      </dgm:prSet>
      <dgm:spPr>
        <a:prstGeom prst="roundRect">
          <a:avLst/>
        </a:prstGeom>
      </dgm:spPr>
      <dgm:t>
        <a:bodyPr/>
        <a:lstStyle/>
        <a:p>
          <a:endParaRPr lang="en-GB"/>
        </a:p>
      </dgm:t>
    </dgm:pt>
    <dgm:pt modelId="{05FF957D-239A-45DE-9AB9-E6C09B33476D}" type="pres">
      <dgm:prSet presAssocID="{AEDBF94C-78E5-475A-AE81-9AD5317C3610}" presName="rootConnector" presStyleLbl="node3" presStyleIdx="12" presStyleCnt="14"/>
      <dgm:spPr/>
      <dgm:t>
        <a:bodyPr/>
        <a:lstStyle/>
        <a:p>
          <a:endParaRPr lang="en-GB"/>
        </a:p>
      </dgm:t>
    </dgm:pt>
    <dgm:pt modelId="{6C7D8248-6705-4105-AA87-E4367EF95C91}" type="pres">
      <dgm:prSet presAssocID="{AEDBF94C-78E5-475A-AE81-9AD5317C3610}" presName="hierChild4" presStyleCnt="0"/>
      <dgm:spPr/>
    </dgm:pt>
    <dgm:pt modelId="{3965AA98-C770-464C-AB1A-4B25E8D81BD8}" type="pres">
      <dgm:prSet presAssocID="{AEDBF94C-78E5-475A-AE81-9AD5317C3610}" presName="hierChild5" presStyleCnt="0"/>
      <dgm:spPr/>
    </dgm:pt>
    <dgm:pt modelId="{CBAC08B9-B136-408B-92DF-E37EF544E75D}" type="pres">
      <dgm:prSet presAssocID="{BA094A66-A51A-40E9-9F5B-316328AEDBCC}" presName="Name48" presStyleLbl="parChTrans1D3" presStyleIdx="14" presStyleCnt="15"/>
      <dgm:spPr/>
      <dgm:t>
        <a:bodyPr/>
        <a:lstStyle/>
        <a:p>
          <a:endParaRPr lang="en-GB"/>
        </a:p>
      </dgm:t>
    </dgm:pt>
    <dgm:pt modelId="{B215A326-9781-4964-8F62-E9AC37238911}" type="pres">
      <dgm:prSet presAssocID="{826E1DAB-E8DB-4BFD-93C7-3A2FEC145015}" presName="hierRoot2" presStyleCnt="0">
        <dgm:presLayoutVars>
          <dgm:hierBranch val="init"/>
        </dgm:presLayoutVars>
      </dgm:prSet>
      <dgm:spPr/>
    </dgm:pt>
    <dgm:pt modelId="{1995E965-4B3C-4105-A441-201BABA13BC3}" type="pres">
      <dgm:prSet presAssocID="{826E1DAB-E8DB-4BFD-93C7-3A2FEC145015}" presName="rootComposite" presStyleCnt="0"/>
      <dgm:spPr/>
    </dgm:pt>
    <dgm:pt modelId="{7529189D-1C96-4BA1-BA75-14D45EAEE219}" type="pres">
      <dgm:prSet presAssocID="{826E1DAB-E8DB-4BFD-93C7-3A2FEC145015}" presName="rootText" presStyleLbl="node3" presStyleIdx="13" presStyleCnt="14">
        <dgm:presLayoutVars>
          <dgm:chPref val="3"/>
        </dgm:presLayoutVars>
      </dgm:prSet>
      <dgm:spPr>
        <a:prstGeom prst="roundRect">
          <a:avLst/>
        </a:prstGeom>
      </dgm:spPr>
      <dgm:t>
        <a:bodyPr/>
        <a:lstStyle/>
        <a:p>
          <a:endParaRPr lang="en-GB"/>
        </a:p>
      </dgm:t>
    </dgm:pt>
    <dgm:pt modelId="{7B539CD2-B123-4875-91BB-7A994A72F06C}" type="pres">
      <dgm:prSet presAssocID="{826E1DAB-E8DB-4BFD-93C7-3A2FEC145015}" presName="rootConnector" presStyleLbl="node3" presStyleIdx="13" presStyleCnt="14"/>
      <dgm:spPr/>
      <dgm:t>
        <a:bodyPr/>
        <a:lstStyle/>
        <a:p>
          <a:endParaRPr lang="en-GB"/>
        </a:p>
      </dgm:t>
    </dgm:pt>
    <dgm:pt modelId="{12FAA2DA-FF7E-4400-9F4D-4825B3CB1562}" type="pres">
      <dgm:prSet presAssocID="{826E1DAB-E8DB-4BFD-93C7-3A2FEC145015}" presName="hierChild4" presStyleCnt="0"/>
      <dgm:spPr/>
    </dgm:pt>
    <dgm:pt modelId="{ACD8A3A4-80F0-42B8-8C80-B70C3A88D935}" type="pres">
      <dgm:prSet presAssocID="{826E1DAB-E8DB-4BFD-93C7-3A2FEC145015}" presName="hierChild5" presStyleCnt="0"/>
      <dgm:spPr/>
    </dgm:pt>
    <dgm:pt modelId="{7025317B-BAC0-4828-9233-10AA243BD140}" type="pres">
      <dgm:prSet presAssocID="{663ACDDD-F8D1-45B1-937B-D4024F709A86}" presName="hierChild5" presStyleCnt="0"/>
      <dgm:spPr/>
    </dgm:pt>
    <dgm:pt modelId="{B369AAB2-07B6-44C3-AEAB-FCD8DCF1BF67}" type="pres">
      <dgm:prSet presAssocID="{863950A1-BBC4-406B-BAF8-85B00C1C0D4D}" presName="hierChild3" presStyleCnt="0"/>
      <dgm:spPr/>
    </dgm:pt>
    <dgm:pt modelId="{A44AF25F-F462-41F8-8022-90FC728774CA}" type="pres">
      <dgm:prSet presAssocID="{0844487C-3E3E-431F-9869-6FCF24B3927B}" presName="Name111" presStyleLbl="parChTrans1D2" presStyleIdx="3" presStyleCnt="5"/>
      <dgm:spPr/>
      <dgm:t>
        <a:bodyPr/>
        <a:lstStyle/>
        <a:p>
          <a:endParaRPr lang="en-US"/>
        </a:p>
      </dgm:t>
    </dgm:pt>
    <dgm:pt modelId="{D30B842E-979C-4C1B-9191-4B87F890CCDF}" type="pres">
      <dgm:prSet presAssocID="{4A7F2BCD-0F86-4F08-B24D-F7CD80DEAAA4}" presName="hierRoot3" presStyleCnt="0">
        <dgm:presLayoutVars>
          <dgm:hierBranch/>
        </dgm:presLayoutVars>
      </dgm:prSet>
      <dgm:spPr/>
    </dgm:pt>
    <dgm:pt modelId="{584D1AEA-319B-422C-A68C-DAE9D8289724}" type="pres">
      <dgm:prSet presAssocID="{4A7F2BCD-0F86-4F08-B24D-F7CD80DEAAA4}" presName="rootComposite3" presStyleCnt="0"/>
      <dgm:spPr/>
    </dgm:pt>
    <dgm:pt modelId="{9E29146B-D5B5-4D17-9E16-7587E2026DCB}" type="pres">
      <dgm:prSet presAssocID="{4A7F2BCD-0F86-4F08-B24D-F7CD80DEAAA4}" presName="rootText3" presStyleLbl="asst1" presStyleIdx="0" presStyleCnt="2">
        <dgm:presLayoutVars>
          <dgm:chPref val="3"/>
        </dgm:presLayoutVars>
      </dgm:prSet>
      <dgm:spPr>
        <a:prstGeom prst="roundRect">
          <a:avLst/>
        </a:prstGeom>
      </dgm:spPr>
      <dgm:t>
        <a:bodyPr/>
        <a:lstStyle/>
        <a:p>
          <a:endParaRPr lang="en-US"/>
        </a:p>
      </dgm:t>
    </dgm:pt>
    <dgm:pt modelId="{02939D46-625E-4086-AA86-9D2D51C303A1}" type="pres">
      <dgm:prSet presAssocID="{4A7F2BCD-0F86-4F08-B24D-F7CD80DEAAA4}" presName="rootConnector3" presStyleLbl="asst1" presStyleIdx="0" presStyleCnt="2"/>
      <dgm:spPr/>
      <dgm:t>
        <a:bodyPr/>
        <a:lstStyle/>
        <a:p>
          <a:endParaRPr lang="en-US"/>
        </a:p>
      </dgm:t>
    </dgm:pt>
    <dgm:pt modelId="{124373EE-6F80-4330-972C-B9D7B4C6C072}" type="pres">
      <dgm:prSet presAssocID="{4A7F2BCD-0F86-4F08-B24D-F7CD80DEAAA4}" presName="hierChild6" presStyleCnt="0"/>
      <dgm:spPr/>
    </dgm:pt>
    <dgm:pt modelId="{F973C5CE-A706-4CE0-A648-4F6A44034C09}" type="pres">
      <dgm:prSet presAssocID="{4A7F2BCD-0F86-4F08-B24D-F7CD80DEAAA4}" presName="hierChild7" presStyleCnt="0"/>
      <dgm:spPr/>
    </dgm:pt>
    <dgm:pt modelId="{83585DB4-869C-4E90-BC6A-61B2EFB4D88D}" type="pres">
      <dgm:prSet presAssocID="{878FDA53-DFB2-46F5-8F29-ED4A65D791CA}" presName="Name111" presStyleLbl="parChTrans1D2" presStyleIdx="4" presStyleCnt="5"/>
      <dgm:spPr/>
      <dgm:t>
        <a:bodyPr/>
        <a:lstStyle/>
        <a:p>
          <a:endParaRPr lang="en-GB"/>
        </a:p>
      </dgm:t>
    </dgm:pt>
    <dgm:pt modelId="{F19EBE02-9A57-4DC9-89E5-41FB1FFD9076}" type="pres">
      <dgm:prSet presAssocID="{56A80040-13DB-400B-A898-257EC495B95D}" presName="hierRoot3" presStyleCnt="0">
        <dgm:presLayoutVars>
          <dgm:hierBranch val="init"/>
        </dgm:presLayoutVars>
      </dgm:prSet>
      <dgm:spPr/>
    </dgm:pt>
    <dgm:pt modelId="{3384B17C-E570-4B65-8A4C-82D91F9702E2}" type="pres">
      <dgm:prSet presAssocID="{56A80040-13DB-400B-A898-257EC495B95D}" presName="rootComposite3" presStyleCnt="0"/>
      <dgm:spPr/>
    </dgm:pt>
    <dgm:pt modelId="{6E1AEB75-7F1F-48D1-AB3C-8061E42A1609}" type="pres">
      <dgm:prSet presAssocID="{56A80040-13DB-400B-A898-257EC495B95D}" presName="rootText3" presStyleLbl="asst1" presStyleIdx="1" presStyleCnt="2">
        <dgm:presLayoutVars>
          <dgm:chPref val="3"/>
        </dgm:presLayoutVars>
      </dgm:prSet>
      <dgm:spPr>
        <a:prstGeom prst="roundRect">
          <a:avLst/>
        </a:prstGeom>
      </dgm:spPr>
      <dgm:t>
        <a:bodyPr/>
        <a:lstStyle/>
        <a:p>
          <a:endParaRPr lang="en-GB"/>
        </a:p>
      </dgm:t>
    </dgm:pt>
    <dgm:pt modelId="{D3DA17DD-3E67-49E4-9E89-FBC6E37BE7C3}" type="pres">
      <dgm:prSet presAssocID="{56A80040-13DB-400B-A898-257EC495B95D}" presName="rootConnector3" presStyleLbl="asst1" presStyleIdx="1" presStyleCnt="2"/>
      <dgm:spPr/>
      <dgm:t>
        <a:bodyPr/>
        <a:lstStyle/>
        <a:p>
          <a:endParaRPr lang="en-GB"/>
        </a:p>
      </dgm:t>
    </dgm:pt>
    <dgm:pt modelId="{352641FD-9945-4632-82E1-65EF4EBC3102}" type="pres">
      <dgm:prSet presAssocID="{56A80040-13DB-400B-A898-257EC495B95D}" presName="hierChild6" presStyleCnt="0"/>
      <dgm:spPr/>
    </dgm:pt>
    <dgm:pt modelId="{08A68D72-7B1A-4F9D-90C0-1C8ABFD06509}" type="pres">
      <dgm:prSet presAssocID="{56A80040-13DB-400B-A898-257EC495B95D}" presName="hierChild7" presStyleCnt="0"/>
      <dgm:spPr/>
    </dgm:pt>
  </dgm:ptLst>
  <dgm:cxnLst>
    <dgm:cxn modelId="{8503AAA3-4CD4-44A2-BD4C-81AEE38B046C}" type="presOf" srcId="{3B493F1C-52CF-4850-8045-2F4DBC5B8205}" destId="{BB0B04CC-0943-4809-BB92-4A5936A142C7}" srcOrd="1" destOrd="0" presId="urn:microsoft.com/office/officeart/2005/8/layout/orgChart1"/>
    <dgm:cxn modelId="{CEC6B96D-FC50-4382-BEE1-DC3E8A0DC0B2}" type="presOf" srcId="{4A7F2BCD-0F86-4F08-B24D-F7CD80DEAAA4}" destId="{9E29146B-D5B5-4D17-9E16-7587E2026DCB}" srcOrd="0" destOrd="0" presId="urn:microsoft.com/office/officeart/2005/8/layout/orgChart1"/>
    <dgm:cxn modelId="{AD848633-87AA-4B63-A5E1-ACA1222A298C}" type="presOf" srcId="{88D41A5E-2342-4440-AF12-8445BC8EC7E0}" destId="{2CB42982-9120-4DD6-9949-8D8BA36881DD}" srcOrd="1" destOrd="0" presId="urn:microsoft.com/office/officeart/2005/8/layout/orgChart1"/>
    <dgm:cxn modelId="{44047A7A-E8D2-4EB1-9D86-78F66819BAA6}" type="presOf" srcId="{05B56078-3986-4DEE-8B07-756DF225B8EC}" destId="{88A188B0-8883-451F-A124-932B7FB410C5}" srcOrd="1" destOrd="0" presId="urn:microsoft.com/office/officeart/2005/8/layout/orgChart1"/>
    <dgm:cxn modelId="{FB2CC9E3-D94B-47AB-AEEB-5F530CA737F4}" srcId="{863950A1-BBC4-406B-BAF8-85B00C1C0D4D}" destId="{803751C2-D255-4925-BA01-D4D7353950E8}" srcOrd="1" destOrd="0" parTransId="{12FD0558-DD69-4142-BED2-47345E429BE9}" sibTransId="{7BFB87EA-0830-47E9-B869-DA1F78808E9F}"/>
    <dgm:cxn modelId="{16404B51-54D0-43D5-98FB-959A0AECD9F1}" type="presOf" srcId="{6EB6B4E1-B942-48B9-A5CE-97030B8B7A06}" destId="{B57E24D5-A60C-4C94-AE5C-E6395E288D6F}" srcOrd="1" destOrd="0" presId="urn:microsoft.com/office/officeart/2005/8/layout/orgChart1"/>
    <dgm:cxn modelId="{EEE3BC12-43C4-4505-A817-9409288096E3}" type="presOf" srcId="{1A9CD74F-7090-49AF-95A8-41DA504A526B}" destId="{E7E5E10B-6BD3-4133-8A24-9C2832CCF268}" srcOrd="0" destOrd="0" presId="urn:microsoft.com/office/officeart/2005/8/layout/orgChart1"/>
    <dgm:cxn modelId="{88256CA7-4383-4F88-90E2-1C59A1C4ECA8}" type="presOf" srcId="{8533DA63-1223-4AE2-AF6D-DAFC528A6221}" destId="{230B30D4-A2AA-4AAA-8D71-84F29F04401A}" srcOrd="0" destOrd="0" presId="urn:microsoft.com/office/officeart/2005/8/layout/orgChart1"/>
    <dgm:cxn modelId="{6654174C-220C-4827-AF0C-4BD686809A6F}" type="presOf" srcId="{6EB6B4E1-B942-48B9-A5CE-97030B8B7A06}" destId="{29A2F0C6-BFC1-4D5A-868D-D4E6A1D8C4FD}" srcOrd="0" destOrd="0" presId="urn:microsoft.com/office/officeart/2005/8/layout/orgChart1"/>
    <dgm:cxn modelId="{E1E4F152-2E29-4F4D-AD3F-36E91CFF4E42}" srcId="{863950A1-BBC4-406B-BAF8-85B00C1C0D4D}" destId="{D10E2D77-0DE5-468F-AD90-F35F671313DB}" srcOrd="2" destOrd="0" parTransId="{90F269B1-AD54-49AA-B0A9-D18E6F1D16B1}" sibTransId="{B6E95988-5806-4481-88C2-DE938E7F4DE7}"/>
    <dgm:cxn modelId="{54BA4C5D-6EBD-42BA-AB07-729FCD749CF2}" srcId="{803751C2-D255-4925-BA01-D4D7353950E8}" destId="{C6D354B1-E07C-4B31-B352-E373FC0DDFD6}" srcOrd="4" destOrd="0" parTransId="{8B9BE194-CCDC-4B62-87C0-98E85B6C8AA4}" sibTransId="{6F218801-FE1A-4F7E-9644-1F760708A149}"/>
    <dgm:cxn modelId="{85D10C24-57DA-436D-BAAF-DD6CB6C56E89}" srcId="{863950A1-BBC4-406B-BAF8-85B00C1C0D4D}" destId="{663ACDDD-F8D1-45B1-937B-D4024F709A86}" srcOrd="3" destOrd="0" parTransId="{8533DA63-1223-4AE2-AF6D-DAFC528A6221}" sibTransId="{B55A6DA7-3858-41A9-A2E5-A4C786688EA9}"/>
    <dgm:cxn modelId="{6B80AF3A-B106-4396-B5E9-4C1998829E71}" type="presOf" srcId="{90F269B1-AD54-49AA-B0A9-D18E6F1D16B1}" destId="{76C5D1E6-D63E-4D88-A321-EAE3AE53D187}" srcOrd="0" destOrd="0" presId="urn:microsoft.com/office/officeart/2005/8/layout/orgChart1"/>
    <dgm:cxn modelId="{21FAE8A8-266C-4DC9-ACC3-8F1D063FB306}" srcId="{663ACDDD-F8D1-45B1-937B-D4024F709A86}" destId="{826E1DAB-E8DB-4BFD-93C7-3A2FEC145015}" srcOrd="4" destOrd="0" parTransId="{BA094A66-A51A-40E9-9F5B-316328AEDBCC}" sibTransId="{553773B8-94E3-4A41-9BCF-85A21BDAD883}"/>
    <dgm:cxn modelId="{35FFB6C7-6E53-4592-B740-2C0081B8665A}" type="presOf" srcId="{0E4597FA-F795-4262-AE00-247CE5C896A1}" destId="{EFF7802C-4AC1-497D-8CAB-5AD86DFB5681}" srcOrd="0" destOrd="0" presId="urn:microsoft.com/office/officeart/2005/8/layout/orgChart1"/>
    <dgm:cxn modelId="{29578F90-CBEA-41CC-8EC2-965D79983BFF}" srcId="{D10E2D77-0DE5-468F-AD90-F35F671313DB}" destId="{3B493F1C-52CF-4850-8045-2F4DBC5B8205}" srcOrd="1" destOrd="0" parTransId="{121224CE-4C92-4326-B7B8-EF053B0CD9FA}" sibTransId="{BBFEFD52-9398-486F-A4E7-D7156D3CEE8F}"/>
    <dgm:cxn modelId="{96CB2234-2215-482E-8EC2-E3ADB1C05BE4}" type="presOf" srcId="{121224CE-4C92-4326-B7B8-EF053B0CD9FA}" destId="{5A552DF8-E7AA-4DA0-A94D-37FB33B214F4}" srcOrd="0" destOrd="0" presId="urn:microsoft.com/office/officeart/2005/8/layout/orgChart1"/>
    <dgm:cxn modelId="{754F1D05-CE0C-44D9-ACBD-E2A1142B825D}" srcId="{863950A1-BBC4-406B-BAF8-85B00C1C0D4D}" destId="{4A7F2BCD-0F86-4F08-B24D-F7CD80DEAAA4}" srcOrd="0" destOrd="0" parTransId="{0844487C-3E3E-431F-9869-6FCF24B3927B}" sibTransId="{E7536AC4-ECD3-47AB-868C-AA97B40BDFF6}"/>
    <dgm:cxn modelId="{AC4B88A1-9B94-45FB-8C44-9F81DF88001B}" type="presOf" srcId="{DC1F9F96-0B7A-4BFE-9B68-4A0555B97443}" destId="{718F2761-C499-47AF-9FFC-76BF59A1DCED}" srcOrd="1" destOrd="0" presId="urn:microsoft.com/office/officeart/2005/8/layout/orgChart1"/>
    <dgm:cxn modelId="{DDB6C588-D613-4AE3-8C2D-B039ECEE0BC3}" type="presOf" srcId="{C6D354B1-E07C-4B31-B352-E373FC0DDFD6}" destId="{47FE9673-EC8E-4DC2-B600-B6F2C69FDE9F}" srcOrd="1" destOrd="0" presId="urn:microsoft.com/office/officeart/2005/8/layout/orgChart1"/>
    <dgm:cxn modelId="{7BBE39F8-6CC3-4D53-B42A-7C9374C1D928}" type="presOf" srcId="{1B1B611C-6E9B-4AC8-923E-93E91E9B352E}" destId="{00C850A7-A3A0-4A1B-8507-0A21BA149637}" srcOrd="0" destOrd="0" presId="urn:microsoft.com/office/officeart/2005/8/layout/orgChart1"/>
    <dgm:cxn modelId="{0D4893FB-6183-402C-B26A-50E141300796}" type="presOf" srcId="{C6D354B1-E07C-4B31-B352-E373FC0DDFD6}" destId="{062FC94C-44E4-4588-B0BF-49397B487FE5}" srcOrd="0" destOrd="0" presId="urn:microsoft.com/office/officeart/2005/8/layout/orgChart1"/>
    <dgm:cxn modelId="{C5F8A4D6-FC0E-49B6-A776-00FC44B5E24F}" type="presOf" srcId="{BA094A66-A51A-40E9-9F5B-316328AEDBCC}" destId="{CBAC08B9-B136-408B-92DF-E37EF544E75D}" srcOrd="0" destOrd="0" presId="urn:microsoft.com/office/officeart/2005/8/layout/orgChart1"/>
    <dgm:cxn modelId="{12F51BC4-6061-45F2-A495-1A321935E4CE}" srcId="{D10E2D77-0DE5-468F-AD90-F35F671313DB}" destId="{575A7084-D284-4EE7-B5D6-5369184B95A0}" srcOrd="2" destOrd="0" parTransId="{5EECF059-33B3-4CE4-977A-6CDAF946D71C}" sibTransId="{6EA041B1-F3FD-464A-B0A6-C72E5145C39E}"/>
    <dgm:cxn modelId="{AABBBC2E-98B3-4F26-AE1B-F1618B7C9BB9}" type="presOf" srcId="{ED581CE9-25D1-4899-B5B2-A9793BAACF21}" destId="{1C3B3717-65BA-46AA-9C0A-52822B615C0C}" srcOrd="1" destOrd="0" presId="urn:microsoft.com/office/officeart/2005/8/layout/orgChart1"/>
    <dgm:cxn modelId="{4BB169E0-6C6F-4A7C-9E3E-E2317D4D7E8C}" type="presOf" srcId="{663ACDDD-F8D1-45B1-937B-D4024F709A86}" destId="{6468927E-31FE-452B-8754-79E316660058}" srcOrd="1" destOrd="0" presId="urn:microsoft.com/office/officeart/2005/8/layout/orgChart1"/>
    <dgm:cxn modelId="{5B1AD6BF-774F-4FB1-832E-59D91C30960B}" srcId="{663ACDDD-F8D1-45B1-937B-D4024F709A86}" destId="{6EB6B4E1-B942-48B9-A5CE-97030B8B7A06}" srcOrd="0" destOrd="0" parTransId="{C1C1ADC6-3FF4-4B9F-9E64-3D7D083870B8}" sibTransId="{E7D13444-CEE5-478A-AE93-D0C29738EDE4}"/>
    <dgm:cxn modelId="{134ABD90-7610-47E0-A946-93D43C325F80}" type="presOf" srcId="{50EDD793-5EDC-4B11-AFA4-14378F7340F0}" destId="{DCFEC161-3316-4374-993C-16FEAF5F2C17}" srcOrd="0" destOrd="0" presId="urn:microsoft.com/office/officeart/2005/8/layout/orgChart1"/>
    <dgm:cxn modelId="{ED683744-889F-4757-A01F-859B4CDAB710}" srcId="{663ACDDD-F8D1-45B1-937B-D4024F709A86}" destId="{AEDBF94C-78E5-475A-AE81-9AD5317C3610}" srcOrd="3" destOrd="0" parTransId="{D34BF9E3-8CFF-43F8-A34F-F731A7F10FD0}" sibTransId="{29B3B265-5C05-4760-B082-7862D0914B99}"/>
    <dgm:cxn modelId="{3B1FF35B-B913-44C0-9593-AD5D7F2D4149}" srcId="{663ACDDD-F8D1-45B1-937B-D4024F709A86}" destId="{93AB8ED3-3E19-42B6-A993-E4B4A5C1CA5A}" srcOrd="1" destOrd="0" parTransId="{82F85EAA-E2AD-4934-B931-4E145D922170}" sibTransId="{1315491A-F366-49D3-81AC-8EFD7C44DF7C}"/>
    <dgm:cxn modelId="{F14AC90C-B73F-4CB4-A7E6-625C51B8A915}" type="presOf" srcId="{D10E2D77-0DE5-468F-AD90-F35F671313DB}" destId="{148E0D2F-792A-400E-9911-D3442F5A0038}" srcOrd="0" destOrd="0" presId="urn:microsoft.com/office/officeart/2005/8/layout/orgChart1"/>
    <dgm:cxn modelId="{65EF4871-001B-47C8-B853-3F23AC284E52}" srcId="{D10E2D77-0DE5-468F-AD90-F35F671313DB}" destId="{ED581CE9-25D1-4899-B5B2-A9793BAACF21}" srcOrd="0" destOrd="0" parTransId="{EDEB9FDB-F8B4-4062-A549-D10B1ECCAAB7}" sibTransId="{D6E194D4-11D7-4033-AD6F-65183CA9CF5A}"/>
    <dgm:cxn modelId="{EAA45BCA-560E-4F28-A2EC-F532710ACAF6}" type="presOf" srcId="{1A9CD74F-7090-49AF-95A8-41DA504A526B}" destId="{0F8CBC81-BF11-4AD9-B428-E9ABEA0EC090}" srcOrd="1" destOrd="0" presId="urn:microsoft.com/office/officeart/2005/8/layout/orgChart1"/>
    <dgm:cxn modelId="{AB383865-A2FF-46D5-8AE3-FF19006A6CFE}" srcId="{663ACDDD-F8D1-45B1-937B-D4024F709A86}" destId="{50EDD793-5EDC-4B11-AFA4-14378F7340F0}" srcOrd="2" destOrd="0" parTransId="{1B1B611C-6E9B-4AC8-923E-93E91E9B352E}" sibTransId="{9495903C-57E1-4525-8772-99A1A7E1D422}"/>
    <dgm:cxn modelId="{0DA8FC1F-86ED-40AE-812D-40915904AFA9}" type="presOf" srcId="{AEDBF94C-78E5-475A-AE81-9AD5317C3610}" destId="{05FF957D-239A-45DE-9AB9-E6C09B33476D}" srcOrd="1" destOrd="0" presId="urn:microsoft.com/office/officeart/2005/8/layout/orgChart1"/>
    <dgm:cxn modelId="{4DEF605A-5A30-4885-AA2C-BCA795722567}" type="presOf" srcId="{56A80040-13DB-400B-A898-257EC495B95D}" destId="{6E1AEB75-7F1F-48D1-AB3C-8061E42A1609}" srcOrd="0" destOrd="0" presId="urn:microsoft.com/office/officeart/2005/8/layout/orgChart1"/>
    <dgm:cxn modelId="{9D2087B3-26F1-4DBC-B5D5-49D469FC2A52}" type="presOf" srcId="{863950A1-BBC4-406B-BAF8-85B00C1C0D4D}" destId="{A1519537-E9A6-4B86-8140-AB5D2F402698}" srcOrd="0" destOrd="0" presId="urn:microsoft.com/office/officeart/2005/8/layout/orgChart1"/>
    <dgm:cxn modelId="{0ED59F9C-624D-40ED-8BBA-D1AC11E40F59}" srcId="{803751C2-D255-4925-BA01-D4D7353950E8}" destId="{995A3F45-1E55-493F-95F9-A32B118DF8D8}" srcOrd="3" destOrd="0" parTransId="{86ECFB60-9058-4997-953B-5BEC50284FDC}" sibTransId="{A6DF0ACA-BB2A-420B-B30A-23BB1CFD325B}"/>
    <dgm:cxn modelId="{148C780C-0B7B-499C-8A9C-019A0E23781D}" type="presOf" srcId="{DC1F9F96-0B7A-4BFE-9B68-4A0555B97443}" destId="{C1712CA1-8006-4BD0-A4E8-7FB38B3844BE}" srcOrd="0" destOrd="0" presId="urn:microsoft.com/office/officeart/2005/8/layout/orgChart1"/>
    <dgm:cxn modelId="{D006DB62-D332-47B1-B313-A3644E8D5C6C}" type="presOf" srcId="{995A3F45-1E55-493F-95F9-A32B118DF8D8}" destId="{D2A0577D-1C53-493A-8466-6E74563D965B}" srcOrd="1" destOrd="0" presId="urn:microsoft.com/office/officeart/2005/8/layout/orgChart1"/>
    <dgm:cxn modelId="{1738CF92-542B-49BD-8453-89AEED578F7E}" type="presOf" srcId="{6310ABE4-D7DB-40A2-9830-F15EC5914A93}" destId="{6E9CE051-B54C-4FD8-8763-A8B445428AA9}" srcOrd="0" destOrd="0" presId="urn:microsoft.com/office/officeart/2005/8/layout/orgChart1"/>
    <dgm:cxn modelId="{6140B9A9-E2E2-4B0C-8220-6B34A1206F51}" type="presOf" srcId="{826E1DAB-E8DB-4BFD-93C7-3A2FEC145015}" destId="{7B539CD2-B123-4875-91BB-7A994A72F06C}" srcOrd="1" destOrd="0" presId="urn:microsoft.com/office/officeart/2005/8/layout/orgChart1"/>
    <dgm:cxn modelId="{3BD5DCCA-21D6-4664-8F2E-7733C6B83A53}" type="presOf" srcId="{32B5CD1A-4ACA-4F55-9DAF-47276F3BCA7D}" destId="{CAF65414-ECA6-4016-AEDB-F415DD8B1B05}" srcOrd="0" destOrd="0" presId="urn:microsoft.com/office/officeart/2005/8/layout/orgChart1"/>
    <dgm:cxn modelId="{2229DCD7-821D-4201-9EB3-2A14AF6D9A3B}" type="presOf" srcId="{88D41A5E-2342-4440-AF12-8445BC8EC7E0}" destId="{03A5A539-AAF7-4456-8E8A-DF4FB791D172}" srcOrd="0" destOrd="0" presId="urn:microsoft.com/office/officeart/2005/8/layout/orgChart1"/>
    <dgm:cxn modelId="{252533F3-E015-44B0-A39A-34B880376578}" type="presOf" srcId="{995A3F45-1E55-493F-95F9-A32B118DF8D8}" destId="{45FB601B-FB0A-4121-85F5-A0AFAB863692}" srcOrd="0" destOrd="0" presId="urn:microsoft.com/office/officeart/2005/8/layout/orgChart1"/>
    <dgm:cxn modelId="{4AE7A7D5-965E-4C94-BE10-E3C656DB5F86}" type="presOf" srcId="{50EDD793-5EDC-4B11-AFA4-14378F7340F0}" destId="{16C727E9-A26E-4ABA-B145-EE2ECD9E5562}" srcOrd="1" destOrd="0" presId="urn:microsoft.com/office/officeart/2005/8/layout/orgChart1"/>
    <dgm:cxn modelId="{670A7B6B-8A96-444E-A321-57344F12836F}" type="presOf" srcId="{663ACDDD-F8D1-45B1-937B-D4024F709A86}" destId="{29AACC0C-2C75-49E6-B513-EECC00E59567}" srcOrd="0" destOrd="0" presId="urn:microsoft.com/office/officeart/2005/8/layout/orgChart1"/>
    <dgm:cxn modelId="{3AA76E1E-A3F8-44E7-99A3-0382C0706BAC}" srcId="{803751C2-D255-4925-BA01-D4D7353950E8}" destId="{65DC1B36-57A6-465D-9C86-197591DD4802}" srcOrd="2" destOrd="0" parTransId="{A4E7C458-5A05-4F54-98BF-E7AD189EB08D}" sibTransId="{FAEE51AF-8A31-4A70-9B87-BF6ED7B7CFEA}"/>
    <dgm:cxn modelId="{56865FCB-6E34-4236-9642-77791467A179}" type="presOf" srcId="{ED581CE9-25D1-4899-B5B2-A9793BAACF21}" destId="{6969C133-A3B4-4462-B96A-DF9A60C4818A}" srcOrd="0" destOrd="0" presId="urn:microsoft.com/office/officeart/2005/8/layout/orgChart1"/>
    <dgm:cxn modelId="{7CDE7FE9-6A33-4EBE-9571-C9B785C77828}" type="presOf" srcId="{0844487C-3E3E-431F-9869-6FCF24B3927B}" destId="{A44AF25F-F462-41F8-8022-90FC728774CA}" srcOrd="0" destOrd="0" presId="urn:microsoft.com/office/officeart/2005/8/layout/orgChart1"/>
    <dgm:cxn modelId="{6B1E1F0D-7EFC-4DD7-9723-29A29638CBB9}" type="presOf" srcId="{82F85EAA-E2AD-4934-B931-4E145D922170}" destId="{466B17C7-4D7F-4A42-9D6A-89FC5EC333BF}" srcOrd="0" destOrd="0" presId="urn:microsoft.com/office/officeart/2005/8/layout/orgChart1"/>
    <dgm:cxn modelId="{0AFAC1A2-DFD5-452C-ABF5-9204B3B56364}" type="presOf" srcId="{D10E2D77-0DE5-468F-AD90-F35F671313DB}" destId="{65DDB3A1-8286-4989-8815-609A2A528718}" srcOrd="1" destOrd="0" presId="urn:microsoft.com/office/officeart/2005/8/layout/orgChart1"/>
    <dgm:cxn modelId="{D2767136-8E8F-46CC-BD1B-745A62FC25E3}" type="presOf" srcId="{13DBB801-69B3-4595-A9C2-5524F0EBDA94}" destId="{713E28C1-FF3D-4048-96B4-270300CD80A2}" srcOrd="0" destOrd="0" presId="urn:microsoft.com/office/officeart/2005/8/layout/orgChart1"/>
    <dgm:cxn modelId="{E3741DD0-B81B-41B0-B0B6-54176EF24492}" type="presOf" srcId="{93AB8ED3-3E19-42B6-A993-E4B4A5C1CA5A}" destId="{413044DA-FA27-45B2-9F6E-845A417630C5}" srcOrd="1" destOrd="0" presId="urn:microsoft.com/office/officeart/2005/8/layout/orgChart1"/>
    <dgm:cxn modelId="{38220B78-6BB0-40EB-831D-1E1CB598B43D}" type="presOf" srcId="{65DC1B36-57A6-465D-9C86-197591DD4802}" destId="{EADB3E9C-DC9D-41B4-9A89-9F0B26D75906}" srcOrd="0" destOrd="0" presId="urn:microsoft.com/office/officeart/2005/8/layout/orgChart1"/>
    <dgm:cxn modelId="{44D3C980-092C-4D13-AD63-9290057CEE0E}" type="presOf" srcId="{12FD0558-DD69-4142-BED2-47345E429BE9}" destId="{19ABADFB-BD80-4A3D-9CFC-F12BBCE8A271}" srcOrd="0" destOrd="0" presId="urn:microsoft.com/office/officeart/2005/8/layout/orgChart1"/>
    <dgm:cxn modelId="{A74DD1E4-1915-486C-A9EC-FF4269942A1B}" srcId="{803751C2-D255-4925-BA01-D4D7353950E8}" destId="{1A9CD74F-7090-49AF-95A8-41DA504A526B}" srcOrd="5" destOrd="0" parTransId="{253F3361-5132-445E-99CF-514A28C56595}" sibTransId="{62D0510F-9C51-4E86-821F-C33839E41BAF}"/>
    <dgm:cxn modelId="{528B7845-AB72-457C-A65C-61CA932A3727}" type="presOf" srcId="{575A7084-D284-4EE7-B5D6-5369184B95A0}" destId="{F21E5C7F-AF15-4C1E-9DC2-5AE0D5C509AA}" srcOrd="1" destOrd="0" presId="urn:microsoft.com/office/officeart/2005/8/layout/orgChart1"/>
    <dgm:cxn modelId="{B1580947-5A8C-46AE-BC7B-B450BD62E973}" type="presOf" srcId="{8B9BE194-CCDC-4B62-87C0-98E85B6C8AA4}" destId="{5DBAAF3A-30A3-4152-A641-529FDF03C494}" srcOrd="0" destOrd="0" presId="urn:microsoft.com/office/officeart/2005/8/layout/orgChart1"/>
    <dgm:cxn modelId="{08A52CFC-9A50-4B6A-BB6E-B72C63C77965}" type="presOf" srcId="{575A7084-D284-4EE7-B5D6-5369184B95A0}" destId="{C3112B7B-B99E-4F4A-8BD5-566495D6D97B}" srcOrd="0" destOrd="0" presId="urn:microsoft.com/office/officeart/2005/8/layout/orgChart1"/>
    <dgm:cxn modelId="{1D7812BA-8A94-4934-84B6-9B28D83F6869}" type="presOf" srcId="{5EECF059-33B3-4CE4-977A-6CDAF946D71C}" destId="{CB932FD0-04EC-4C32-92C9-8BE076CC23E5}" srcOrd="0" destOrd="0" presId="urn:microsoft.com/office/officeart/2005/8/layout/orgChart1"/>
    <dgm:cxn modelId="{9B0B9887-FDDA-4796-902C-E252A1DBCCF2}" type="presOf" srcId="{878FDA53-DFB2-46F5-8F29-ED4A65D791CA}" destId="{83585DB4-869C-4E90-BC6A-61B2EFB4D88D}" srcOrd="0" destOrd="0" presId="urn:microsoft.com/office/officeart/2005/8/layout/orgChart1"/>
    <dgm:cxn modelId="{03CD7BC4-ED04-454E-9959-3EDB07A0071B}" type="presOf" srcId="{C1C1ADC6-3FF4-4B9F-9E64-3D7D083870B8}" destId="{7EC3351A-778E-41AF-A4E2-AF281359C45E}" srcOrd="0" destOrd="0" presId="urn:microsoft.com/office/officeart/2005/8/layout/orgChart1"/>
    <dgm:cxn modelId="{934613F6-3369-46F9-BFF3-A60EFDBDD6EE}" srcId="{D10E2D77-0DE5-468F-AD90-F35F671313DB}" destId="{88D41A5E-2342-4440-AF12-8445BC8EC7E0}" srcOrd="3" destOrd="0" parTransId="{13DBB801-69B3-4595-A9C2-5524F0EBDA94}" sibTransId="{AEFDA934-DCDF-4DD0-8481-104B390192D6}"/>
    <dgm:cxn modelId="{E00C7EE7-1CFC-4FCF-9E39-7F197A108ABB}" type="presOf" srcId="{4A7F2BCD-0F86-4F08-B24D-F7CD80DEAAA4}" destId="{02939D46-625E-4086-AA86-9D2D51C303A1}" srcOrd="1" destOrd="0" presId="urn:microsoft.com/office/officeart/2005/8/layout/orgChart1"/>
    <dgm:cxn modelId="{CF6D9C89-E791-4089-82EB-B15A462002B7}" type="presOf" srcId="{826E1DAB-E8DB-4BFD-93C7-3A2FEC145015}" destId="{7529189D-1C96-4BA1-BA75-14D45EAEE219}" srcOrd="0" destOrd="0" presId="urn:microsoft.com/office/officeart/2005/8/layout/orgChart1"/>
    <dgm:cxn modelId="{72B28870-EDE8-4124-B4F0-185965DD095D}" srcId="{803751C2-D255-4925-BA01-D4D7353950E8}" destId="{DC1F9F96-0B7A-4BFE-9B68-4A0555B97443}" srcOrd="0" destOrd="0" parTransId="{32B5CD1A-4ACA-4F55-9DAF-47276F3BCA7D}" sibTransId="{88887B6E-4EE5-4EC0-8585-325681DC93B7}"/>
    <dgm:cxn modelId="{3B3FCC30-FC69-4DF4-850B-53C7B7E412ED}" type="presOf" srcId="{3B493F1C-52CF-4850-8045-2F4DBC5B8205}" destId="{6525CC52-D758-49FC-9B32-F9A3606F3D9D}" srcOrd="0" destOrd="0" presId="urn:microsoft.com/office/officeart/2005/8/layout/orgChart1"/>
    <dgm:cxn modelId="{D7C5EF7D-F213-4C5E-A7A1-745C0D0FF3A5}" srcId="{803751C2-D255-4925-BA01-D4D7353950E8}" destId="{05B56078-3986-4DEE-8B07-756DF225B8EC}" srcOrd="1" destOrd="0" parTransId="{0E4597FA-F795-4262-AE00-247CE5C896A1}" sibTransId="{5051A1B5-67C9-442E-8E59-7242D5E9DF1F}"/>
    <dgm:cxn modelId="{87667D61-DAD0-4807-9BCC-86CE2789A318}" type="presOf" srcId="{56A80040-13DB-400B-A898-257EC495B95D}" destId="{D3DA17DD-3E67-49E4-9E89-FBC6E37BE7C3}" srcOrd="1" destOrd="0" presId="urn:microsoft.com/office/officeart/2005/8/layout/orgChart1"/>
    <dgm:cxn modelId="{E65A0DE9-160D-47AF-ABC4-AF7384569D36}" type="presOf" srcId="{AEDBF94C-78E5-475A-AE81-9AD5317C3610}" destId="{47F4790D-3F80-46CF-B306-B6F1B9F1BE33}" srcOrd="0" destOrd="0" presId="urn:microsoft.com/office/officeart/2005/8/layout/orgChart1"/>
    <dgm:cxn modelId="{91DBD34D-E29B-47E5-B3F2-205167B710D8}" type="presOf" srcId="{05B56078-3986-4DEE-8B07-756DF225B8EC}" destId="{450013BD-6B98-4487-8E7A-A5B75C99BDA6}" srcOrd="0" destOrd="0" presId="urn:microsoft.com/office/officeart/2005/8/layout/orgChart1"/>
    <dgm:cxn modelId="{7E68E4DE-5BF9-4C86-9A36-D4480E4A9723}" type="presOf" srcId="{D34BF9E3-8CFF-43F8-A34F-F731A7F10FD0}" destId="{F7CEF0A6-6C5B-446C-8425-F186CBA060B0}" srcOrd="0" destOrd="0" presId="urn:microsoft.com/office/officeart/2005/8/layout/orgChart1"/>
    <dgm:cxn modelId="{28BD5A1B-3701-4F9E-8281-2F62BE92F7D3}" type="presOf" srcId="{86ECFB60-9058-4997-953B-5BEC50284FDC}" destId="{16973152-60A4-4F1B-8023-2DBC61EAC1C3}" srcOrd="0" destOrd="0" presId="urn:microsoft.com/office/officeart/2005/8/layout/orgChart1"/>
    <dgm:cxn modelId="{57A0EB06-BB61-4967-872E-05A1C9ADA53F}" type="presOf" srcId="{EDEB9FDB-F8B4-4062-A549-D10B1ECCAAB7}" destId="{DADBA7E8-C8F5-42FD-B7AB-CA5E6A75FF3F}" srcOrd="0" destOrd="0" presId="urn:microsoft.com/office/officeart/2005/8/layout/orgChart1"/>
    <dgm:cxn modelId="{DE452D5F-BD0E-4911-8BE5-F8D6F518B618}" srcId="{6310ABE4-D7DB-40A2-9830-F15EC5914A93}" destId="{863950A1-BBC4-406B-BAF8-85B00C1C0D4D}" srcOrd="0" destOrd="0" parTransId="{36D5667A-1D7A-45B9-B153-0BDE57E41663}" sibTransId="{BD6E4B6B-447E-4ED3-8661-481FBF00E98F}"/>
    <dgm:cxn modelId="{15298CCD-E7BB-4DA8-823C-803A1F5CF5EA}" type="presOf" srcId="{863950A1-BBC4-406B-BAF8-85B00C1C0D4D}" destId="{F1044DFF-9BFC-40BE-89B1-6985C70CE7B4}" srcOrd="1" destOrd="0" presId="urn:microsoft.com/office/officeart/2005/8/layout/orgChart1"/>
    <dgm:cxn modelId="{63D9B546-D47E-4023-AE5E-051FFD4A3AA1}" srcId="{863950A1-BBC4-406B-BAF8-85B00C1C0D4D}" destId="{56A80040-13DB-400B-A898-257EC495B95D}" srcOrd="4" destOrd="0" parTransId="{878FDA53-DFB2-46F5-8F29-ED4A65D791CA}" sibTransId="{EF105292-4B6A-4D4F-810A-ECCB516F4A71}"/>
    <dgm:cxn modelId="{352DE1E3-AB93-46B8-8E5B-96CCB2236E2F}" type="presOf" srcId="{93AB8ED3-3E19-42B6-A993-E4B4A5C1CA5A}" destId="{20831FC8-8FFF-4353-B387-2F8E67AE3A62}" srcOrd="0" destOrd="0" presId="urn:microsoft.com/office/officeart/2005/8/layout/orgChart1"/>
    <dgm:cxn modelId="{3F1DA8DB-7EBD-4AFF-9F2A-DFAD2084C7D7}" type="presOf" srcId="{65DC1B36-57A6-465D-9C86-197591DD4802}" destId="{1CBF46FF-6B72-435A-8BDB-9A0D51F3BFF6}" srcOrd="1" destOrd="0" presId="urn:microsoft.com/office/officeart/2005/8/layout/orgChart1"/>
    <dgm:cxn modelId="{B24CDC53-7483-4C2C-8A13-3AD71780F9AF}" type="presOf" srcId="{803751C2-D255-4925-BA01-D4D7353950E8}" destId="{4AB73771-FECD-43CE-B355-181835E2BDE8}" srcOrd="1" destOrd="0" presId="urn:microsoft.com/office/officeart/2005/8/layout/orgChart1"/>
    <dgm:cxn modelId="{516CB661-1A94-40AE-A2ED-F1EA447A6BC9}" type="presOf" srcId="{803751C2-D255-4925-BA01-D4D7353950E8}" destId="{DDB41609-C035-4A5D-96DC-5197A6962DE3}" srcOrd="0" destOrd="0" presId="urn:microsoft.com/office/officeart/2005/8/layout/orgChart1"/>
    <dgm:cxn modelId="{26B06E92-8E16-4E61-AC5C-A57E48197B8E}" type="presOf" srcId="{253F3361-5132-445E-99CF-514A28C56595}" destId="{E7612D5F-1D5D-42ED-8723-D0CCF46DEB9E}" srcOrd="0" destOrd="0" presId="urn:microsoft.com/office/officeart/2005/8/layout/orgChart1"/>
    <dgm:cxn modelId="{0CFD0B75-DB75-45D3-AFA8-2EAC886FADC3}" type="presOf" srcId="{A4E7C458-5A05-4F54-98BF-E7AD189EB08D}" destId="{8D5CF627-C506-4262-8411-37E75DF04671}" srcOrd="0" destOrd="0" presId="urn:microsoft.com/office/officeart/2005/8/layout/orgChart1"/>
    <dgm:cxn modelId="{C047A287-E663-4735-897E-9A3B2885FD53}" type="presParOf" srcId="{6E9CE051-B54C-4FD8-8763-A8B445428AA9}" destId="{A8C55ED4-5D5C-40D8-9C79-7213ED7AC99D}" srcOrd="0" destOrd="0" presId="urn:microsoft.com/office/officeart/2005/8/layout/orgChart1"/>
    <dgm:cxn modelId="{F93E83D4-9865-4DA1-B1CC-6B5E141167D5}" type="presParOf" srcId="{A8C55ED4-5D5C-40D8-9C79-7213ED7AC99D}" destId="{EFC3AF67-B9C6-431D-A0E7-1D709E1B6B96}" srcOrd="0" destOrd="0" presId="urn:microsoft.com/office/officeart/2005/8/layout/orgChart1"/>
    <dgm:cxn modelId="{190A1F25-C8DF-4007-B3D1-E55A5A53E0A5}" type="presParOf" srcId="{EFC3AF67-B9C6-431D-A0E7-1D709E1B6B96}" destId="{A1519537-E9A6-4B86-8140-AB5D2F402698}" srcOrd="0" destOrd="0" presId="urn:microsoft.com/office/officeart/2005/8/layout/orgChart1"/>
    <dgm:cxn modelId="{E12ACF9C-25AE-4557-84CE-B078FD8AD0DC}" type="presParOf" srcId="{EFC3AF67-B9C6-431D-A0E7-1D709E1B6B96}" destId="{F1044DFF-9BFC-40BE-89B1-6985C70CE7B4}" srcOrd="1" destOrd="0" presId="urn:microsoft.com/office/officeart/2005/8/layout/orgChart1"/>
    <dgm:cxn modelId="{18A6E96C-5F25-4338-8535-5B3D3CAEBDE0}" type="presParOf" srcId="{A8C55ED4-5D5C-40D8-9C79-7213ED7AC99D}" destId="{8707D852-A6EF-4158-B289-DFA1020FB53F}" srcOrd="1" destOrd="0" presId="urn:microsoft.com/office/officeart/2005/8/layout/orgChart1"/>
    <dgm:cxn modelId="{3EA5A6F0-FA28-4E4B-98E4-45AEAB6F3DBE}" type="presParOf" srcId="{8707D852-A6EF-4158-B289-DFA1020FB53F}" destId="{19ABADFB-BD80-4A3D-9CFC-F12BBCE8A271}" srcOrd="0" destOrd="0" presId="urn:microsoft.com/office/officeart/2005/8/layout/orgChart1"/>
    <dgm:cxn modelId="{F1228421-6B43-4098-A18F-30C9907290D3}" type="presParOf" srcId="{8707D852-A6EF-4158-B289-DFA1020FB53F}" destId="{B09A0543-6105-4800-AFCF-5879C5EFF23F}" srcOrd="1" destOrd="0" presId="urn:microsoft.com/office/officeart/2005/8/layout/orgChart1"/>
    <dgm:cxn modelId="{440B6BCD-D964-45BC-9670-A6B5A25E8FFF}" type="presParOf" srcId="{B09A0543-6105-4800-AFCF-5879C5EFF23F}" destId="{28FEE699-05BC-416F-8A24-A6FFF9C80A62}" srcOrd="0" destOrd="0" presId="urn:microsoft.com/office/officeart/2005/8/layout/orgChart1"/>
    <dgm:cxn modelId="{8F0B4E3D-9E0D-407C-88A9-F4A19E73B321}" type="presParOf" srcId="{28FEE699-05BC-416F-8A24-A6FFF9C80A62}" destId="{DDB41609-C035-4A5D-96DC-5197A6962DE3}" srcOrd="0" destOrd="0" presId="urn:microsoft.com/office/officeart/2005/8/layout/orgChart1"/>
    <dgm:cxn modelId="{284CF640-03CB-4A0E-950C-6D446F9148DB}" type="presParOf" srcId="{28FEE699-05BC-416F-8A24-A6FFF9C80A62}" destId="{4AB73771-FECD-43CE-B355-181835E2BDE8}" srcOrd="1" destOrd="0" presId="urn:microsoft.com/office/officeart/2005/8/layout/orgChart1"/>
    <dgm:cxn modelId="{7609A3F6-0C52-48B8-977E-FB8DAEC430CC}" type="presParOf" srcId="{B09A0543-6105-4800-AFCF-5879C5EFF23F}" destId="{7DC4F21C-1CB5-4E65-A467-3C2FB1AB6A84}" srcOrd="1" destOrd="0" presId="urn:microsoft.com/office/officeart/2005/8/layout/orgChart1"/>
    <dgm:cxn modelId="{37B3CDDB-FDA2-4AF5-91BC-DD93D4B647EB}" type="presParOf" srcId="{7DC4F21C-1CB5-4E65-A467-3C2FB1AB6A84}" destId="{CAF65414-ECA6-4016-AEDB-F415DD8B1B05}" srcOrd="0" destOrd="0" presId="urn:microsoft.com/office/officeart/2005/8/layout/orgChart1"/>
    <dgm:cxn modelId="{90156309-C0D0-4BE7-835F-8CBA44EB8132}" type="presParOf" srcId="{7DC4F21C-1CB5-4E65-A467-3C2FB1AB6A84}" destId="{027643DD-CE47-4627-B314-8C92124F4816}" srcOrd="1" destOrd="0" presId="urn:microsoft.com/office/officeart/2005/8/layout/orgChart1"/>
    <dgm:cxn modelId="{0DF4D4C9-ADDB-4D08-B8B4-EFB657804A24}" type="presParOf" srcId="{027643DD-CE47-4627-B314-8C92124F4816}" destId="{00CB309B-55E4-4A08-B46A-C4848ADE73AA}" srcOrd="0" destOrd="0" presId="urn:microsoft.com/office/officeart/2005/8/layout/orgChart1"/>
    <dgm:cxn modelId="{021B38E3-7366-423F-8D04-4A6F3A53265B}" type="presParOf" srcId="{00CB309B-55E4-4A08-B46A-C4848ADE73AA}" destId="{C1712CA1-8006-4BD0-A4E8-7FB38B3844BE}" srcOrd="0" destOrd="0" presId="urn:microsoft.com/office/officeart/2005/8/layout/orgChart1"/>
    <dgm:cxn modelId="{32CBD1FE-0A3D-4B0B-9525-F449C55AC7AF}" type="presParOf" srcId="{00CB309B-55E4-4A08-B46A-C4848ADE73AA}" destId="{718F2761-C499-47AF-9FFC-76BF59A1DCED}" srcOrd="1" destOrd="0" presId="urn:microsoft.com/office/officeart/2005/8/layout/orgChart1"/>
    <dgm:cxn modelId="{91E262AB-F697-4518-87CC-76AB9C493FE3}" type="presParOf" srcId="{027643DD-CE47-4627-B314-8C92124F4816}" destId="{C271E5A8-3878-4263-83C9-1562DFC183A3}" srcOrd="1" destOrd="0" presId="urn:microsoft.com/office/officeart/2005/8/layout/orgChart1"/>
    <dgm:cxn modelId="{5CE420C1-CB14-4B18-850B-8CC331E66637}" type="presParOf" srcId="{027643DD-CE47-4627-B314-8C92124F4816}" destId="{B616DE8C-07B2-4519-AACF-8479D866A26F}" srcOrd="2" destOrd="0" presId="urn:microsoft.com/office/officeart/2005/8/layout/orgChart1"/>
    <dgm:cxn modelId="{B40CB735-F44A-4216-A1F4-B94B6359CC36}" type="presParOf" srcId="{7DC4F21C-1CB5-4E65-A467-3C2FB1AB6A84}" destId="{EFF7802C-4AC1-497D-8CAB-5AD86DFB5681}" srcOrd="2" destOrd="0" presId="urn:microsoft.com/office/officeart/2005/8/layout/orgChart1"/>
    <dgm:cxn modelId="{6E45AB48-8FDE-41B5-B196-B0E2D74D6E09}" type="presParOf" srcId="{7DC4F21C-1CB5-4E65-A467-3C2FB1AB6A84}" destId="{F591EE03-0E68-4142-A937-25130F7CC374}" srcOrd="3" destOrd="0" presId="urn:microsoft.com/office/officeart/2005/8/layout/orgChart1"/>
    <dgm:cxn modelId="{CDFCB126-F16D-47F7-A4B8-FC6473C64C08}" type="presParOf" srcId="{F591EE03-0E68-4142-A937-25130F7CC374}" destId="{6FB73F9A-1D7C-4B55-B763-04B964D983D4}" srcOrd="0" destOrd="0" presId="urn:microsoft.com/office/officeart/2005/8/layout/orgChart1"/>
    <dgm:cxn modelId="{52D91A59-02C6-4918-911A-F4FCF084BC18}" type="presParOf" srcId="{6FB73F9A-1D7C-4B55-B763-04B964D983D4}" destId="{450013BD-6B98-4487-8E7A-A5B75C99BDA6}" srcOrd="0" destOrd="0" presId="urn:microsoft.com/office/officeart/2005/8/layout/orgChart1"/>
    <dgm:cxn modelId="{DAE1406A-FCBB-43A9-85AF-5550C2B59FC2}" type="presParOf" srcId="{6FB73F9A-1D7C-4B55-B763-04B964D983D4}" destId="{88A188B0-8883-451F-A124-932B7FB410C5}" srcOrd="1" destOrd="0" presId="urn:microsoft.com/office/officeart/2005/8/layout/orgChart1"/>
    <dgm:cxn modelId="{97155C98-8A4A-4C2B-B3A1-CBB7F0EF5F77}" type="presParOf" srcId="{F591EE03-0E68-4142-A937-25130F7CC374}" destId="{63A8D02E-29FE-419B-B08E-E02B9E1D77FE}" srcOrd="1" destOrd="0" presId="urn:microsoft.com/office/officeart/2005/8/layout/orgChart1"/>
    <dgm:cxn modelId="{9AF1D1F0-6C6C-4039-829A-AF8BBA62E3D6}" type="presParOf" srcId="{F591EE03-0E68-4142-A937-25130F7CC374}" destId="{E3689908-6DF5-4509-B4C9-BF0A6D9A2427}" srcOrd="2" destOrd="0" presId="urn:microsoft.com/office/officeart/2005/8/layout/orgChart1"/>
    <dgm:cxn modelId="{38B86236-60CA-42FE-8FAB-7AA6E5B71FE8}" type="presParOf" srcId="{7DC4F21C-1CB5-4E65-A467-3C2FB1AB6A84}" destId="{8D5CF627-C506-4262-8411-37E75DF04671}" srcOrd="4" destOrd="0" presId="urn:microsoft.com/office/officeart/2005/8/layout/orgChart1"/>
    <dgm:cxn modelId="{2C6CE1B1-B568-4AAD-8DA2-5181D719A8CD}" type="presParOf" srcId="{7DC4F21C-1CB5-4E65-A467-3C2FB1AB6A84}" destId="{9661DFD7-5579-45E0-98CE-CA8E6FD5F906}" srcOrd="5" destOrd="0" presId="urn:microsoft.com/office/officeart/2005/8/layout/orgChart1"/>
    <dgm:cxn modelId="{5A403CC7-25B2-4EB1-AECA-1AE2295D6977}" type="presParOf" srcId="{9661DFD7-5579-45E0-98CE-CA8E6FD5F906}" destId="{E3265417-8AD2-427D-A781-C36252B98CC0}" srcOrd="0" destOrd="0" presId="urn:microsoft.com/office/officeart/2005/8/layout/orgChart1"/>
    <dgm:cxn modelId="{738557A3-7B36-42C3-8B83-28223E047568}" type="presParOf" srcId="{E3265417-8AD2-427D-A781-C36252B98CC0}" destId="{EADB3E9C-DC9D-41B4-9A89-9F0B26D75906}" srcOrd="0" destOrd="0" presId="urn:microsoft.com/office/officeart/2005/8/layout/orgChart1"/>
    <dgm:cxn modelId="{1A4F0227-2CB0-47B6-AF15-00CCDA80F853}" type="presParOf" srcId="{E3265417-8AD2-427D-A781-C36252B98CC0}" destId="{1CBF46FF-6B72-435A-8BDB-9A0D51F3BFF6}" srcOrd="1" destOrd="0" presId="urn:microsoft.com/office/officeart/2005/8/layout/orgChart1"/>
    <dgm:cxn modelId="{3EF4CFEA-BD9F-4748-B067-3D7DA4A4387D}" type="presParOf" srcId="{9661DFD7-5579-45E0-98CE-CA8E6FD5F906}" destId="{CC5042B8-9531-4DDC-ACC1-D662CC0D5595}" srcOrd="1" destOrd="0" presId="urn:microsoft.com/office/officeart/2005/8/layout/orgChart1"/>
    <dgm:cxn modelId="{F50F2F4E-EDBD-439E-8D7C-25FABF168EA5}" type="presParOf" srcId="{9661DFD7-5579-45E0-98CE-CA8E6FD5F906}" destId="{5D4B267E-CD01-46AC-98DD-5D7846DCA022}" srcOrd="2" destOrd="0" presId="urn:microsoft.com/office/officeart/2005/8/layout/orgChart1"/>
    <dgm:cxn modelId="{0A12469A-9997-4475-8211-B2164C4CEDF0}" type="presParOf" srcId="{7DC4F21C-1CB5-4E65-A467-3C2FB1AB6A84}" destId="{16973152-60A4-4F1B-8023-2DBC61EAC1C3}" srcOrd="6" destOrd="0" presId="urn:microsoft.com/office/officeart/2005/8/layout/orgChart1"/>
    <dgm:cxn modelId="{248A7E3A-EF4E-4099-B6B9-3B0BD1750EA5}" type="presParOf" srcId="{7DC4F21C-1CB5-4E65-A467-3C2FB1AB6A84}" destId="{452F0D3E-B21F-4CAB-B22A-97940000609D}" srcOrd="7" destOrd="0" presId="urn:microsoft.com/office/officeart/2005/8/layout/orgChart1"/>
    <dgm:cxn modelId="{BE2815A9-9F37-460C-9A51-8E78A847789C}" type="presParOf" srcId="{452F0D3E-B21F-4CAB-B22A-97940000609D}" destId="{A4408174-3F5C-42F1-B0A3-515D94B5E706}" srcOrd="0" destOrd="0" presId="urn:microsoft.com/office/officeart/2005/8/layout/orgChart1"/>
    <dgm:cxn modelId="{C537A7CB-76A4-417A-ADBB-AB6FFA3CF398}" type="presParOf" srcId="{A4408174-3F5C-42F1-B0A3-515D94B5E706}" destId="{45FB601B-FB0A-4121-85F5-A0AFAB863692}" srcOrd="0" destOrd="0" presId="urn:microsoft.com/office/officeart/2005/8/layout/orgChart1"/>
    <dgm:cxn modelId="{B15D04CE-1A90-4B7E-87ED-D3F9B02A9157}" type="presParOf" srcId="{A4408174-3F5C-42F1-B0A3-515D94B5E706}" destId="{D2A0577D-1C53-493A-8466-6E74563D965B}" srcOrd="1" destOrd="0" presId="urn:microsoft.com/office/officeart/2005/8/layout/orgChart1"/>
    <dgm:cxn modelId="{B3399FB0-CAB3-4FE2-87DB-5F386D7EAF82}" type="presParOf" srcId="{452F0D3E-B21F-4CAB-B22A-97940000609D}" destId="{6058113F-B825-4A5F-BE2D-00901F383C35}" srcOrd="1" destOrd="0" presId="urn:microsoft.com/office/officeart/2005/8/layout/orgChart1"/>
    <dgm:cxn modelId="{BD5E24E9-7ABF-4B30-95ED-C972F54FA7CA}" type="presParOf" srcId="{452F0D3E-B21F-4CAB-B22A-97940000609D}" destId="{987CE18C-01B5-4B33-A8CD-8077DF478564}" srcOrd="2" destOrd="0" presId="urn:microsoft.com/office/officeart/2005/8/layout/orgChart1"/>
    <dgm:cxn modelId="{DB8CEC01-1806-401E-A00F-8D4615B7ED6C}" type="presParOf" srcId="{7DC4F21C-1CB5-4E65-A467-3C2FB1AB6A84}" destId="{5DBAAF3A-30A3-4152-A641-529FDF03C494}" srcOrd="8" destOrd="0" presId="urn:microsoft.com/office/officeart/2005/8/layout/orgChart1"/>
    <dgm:cxn modelId="{E972D6DD-3272-42B2-8B1B-C9161D123335}" type="presParOf" srcId="{7DC4F21C-1CB5-4E65-A467-3C2FB1AB6A84}" destId="{16273339-8907-4A55-80E2-A0425C79A3A9}" srcOrd="9" destOrd="0" presId="urn:microsoft.com/office/officeart/2005/8/layout/orgChart1"/>
    <dgm:cxn modelId="{40480938-D6DF-4BA4-AD48-B5D8BFB71C04}" type="presParOf" srcId="{16273339-8907-4A55-80E2-A0425C79A3A9}" destId="{8097A41C-C0AE-42FF-9FFF-46D5E6AE2653}" srcOrd="0" destOrd="0" presId="urn:microsoft.com/office/officeart/2005/8/layout/orgChart1"/>
    <dgm:cxn modelId="{DA5A1132-BE9A-4A8A-80B0-E075E8810F04}" type="presParOf" srcId="{8097A41C-C0AE-42FF-9FFF-46D5E6AE2653}" destId="{062FC94C-44E4-4588-B0BF-49397B487FE5}" srcOrd="0" destOrd="0" presId="urn:microsoft.com/office/officeart/2005/8/layout/orgChart1"/>
    <dgm:cxn modelId="{4C96C6C8-DF5D-4D9B-A92D-C4911C8A97AC}" type="presParOf" srcId="{8097A41C-C0AE-42FF-9FFF-46D5E6AE2653}" destId="{47FE9673-EC8E-4DC2-B600-B6F2C69FDE9F}" srcOrd="1" destOrd="0" presId="urn:microsoft.com/office/officeart/2005/8/layout/orgChart1"/>
    <dgm:cxn modelId="{AC216B3E-3B80-4D8B-9CAB-59C9406A749F}" type="presParOf" srcId="{16273339-8907-4A55-80E2-A0425C79A3A9}" destId="{0CC0871A-463B-4C93-B554-09397EEEE76D}" srcOrd="1" destOrd="0" presId="urn:microsoft.com/office/officeart/2005/8/layout/orgChart1"/>
    <dgm:cxn modelId="{072F07BE-8361-4535-98B1-020F0874ED29}" type="presParOf" srcId="{16273339-8907-4A55-80E2-A0425C79A3A9}" destId="{6FF6E743-6140-445C-8570-EE29AE6239FA}" srcOrd="2" destOrd="0" presId="urn:microsoft.com/office/officeart/2005/8/layout/orgChart1"/>
    <dgm:cxn modelId="{D488CB84-6A0D-4E98-9A81-41E1CEAB3AA1}" type="presParOf" srcId="{7DC4F21C-1CB5-4E65-A467-3C2FB1AB6A84}" destId="{E7612D5F-1D5D-42ED-8723-D0CCF46DEB9E}" srcOrd="10" destOrd="0" presId="urn:microsoft.com/office/officeart/2005/8/layout/orgChart1"/>
    <dgm:cxn modelId="{FE6EC4AA-957F-42B4-B42A-BEE9AC4F727B}" type="presParOf" srcId="{7DC4F21C-1CB5-4E65-A467-3C2FB1AB6A84}" destId="{C03429A9-039C-4CC9-927A-2287A9EF4628}" srcOrd="11" destOrd="0" presId="urn:microsoft.com/office/officeart/2005/8/layout/orgChart1"/>
    <dgm:cxn modelId="{3A895BD5-6FBD-45BE-B079-25A3AC6F0C1D}" type="presParOf" srcId="{C03429A9-039C-4CC9-927A-2287A9EF4628}" destId="{8BF3D858-D8FC-4CDC-9662-3E53B3CFFC71}" srcOrd="0" destOrd="0" presId="urn:microsoft.com/office/officeart/2005/8/layout/orgChart1"/>
    <dgm:cxn modelId="{965F5F32-C445-4CC1-9FAB-9199F01528FC}" type="presParOf" srcId="{8BF3D858-D8FC-4CDC-9662-3E53B3CFFC71}" destId="{E7E5E10B-6BD3-4133-8A24-9C2832CCF268}" srcOrd="0" destOrd="0" presId="urn:microsoft.com/office/officeart/2005/8/layout/orgChart1"/>
    <dgm:cxn modelId="{C9FD92E5-AC58-4640-8842-3024A6A7EACE}" type="presParOf" srcId="{8BF3D858-D8FC-4CDC-9662-3E53B3CFFC71}" destId="{0F8CBC81-BF11-4AD9-B428-E9ABEA0EC090}" srcOrd="1" destOrd="0" presId="urn:microsoft.com/office/officeart/2005/8/layout/orgChart1"/>
    <dgm:cxn modelId="{5DA045A8-2FB3-4DCB-8BBD-23D6AD83B994}" type="presParOf" srcId="{C03429A9-039C-4CC9-927A-2287A9EF4628}" destId="{0B2DC9B4-5A22-4BF0-B1B6-305CA82D3E9D}" srcOrd="1" destOrd="0" presId="urn:microsoft.com/office/officeart/2005/8/layout/orgChart1"/>
    <dgm:cxn modelId="{942DE6E5-0A8E-48F0-88B6-FA09F767DE84}" type="presParOf" srcId="{C03429A9-039C-4CC9-927A-2287A9EF4628}" destId="{2947CAE3-E78E-45FE-BC28-125D3D8B8119}" srcOrd="2" destOrd="0" presId="urn:microsoft.com/office/officeart/2005/8/layout/orgChart1"/>
    <dgm:cxn modelId="{D4321873-7214-43CE-9D94-DCFAEAB12B76}" type="presParOf" srcId="{B09A0543-6105-4800-AFCF-5879C5EFF23F}" destId="{3DF2E2DB-3446-4111-84DB-9DA32E77523F}" srcOrd="2" destOrd="0" presId="urn:microsoft.com/office/officeart/2005/8/layout/orgChart1"/>
    <dgm:cxn modelId="{AEFC506C-F2FE-48D0-A5AE-6AB9361D260E}" type="presParOf" srcId="{8707D852-A6EF-4158-B289-DFA1020FB53F}" destId="{76C5D1E6-D63E-4D88-A321-EAE3AE53D187}" srcOrd="2" destOrd="0" presId="urn:microsoft.com/office/officeart/2005/8/layout/orgChart1"/>
    <dgm:cxn modelId="{C634A1AC-CD25-419E-A965-30A804D21105}" type="presParOf" srcId="{8707D852-A6EF-4158-B289-DFA1020FB53F}" destId="{A073F526-0AAE-4CAE-8B76-8F1FB340E218}" srcOrd="3" destOrd="0" presId="urn:microsoft.com/office/officeart/2005/8/layout/orgChart1"/>
    <dgm:cxn modelId="{8419ECAB-A99F-4B3E-8EFF-572A182DA288}" type="presParOf" srcId="{A073F526-0AAE-4CAE-8B76-8F1FB340E218}" destId="{C019AE47-6000-4CEB-BA97-2C437E8E76F8}" srcOrd="0" destOrd="0" presId="urn:microsoft.com/office/officeart/2005/8/layout/orgChart1"/>
    <dgm:cxn modelId="{863B36F1-A2B7-4243-AE3E-EC0D39AC7F3C}" type="presParOf" srcId="{C019AE47-6000-4CEB-BA97-2C437E8E76F8}" destId="{148E0D2F-792A-400E-9911-D3442F5A0038}" srcOrd="0" destOrd="0" presId="urn:microsoft.com/office/officeart/2005/8/layout/orgChart1"/>
    <dgm:cxn modelId="{58EF2952-DAAB-406B-A07E-D81BC6CE33C1}" type="presParOf" srcId="{C019AE47-6000-4CEB-BA97-2C437E8E76F8}" destId="{65DDB3A1-8286-4989-8815-609A2A528718}" srcOrd="1" destOrd="0" presId="urn:microsoft.com/office/officeart/2005/8/layout/orgChart1"/>
    <dgm:cxn modelId="{A5F4BAF9-A636-4DE0-890E-827A02A59A24}" type="presParOf" srcId="{A073F526-0AAE-4CAE-8B76-8F1FB340E218}" destId="{759FA67D-2BB6-4607-BEB6-569C7359C0B5}" srcOrd="1" destOrd="0" presId="urn:microsoft.com/office/officeart/2005/8/layout/orgChart1"/>
    <dgm:cxn modelId="{919DF847-103C-43D0-B906-939A4465A22D}" type="presParOf" srcId="{759FA67D-2BB6-4607-BEB6-569C7359C0B5}" destId="{DADBA7E8-C8F5-42FD-B7AB-CA5E6A75FF3F}" srcOrd="0" destOrd="0" presId="urn:microsoft.com/office/officeart/2005/8/layout/orgChart1"/>
    <dgm:cxn modelId="{40571C2E-7246-4C1A-9713-B96AA1748386}" type="presParOf" srcId="{759FA67D-2BB6-4607-BEB6-569C7359C0B5}" destId="{F283B7CA-1FBA-461C-80BB-39BCDC9C2B39}" srcOrd="1" destOrd="0" presId="urn:microsoft.com/office/officeart/2005/8/layout/orgChart1"/>
    <dgm:cxn modelId="{3607D7EB-EC49-484D-B6D1-1B8B726C5420}" type="presParOf" srcId="{F283B7CA-1FBA-461C-80BB-39BCDC9C2B39}" destId="{97A424A3-8CF2-42E2-9ED5-DFD03F235E09}" srcOrd="0" destOrd="0" presId="urn:microsoft.com/office/officeart/2005/8/layout/orgChart1"/>
    <dgm:cxn modelId="{C952A6EA-A165-4DC0-A7B6-8211BCE6A84B}" type="presParOf" srcId="{97A424A3-8CF2-42E2-9ED5-DFD03F235E09}" destId="{6969C133-A3B4-4462-B96A-DF9A60C4818A}" srcOrd="0" destOrd="0" presId="urn:microsoft.com/office/officeart/2005/8/layout/orgChart1"/>
    <dgm:cxn modelId="{C9D1CF6A-10F7-4DEC-8171-317491427BC8}" type="presParOf" srcId="{97A424A3-8CF2-42E2-9ED5-DFD03F235E09}" destId="{1C3B3717-65BA-46AA-9C0A-52822B615C0C}" srcOrd="1" destOrd="0" presId="urn:microsoft.com/office/officeart/2005/8/layout/orgChart1"/>
    <dgm:cxn modelId="{47EA7211-C874-4D67-A5A7-6C14B37ACFB3}" type="presParOf" srcId="{F283B7CA-1FBA-461C-80BB-39BCDC9C2B39}" destId="{FCFC5DC4-0835-4845-9CA8-07AE16972257}" srcOrd="1" destOrd="0" presId="urn:microsoft.com/office/officeart/2005/8/layout/orgChart1"/>
    <dgm:cxn modelId="{81D12652-0F2E-4A2E-A8D7-870D6F6E0DC9}" type="presParOf" srcId="{F283B7CA-1FBA-461C-80BB-39BCDC9C2B39}" destId="{E26595C8-0D07-4549-97D5-5C51A701B24B}" srcOrd="2" destOrd="0" presId="urn:microsoft.com/office/officeart/2005/8/layout/orgChart1"/>
    <dgm:cxn modelId="{0C1AB9F6-00A9-4AE6-AB3B-4CC5FCE43131}" type="presParOf" srcId="{759FA67D-2BB6-4607-BEB6-569C7359C0B5}" destId="{5A552DF8-E7AA-4DA0-A94D-37FB33B214F4}" srcOrd="2" destOrd="0" presId="urn:microsoft.com/office/officeart/2005/8/layout/orgChart1"/>
    <dgm:cxn modelId="{AC6CC01F-D726-451B-B7ED-A693941C790B}" type="presParOf" srcId="{759FA67D-2BB6-4607-BEB6-569C7359C0B5}" destId="{2CF6E89C-A512-4379-AFF6-31E9262200D3}" srcOrd="3" destOrd="0" presId="urn:microsoft.com/office/officeart/2005/8/layout/orgChart1"/>
    <dgm:cxn modelId="{8C799C34-F8DE-4B5B-955D-97C6BFEDC6F1}" type="presParOf" srcId="{2CF6E89C-A512-4379-AFF6-31E9262200D3}" destId="{FC0AB6F6-81FD-42B1-81D1-D47F88AFAA53}" srcOrd="0" destOrd="0" presId="urn:microsoft.com/office/officeart/2005/8/layout/orgChart1"/>
    <dgm:cxn modelId="{A2B64611-B798-44F7-944F-5E665E3FF862}" type="presParOf" srcId="{FC0AB6F6-81FD-42B1-81D1-D47F88AFAA53}" destId="{6525CC52-D758-49FC-9B32-F9A3606F3D9D}" srcOrd="0" destOrd="0" presId="urn:microsoft.com/office/officeart/2005/8/layout/orgChart1"/>
    <dgm:cxn modelId="{F27973C9-A538-42CB-A313-F61AAF90F283}" type="presParOf" srcId="{FC0AB6F6-81FD-42B1-81D1-D47F88AFAA53}" destId="{BB0B04CC-0943-4809-BB92-4A5936A142C7}" srcOrd="1" destOrd="0" presId="urn:microsoft.com/office/officeart/2005/8/layout/orgChart1"/>
    <dgm:cxn modelId="{A0A5FAAE-C090-4941-A737-EEF51C6ECC3A}" type="presParOf" srcId="{2CF6E89C-A512-4379-AFF6-31E9262200D3}" destId="{231F0E3A-315D-4103-A69E-B9C89C445ADB}" srcOrd="1" destOrd="0" presId="urn:microsoft.com/office/officeart/2005/8/layout/orgChart1"/>
    <dgm:cxn modelId="{27E462D0-79DF-42F0-9463-BDD460097C3B}" type="presParOf" srcId="{2CF6E89C-A512-4379-AFF6-31E9262200D3}" destId="{BA20AE2F-7513-4372-8A59-BE32A8EC6278}" srcOrd="2" destOrd="0" presId="urn:microsoft.com/office/officeart/2005/8/layout/orgChart1"/>
    <dgm:cxn modelId="{A2CE0E40-7632-430E-94F5-CCED993F6F16}" type="presParOf" srcId="{759FA67D-2BB6-4607-BEB6-569C7359C0B5}" destId="{CB932FD0-04EC-4C32-92C9-8BE076CC23E5}" srcOrd="4" destOrd="0" presId="urn:microsoft.com/office/officeart/2005/8/layout/orgChart1"/>
    <dgm:cxn modelId="{BB72EFE0-A0D5-49B8-A061-A35C8A1C966E}" type="presParOf" srcId="{759FA67D-2BB6-4607-BEB6-569C7359C0B5}" destId="{5D0C035E-967A-404F-865B-D34B4D512B99}" srcOrd="5" destOrd="0" presId="urn:microsoft.com/office/officeart/2005/8/layout/orgChart1"/>
    <dgm:cxn modelId="{4C7B0BD9-F917-427A-AC34-247F38150304}" type="presParOf" srcId="{5D0C035E-967A-404F-865B-D34B4D512B99}" destId="{DC42D768-8F46-4B32-B028-00346DF28520}" srcOrd="0" destOrd="0" presId="urn:microsoft.com/office/officeart/2005/8/layout/orgChart1"/>
    <dgm:cxn modelId="{00689674-781C-4824-8C9E-1A55A7C9A8C9}" type="presParOf" srcId="{DC42D768-8F46-4B32-B028-00346DF28520}" destId="{C3112B7B-B99E-4F4A-8BD5-566495D6D97B}" srcOrd="0" destOrd="0" presId="urn:microsoft.com/office/officeart/2005/8/layout/orgChart1"/>
    <dgm:cxn modelId="{2C72965C-4DE9-4D9F-89B9-4EF11891987E}" type="presParOf" srcId="{DC42D768-8F46-4B32-B028-00346DF28520}" destId="{F21E5C7F-AF15-4C1E-9DC2-5AE0D5C509AA}" srcOrd="1" destOrd="0" presId="urn:microsoft.com/office/officeart/2005/8/layout/orgChart1"/>
    <dgm:cxn modelId="{0E49CE45-5CAC-4C97-8A54-7ACA83FEDEBB}" type="presParOf" srcId="{5D0C035E-967A-404F-865B-D34B4D512B99}" destId="{3052CE30-B8C0-450D-935F-7526637475F4}" srcOrd="1" destOrd="0" presId="urn:microsoft.com/office/officeart/2005/8/layout/orgChart1"/>
    <dgm:cxn modelId="{E166C80C-B489-4E91-8064-74B7C846897C}" type="presParOf" srcId="{5D0C035E-967A-404F-865B-D34B4D512B99}" destId="{C5DE41DC-CD53-47E7-A7D9-31241E1CD55C}" srcOrd="2" destOrd="0" presId="urn:microsoft.com/office/officeart/2005/8/layout/orgChart1"/>
    <dgm:cxn modelId="{10695925-94D0-47EC-A575-260A7A55BA33}" type="presParOf" srcId="{A073F526-0AAE-4CAE-8B76-8F1FB340E218}" destId="{F5A54518-C65A-447D-8631-FA686D428981}" srcOrd="2" destOrd="0" presId="urn:microsoft.com/office/officeart/2005/8/layout/orgChart1"/>
    <dgm:cxn modelId="{6001D5B2-3B9D-4D8F-BE16-33A0655D347E}" type="presParOf" srcId="{F5A54518-C65A-447D-8631-FA686D428981}" destId="{713E28C1-FF3D-4048-96B4-270300CD80A2}" srcOrd="0" destOrd="0" presId="urn:microsoft.com/office/officeart/2005/8/layout/orgChart1"/>
    <dgm:cxn modelId="{88D72E53-754B-4A84-B133-5DDF735B13DE}" type="presParOf" srcId="{F5A54518-C65A-447D-8631-FA686D428981}" destId="{D8366022-8C5E-4270-B94B-5AA4F0DBE1C0}" srcOrd="1" destOrd="0" presId="urn:microsoft.com/office/officeart/2005/8/layout/orgChart1"/>
    <dgm:cxn modelId="{8B3D5C63-3F36-4857-A5FF-243B70A2AECF}" type="presParOf" srcId="{D8366022-8C5E-4270-B94B-5AA4F0DBE1C0}" destId="{300829C2-6523-4723-8D25-4A63019110ED}" srcOrd="0" destOrd="0" presId="urn:microsoft.com/office/officeart/2005/8/layout/orgChart1"/>
    <dgm:cxn modelId="{291EF08C-2413-48AF-AEFC-0C3F2EBAF2E4}" type="presParOf" srcId="{300829C2-6523-4723-8D25-4A63019110ED}" destId="{03A5A539-AAF7-4456-8E8A-DF4FB791D172}" srcOrd="0" destOrd="0" presId="urn:microsoft.com/office/officeart/2005/8/layout/orgChart1"/>
    <dgm:cxn modelId="{C9FACA51-9963-41BB-9727-F8312D9B2E09}" type="presParOf" srcId="{300829C2-6523-4723-8D25-4A63019110ED}" destId="{2CB42982-9120-4DD6-9949-8D8BA36881DD}" srcOrd="1" destOrd="0" presId="urn:microsoft.com/office/officeart/2005/8/layout/orgChart1"/>
    <dgm:cxn modelId="{222F3D76-D19B-45F4-ACBE-EA6C4959CF35}" type="presParOf" srcId="{D8366022-8C5E-4270-B94B-5AA4F0DBE1C0}" destId="{6B1B1A4B-0D58-4813-848C-8C1577DA9193}" srcOrd="1" destOrd="0" presId="urn:microsoft.com/office/officeart/2005/8/layout/orgChart1"/>
    <dgm:cxn modelId="{BD20A105-D5BF-495A-87E4-2E5F79220E99}" type="presParOf" srcId="{D8366022-8C5E-4270-B94B-5AA4F0DBE1C0}" destId="{F60C19DE-EF3A-4D6D-A98C-C7BCDBDC31B6}" srcOrd="2" destOrd="0" presId="urn:microsoft.com/office/officeart/2005/8/layout/orgChart1"/>
    <dgm:cxn modelId="{9D65D4D6-3B52-4B1E-84B7-50110B1D38D1}" type="presParOf" srcId="{8707D852-A6EF-4158-B289-DFA1020FB53F}" destId="{230B30D4-A2AA-4AAA-8D71-84F29F04401A}" srcOrd="4" destOrd="0" presId="urn:microsoft.com/office/officeart/2005/8/layout/orgChart1"/>
    <dgm:cxn modelId="{03335064-F9E2-4F1E-86F1-D213ACD68A87}" type="presParOf" srcId="{8707D852-A6EF-4158-B289-DFA1020FB53F}" destId="{306ACF4F-0D31-480D-9BC9-BA493329C429}" srcOrd="5" destOrd="0" presId="urn:microsoft.com/office/officeart/2005/8/layout/orgChart1"/>
    <dgm:cxn modelId="{FF7F9FD9-A89D-4BA6-8AB3-FFEB9FE004BC}" type="presParOf" srcId="{306ACF4F-0D31-480D-9BC9-BA493329C429}" destId="{11929507-BCC7-4543-A3C6-7E5DF6EEA351}" srcOrd="0" destOrd="0" presId="urn:microsoft.com/office/officeart/2005/8/layout/orgChart1"/>
    <dgm:cxn modelId="{7AAEBF3C-E339-45EB-9AC3-EA05EAA719A5}" type="presParOf" srcId="{11929507-BCC7-4543-A3C6-7E5DF6EEA351}" destId="{29AACC0C-2C75-49E6-B513-EECC00E59567}" srcOrd="0" destOrd="0" presId="urn:microsoft.com/office/officeart/2005/8/layout/orgChart1"/>
    <dgm:cxn modelId="{CBC6B887-E4E7-4336-AC59-E8796CEA8768}" type="presParOf" srcId="{11929507-BCC7-4543-A3C6-7E5DF6EEA351}" destId="{6468927E-31FE-452B-8754-79E316660058}" srcOrd="1" destOrd="0" presId="urn:microsoft.com/office/officeart/2005/8/layout/orgChart1"/>
    <dgm:cxn modelId="{86F4D589-8AD7-4C83-936C-45420D4A7A8A}" type="presParOf" srcId="{306ACF4F-0D31-480D-9BC9-BA493329C429}" destId="{9CDF8EC5-1F23-4B15-B835-A19A809F3332}" srcOrd="1" destOrd="0" presId="urn:microsoft.com/office/officeart/2005/8/layout/orgChart1"/>
    <dgm:cxn modelId="{14362E2A-BE31-4552-B23F-96E1F1D7FF7F}" type="presParOf" srcId="{9CDF8EC5-1F23-4B15-B835-A19A809F3332}" destId="{7EC3351A-778E-41AF-A4E2-AF281359C45E}" srcOrd="0" destOrd="0" presId="urn:microsoft.com/office/officeart/2005/8/layout/orgChart1"/>
    <dgm:cxn modelId="{A486C728-0042-4F38-8B3E-2EEBDFBF5800}" type="presParOf" srcId="{9CDF8EC5-1F23-4B15-B835-A19A809F3332}" destId="{004B301B-93CF-4C5D-8C37-1BDB89F94B20}" srcOrd="1" destOrd="0" presId="urn:microsoft.com/office/officeart/2005/8/layout/orgChart1"/>
    <dgm:cxn modelId="{35479C72-97E6-449B-8418-2BDA6E5775E7}" type="presParOf" srcId="{004B301B-93CF-4C5D-8C37-1BDB89F94B20}" destId="{DB8917A8-0392-4366-ABD3-E909109D6AB9}" srcOrd="0" destOrd="0" presId="urn:microsoft.com/office/officeart/2005/8/layout/orgChart1"/>
    <dgm:cxn modelId="{AAFEFEBC-A1C8-425A-BFED-C8F13CE49D00}" type="presParOf" srcId="{DB8917A8-0392-4366-ABD3-E909109D6AB9}" destId="{29A2F0C6-BFC1-4D5A-868D-D4E6A1D8C4FD}" srcOrd="0" destOrd="0" presId="urn:microsoft.com/office/officeart/2005/8/layout/orgChart1"/>
    <dgm:cxn modelId="{7C148200-B29C-470C-95A0-D4E012AE1AE5}" type="presParOf" srcId="{DB8917A8-0392-4366-ABD3-E909109D6AB9}" destId="{B57E24D5-A60C-4C94-AE5C-E6395E288D6F}" srcOrd="1" destOrd="0" presId="urn:microsoft.com/office/officeart/2005/8/layout/orgChart1"/>
    <dgm:cxn modelId="{745A7B0F-17FD-4ED6-9EBB-1153B4342008}" type="presParOf" srcId="{004B301B-93CF-4C5D-8C37-1BDB89F94B20}" destId="{58A2D6E8-DEB5-465E-8E48-54C400D49207}" srcOrd="1" destOrd="0" presId="urn:microsoft.com/office/officeart/2005/8/layout/orgChart1"/>
    <dgm:cxn modelId="{DB6047A1-15EC-4789-960A-CF15578B39AC}" type="presParOf" srcId="{004B301B-93CF-4C5D-8C37-1BDB89F94B20}" destId="{77C53D0A-2B9F-4B3E-A66A-E23E9F87FC1C}" srcOrd="2" destOrd="0" presId="urn:microsoft.com/office/officeart/2005/8/layout/orgChart1"/>
    <dgm:cxn modelId="{7AA8E176-5BF5-419F-97AA-C210B0368972}" type="presParOf" srcId="{9CDF8EC5-1F23-4B15-B835-A19A809F3332}" destId="{466B17C7-4D7F-4A42-9D6A-89FC5EC333BF}" srcOrd="2" destOrd="0" presId="urn:microsoft.com/office/officeart/2005/8/layout/orgChart1"/>
    <dgm:cxn modelId="{D1888536-05CF-4435-84BB-2563A8A5C273}" type="presParOf" srcId="{9CDF8EC5-1F23-4B15-B835-A19A809F3332}" destId="{9AB9B8D4-1275-4596-8B56-6B76C351B404}" srcOrd="3" destOrd="0" presId="urn:microsoft.com/office/officeart/2005/8/layout/orgChart1"/>
    <dgm:cxn modelId="{91111B35-E3CF-4BE2-A74C-714D1A429037}" type="presParOf" srcId="{9AB9B8D4-1275-4596-8B56-6B76C351B404}" destId="{0098CD2C-A4DD-4413-AEB4-D6271E3C32F6}" srcOrd="0" destOrd="0" presId="urn:microsoft.com/office/officeart/2005/8/layout/orgChart1"/>
    <dgm:cxn modelId="{31DD16A4-2E47-4DD1-800D-C23C3EE1E750}" type="presParOf" srcId="{0098CD2C-A4DD-4413-AEB4-D6271E3C32F6}" destId="{20831FC8-8FFF-4353-B387-2F8E67AE3A62}" srcOrd="0" destOrd="0" presId="urn:microsoft.com/office/officeart/2005/8/layout/orgChart1"/>
    <dgm:cxn modelId="{B58AED24-9349-4596-8715-56F81154D7A8}" type="presParOf" srcId="{0098CD2C-A4DD-4413-AEB4-D6271E3C32F6}" destId="{413044DA-FA27-45B2-9F6E-845A417630C5}" srcOrd="1" destOrd="0" presId="urn:microsoft.com/office/officeart/2005/8/layout/orgChart1"/>
    <dgm:cxn modelId="{523FF459-5207-43E5-898D-6A9C9936BA17}" type="presParOf" srcId="{9AB9B8D4-1275-4596-8B56-6B76C351B404}" destId="{2C462D22-C514-4B22-9935-55C7F53BEFD2}" srcOrd="1" destOrd="0" presId="urn:microsoft.com/office/officeart/2005/8/layout/orgChart1"/>
    <dgm:cxn modelId="{444767E6-E08F-42D8-8A67-3B760C4AEF1A}" type="presParOf" srcId="{9AB9B8D4-1275-4596-8B56-6B76C351B404}" destId="{385EE01C-BDA9-4805-865A-421DE5D1F202}" srcOrd="2" destOrd="0" presId="urn:microsoft.com/office/officeart/2005/8/layout/orgChart1"/>
    <dgm:cxn modelId="{D1BFC94C-3493-4648-99FF-E2B0D9F97215}" type="presParOf" srcId="{9CDF8EC5-1F23-4B15-B835-A19A809F3332}" destId="{00C850A7-A3A0-4A1B-8507-0A21BA149637}" srcOrd="4" destOrd="0" presId="urn:microsoft.com/office/officeart/2005/8/layout/orgChart1"/>
    <dgm:cxn modelId="{09D40B09-7DE5-4E06-A128-F75D89CB6A4A}" type="presParOf" srcId="{9CDF8EC5-1F23-4B15-B835-A19A809F3332}" destId="{12703980-4D18-4B06-8988-87A55CD01AD3}" srcOrd="5" destOrd="0" presId="urn:microsoft.com/office/officeart/2005/8/layout/orgChart1"/>
    <dgm:cxn modelId="{F2D489A4-3A5E-4A33-A33C-4C91B663A0E5}" type="presParOf" srcId="{12703980-4D18-4B06-8988-87A55CD01AD3}" destId="{8C0ED532-69EF-4E9D-9CA1-F09754EF4E71}" srcOrd="0" destOrd="0" presId="urn:microsoft.com/office/officeart/2005/8/layout/orgChart1"/>
    <dgm:cxn modelId="{00FDC46A-AF62-4834-8EC9-03FCB27621E7}" type="presParOf" srcId="{8C0ED532-69EF-4E9D-9CA1-F09754EF4E71}" destId="{DCFEC161-3316-4374-993C-16FEAF5F2C17}" srcOrd="0" destOrd="0" presId="urn:microsoft.com/office/officeart/2005/8/layout/orgChart1"/>
    <dgm:cxn modelId="{A936782C-2C3F-4889-86C0-2A15C45F88C8}" type="presParOf" srcId="{8C0ED532-69EF-4E9D-9CA1-F09754EF4E71}" destId="{16C727E9-A26E-4ABA-B145-EE2ECD9E5562}" srcOrd="1" destOrd="0" presId="urn:microsoft.com/office/officeart/2005/8/layout/orgChart1"/>
    <dgm:cxn modelId="{54F1C2D7-E28C-4ECD-9739-73A91103F5D9}" type="presParOf" srcId="{12703980-4D18-4B06-8988-87A55CD01AD3}" destId="{8D08A935-F0B5-4A0B-B90D-EEC90D07C662}" srcOrd="1" destOrd="0" presId="urn:microsoft.com/office/officeart/2005/8/layout/orgChart1"/>
    <dgm:cxn modelId="{FC01E99F-8B46-433F-8502-3A5F93CCC380}" type="presParOf" srcId="{12703980-4D18-4B06-8988-87A55CD01AD3}" destId="{9D87476B-CF3C-4FD1-B3D2-61CB63F8A165}" srcOrd="2" destOrd="0" presId="urn:microsoft.com/office/officeart/2005/8/layout/orgChart1"/>
    <dgm:cxn modelId="{7B96A77F-20F5-4B54-BD8B-756ECDA34C63}" type="presParOf" srcId="{9CDF8EC5-1F23-4B15-B835-A19A809F3332}" destId="{F7CEF0A6-6C5B-446C-8425-F186CBA060B0}" srcOrd="6" destOrd="0" presId="urn:microsoft.com/office/officeart/2005/8/layout/orgChart1"/>
    <dgm:cxn modelId="{A80A25E8-4D73-4971-B59D-4DE6BE072FBD}" type="presParOf" srcId="{9CDF8EC5-1F23-4B15-B835-A19A809F3332}" destId="{F532A434-277A-47BF-84C9-15909B4E4F26}" srcOrd="7" destOrd="0" presId="urn:microsoft.com/office/officeart/2005/8/layout/orgChart1"/>
    <dgm:cxn modelId="{817607E6-8555-4A96-9B17-BDD69FC5C9F4}" type="presParOf" srcId="{F532A434-277A-47BF-84C9-15909B4E4F26}" destId="{FD65DA9B-7623-4033-BEF7-F18008A880A9}" srcOrd="0" destOrd="0" presId="urn:microsoft.com/office/officeart/2005/8/layout/orgChart1"/>
    <dgm:cxn modelId="{5F5AC1FE-7553-4752-9843-BBC561A96938}" type="presParOf" srcId="{FD65DA9B-7623-4033-BEF7-F18008A880A9}" destId="{47F4790D-3F80-46CF-B306-B6F1B9F1BE33}" srcOrd="0" destOrd="0" presId="urn:microsoft.com/office/officeart/2005/8/layout/orgChart1"/>
    <dgm:cxn modelId="{045D7240-1A3C-4C8D-854B-6C3B7279994A}" type="presParOf" srcId="{FD65DA9B-7623-4033-BEF7-F18008A880A9}" destId="{05FF957D-239A-45DE-9AB9-E6C09B33476D}" srcOrd="1" destOrd="0" presId="urn:microsoft.com/office/officeart/2005/8/layout/orgChart1"/>
    <dgm:cxn modelId="{606AD40E-E36C-48CF-B3DD-0D9D277F9BB0}" type="presParOf" srcId="{F532A434-277A-47BF-84C9-15909B4E4F26}" destId="{6C7D8248-6705-4105-AA87-E4367EF95C91}" srcOrd="1" destOrd="0" presId="urn:microsoft.com/office/officeart/2005/8/layout/orgChart1"/>
    <dgm:cxn modelId="{FEFF74A2-6280-4636-BFDC-B8F240B92C50}" type="presParOf" srcId="{F532A434-277A-47BF-84C9-15909B4E4F26}" destId="{3965AA98-C770-464C-AB1A-4B25E8D81BD8}" srcOrd="2" destOrd="0" presId="urn:microsoft.com/office/officeart/2005/8/layout/orgChart1"/>
    <dgm:cxn modelId="{EBBFE554-753D-4230-A726-1AF8FC7479B8}" type="presParOf" srcId="{9CDF8EC5-1F23-4B15-B835-A19A809F3332}" destId="{CBAC08B9-B136-408B-92DF-E37EF544E75D}" srcOrd="8" destOrd="0" presId="urn:microsoft.com/office/officeart/2005/8/layout/orgChart1"/>
    <dgm:cxn modelId="{27BBEAB6-245B-4856-BB82-C088938F191C}" type="presParOf" srcId="{9CDF8EC5-1F23-4B15-B835-A19A809F3332}" destId="{B215A326-9781-4964-8F62-E9AC37238911}" srcOrd="9" destOrd="0" presId="urn:microsoft.com/office/officeart/2005/8/layout/orgChart1"/>
    <dgm:cxn modelId="{DCFE4A2F-6D9B-4E35-8D5A-E62F005DFA60}" type="presParOf" srcId="{B215A326-9781-4964-8F62-E9AC37238911}" destId="{1995E965-4B3C-4105-A441-201BABA13BC3}" srcOrd="0" destOrd="0" presId="urn:microsoft.com/office/officeart/2005/8/layout/orgChart1"/>
    <dgm:cxn modelId="{0EC3D182-289D-4196-8C0F-4CDFCE804520}" type="presParOf" srcId="{1995E965-4B3C-4105-A441-201BABA13BC3}" destId="{7529189D-1C96-4BA1-BA75-14D45EAEE219}" srcOrd="0" destOrd="0" presId="urn:microsoft.com/office/officeart/2005/8/layout/orgChart1"/>
    <dgm:cxn modelId="{0343F71B-1370-4771-9DCB-8CA2BB137198}" type="presParOf" srcId="{1995E965-4B3C-4105-A441-201BABA13BC3}" destId="{7B539CD2-B123-4875-91BB-7A994A72F06C}" srcOrd="1" destOrd="0" presId="urn:microsoft.com/office/officeart/2005/8/layout/orgChart1"/>
    <dgm:cxn modelId="{BDF1C908-65CF-4A3E-802B-53B9DD2FE736}" type="presParOf" srcId="{B215A326-9781-4964-8F62-E9AC37238911}" destId="{12FAA2DA-FF7E-4400-9F4D-4825B3CB1562}" srcOrd="1" destOrd="0" presId="urn:microsoft.com/office/officeart/2005/8/layout/orgChart1"/>
    <dgm:cxn modelId="{7749995D-3016-41B6-AD55-C3BA7286F498}" type="presParOf" srcId="{B215A326-9781-4964-8F62-E9AC37238911}" destId="{ACD8A3A4-80F0-42B8-8C80-B70C3A88D935}" srcOrd="2" destOrd="0" presId="urn:microsoft.com/office/officeart/2005/8/layout/orgChart1"/>
    <dgm:cxn modelId="{1892C7F2-EBEF-4097-8983-41F31BC0E450}" type="presParOf" srcId="{306ACF4F-0D31-480D-9BC9-BA493329C429}" destId="{7025317B-BAC0-4828-9233-10AA243BD140}" srcOrd="2" destOrd="0" presId="urn:microsoft.com/office/officeart/2005/8/layout/orgChart1"/>
    <dgm:cxn modelId="{70805AD8-F856-4626-9437-784A9661EB39}" type="presParOf" srcId="{A8C55ED4-5D5C-40D8-9C79-7213ED7AC99D}" destId="{B369AAB2-07B6-44C3-AEAB-FCD8DCF1BF67}" srcOrd="2" destOrd="0" presId="urn:microsoft.com/office/officeart/2005/8/layout/orgChart1"/>
    <dgm:cxn modelId="{2280CADC-CB7B-47F0-AB86-2C0D9319F48C}" type="presParOf" srcId="{B369AAB2-07B6-44C3-AEAB-FCD8DCF1BF67}" destId="{A44AF25F-F462-41F8-8022-90FC728774CA}" srcOrd="0" destOrd="0" presId="urn:microsoft.com/office/officeart/2005/8/layout/orgChart1"/>
    <dgm:cxn modelId="{E1BCCAFB-23DD-42DE-8E7D-C81175B824F0}" type="presParOf" srcId="{B369AAB2-07B6-44C3-AEAB-FCD8DCF1BF67}" destId="{D30B842E-979C-4C1B-9191-4B87F890CCDF}" srcOrd="1" destOrd="0" presId="urn:microsoft.com/office/officeart/2005/8/layout/orgChart1"/>
    <dgm:cxn modelId="{86176E7D-9F5F-40B1-9CC9-5B9C4926D9D1}" type="presParOf" srcId="{D30B842E-979C-4C1B-9191-4B87F890CCDF}" destId="{584D1AEA-319B-422C-A68C-DAE9D8289724}" srcOrd="0" destOrd="0" presId="urn:microsoft.com/office/officeart/2005/8/layout/orgChart1"/>
    <dgm:cxn modelId="{CA9FA78F-89EE-40EA-8112-7D303A7354B4}" type="presParOf" srcId="{584D1AEA-319B-422C-A68C-DAE9D8289724}" destId="{9E29146B-D5B5-4D17-9E16-7587E2026DCB}" srcOrd="0" destOrd="0" presId="urn:microsoft.com/office/officeart/2005/8/layout/orgChart1"/>
    <dgm:cxn modelId="{FCE9B57D-2E52-4221-B7BA-9819EA5A4A1A}" type="presParOf" srcId="{584D1AEA-319B-422C-A68C-DAE9D8289724}" destId="{02939D46-625E-4086-AA86-9D2D51C303A1}" srcOrd="1" destOrd="0" presId="urn:microsoft.com/office/officeart/2005/8/layout/orgChart1"/>
    <dgm:cxn modelId="{33039EF8-9D93-4826-9A96-43FD419B4CF1}" type="presParOf" srcId="{D30B842E-979C-4C1B-9191-4B87F890CCDF}" destId="{124373EE-6F80-4330-972C-B9D7B4C6C072}" srcOrd="1" destOrd="0" presId="urn:microsoft.com/office/officeart/2005/8/layout/orgChart1"/>
    <dgm:cxn modelId="{9F881F5D-0338-4E96-8FDB-F80E943BC9A3}" type="presParOf" srcId="{D30B842E-979C-4C1B-9191-4B87F890CCDF}" destId="{F973C5CE-A706-4CE0-A648-4F6A44034C09}" srcOrd="2" destOrd="0" presId="urn:microsoft.com/office/officeart/2005/8/layout/orgChart1"/>
    <dgm:cxn modelId="{534F9932-497B-4EBA-812C-6CF54417B1D1}" type="presParOf" srcId="{B369AAB2-07B6-44C3-AEAB-FCD8DCF1BF67}" destId="{83585DB4-869C-4E90-BC6A-61B2EFB4D88D}" srcOrd="2" destOrd="0" presId="urn:microsoft.com/office/officeart/2005/8/layout/orgChart1"/>
    <dgm:cxn modelId="{3A499CDE-A763-4646-A9F6-F8CAFC4E165C}" type="presParOf" srcId="{B369AAB2-07B6-44C3-AEAB-FCD8DCF1BF67}" destId="{F19EBE02-9A57-4DC9-89E5-41FB1FFD9076}" srcOrd="3" destOrd="0" presId="urn:microsoft.com/office/officeart/2005/8/layout/orgChart1"/>
    <dgm:cxn modelId="{9D9F0AF5-D556-48A9-B904-F733F21343F3}" type="presParOf" srcId="{F19EBE02-9A57-4DC9-89E5-41FB1FFD9076}" destId="{3384B17C-E570-4B65-8A4C-82D91F9702E2}" srcOrd="0" destOrd="0" presId="urn:microsoft.com/office/officeart/2005/8/layout/orgChart1"/>
    <dgm:cxn modelId="{CB92C223-186C-409F-8A0A-BCD7E9F8D313}" type="presParOf" srcId="{3384B17C-E570-4B65-8A4C-82D91F9702E2}" destId="{6E1AEB75-7F1F-48D1-AB3C-8061E42A1609}" srcOrd="0" destOrd="0" presId="urn:microsoft.com/office/officeart/2005/8/layout/orgChart1"/>
    <dgm:cxn modelId="{1277C3EB-40FA-422E-B7DF-71C96833F0B7}" type="presParOf" srcId="{3384B17C-E570-4B65-8A4C-82D91F9702E2}" destId="{D3DA17DD-3E67-49E4-9E89-FBC6E37BE7C3}" srcOrd="1" destOrd="0" presId="urn:microsoft.com/office/officeart/2005/8/layout/orgChart1"/>
    <dgm:cxn modelId="{E7311178-EEE4-42C7-BD57-9511332541CC}" type="presParOf" srcId="{F19EBE02-9A57-4DC9-89E5-41FB1FFD9076}" destId="{352641FD-9945-4632-82E1-65EF4EBC3102}" srcOrd="1" destOrd="0" presId="urn:microsoft.com/office/officeart/2005/8/layout/orgChart1"/>
    <dgm:cxn modelId="{8D6B1386-2767-4A68-A949-AF7A9A0C1E00}" type="presParOf" srcId="{F19EBE02-9A57-4DC9-89E5-41FB1FFD9076}" destId="{08A68D72-7B1A-4F9D-90C0-1C8ABFD06509}"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585DB4-869C-4E90-BC6A-61B2EFB4D88D}">
      <dsp:nvSpPr>
        <dsp:cNvPr id="0" name=""/>
        <dsp:cNvSpPr/>
      </dsp:nvSpPr>
      <dsp:spPr>
        <a:xfrm>
          <a:off x="4456706" y="566560"/>
          <a:ext cx="118388" cy="518652"/>
        </a:xfrm>
        <a:custGeom>
          <a:avLst/>
          <a:gdLst/>
          <a:ahLst/>
          <a:cxnLst/>
          <a:rect l="0" t="0" r="0" b="0"/>
          <a:pathLst>
            <a:path>
              <a:moveTo>
                <a:pt x="0" y="0"/>
              </a:moveTo>
              <a:lnTo>
                <a:pt x="0" y="518652"/>
              </a:lnTo>
              <a:lnTo>
                <a:pt x="118388" y="51865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44AF25F-F462-41F8-8022-90FC728774CA}">
      <dsp:nvSpPr>
        <dsp:cNvPr id="0" name=""/>
        <dsp:cNvSpPr/>
      </dsp:nvSpPr>
      <dsp:spPr>
        <a:xfrm>
          <a:off x="4338317" y="566560"/>
          <a:ext cx="118388" cy="518652"/>
        </a:xfrm>
        <a:custGeom>
          <a:avLst/>
          <a:gdLst/>
          <a:ahLst/>
          <a:cxnLst/>
          <a:rect l="0" t="0" r="0" b="0"/>
          <a:pathLst>
            <a:path>
              <a:moveTo>
                <a:pt x="118388" y="0"/>
              </a:moveTo>
              <a:lnTo>
                <a:pt x="118388" y="518652"/>
              </a:lnTo>
              <a:lnTo>
                <a:pt x="0" y="51865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BAC08B9-B136-408B-92DF-E37EF544E75D}">
      <dsp:nvSpPr>
        <dsp:cNvPr id="0" name=""/>
        <dsp:cNvSpPr/>
      </dsp:nvSpPr>
      <dsp:spPr>
        <a:xfrm>
          <a:off x="6410108" y="2167618"/>
          <a:ext cx="118388" cy="2119709"/>
        </a:xfrm>
        <a:custGeom>
          <a:avLst/>
          <a:gdLst/>
          <a:ahLst/>
          <a:cxnLst/>
          <a:rect l="0" t="0" r="0" b="0"/>
          <a:pathLst>
            <a:path>
              <a:moveTo>
                <a:pt x="118388" y="0"/>
              </a:moveTo>
              <a:lnTo>
                <a:pt x="118388" y="2119709"/>
              </a:lnTo>
              <a:lnTo>
                <a:pt x="0" y="211970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7CEF0A6-6C5B-446C-8425-F186CBA060B0}">
      <dsp:nvSpPr>
        <dsp:cNvPr id="0" name=""/>
        <dsp:cNvSpPr/>
      </dsp:nvSpPr>
      <dsp:spPr>
        <a:xfrm>
          <a:off x="6528496" y="2167618"/>
          <a:ext cx="118388" cy="1319181"/>
        </a:xfrm>
        <a:custGeom>
          <a:avLst/>
          <a:gdLst/>
          <a:ahLst/>
          <a:cxnLst/>
          <a:rect l="0" t="0" r="0" b="0"/>
          <a:pathLst>
            <a:path>
              <a:moveTo>
                <a:pt x="0" y="0"/>
              </a:moveTo>
              <a:lnTo>
                <a:pt x="0" y="1319181"/>
              </a:lnTo>
              <a:lnTo>
                <a:pt x="118388" y="131918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0C850A7-A3A0-4A1B-8507-0A21BA149637}">
      <dsp:nvSpPr>
        <dsp:cNvPr id="0" name=""/>
        <dsp:cNvSpPr/>
      </dsp:nvSpPr>
      <dsp:spPr>
        <a:xfrm>
          <a:off x="6410108" y="2167618"/>
          <a:ext cx="118388" cy="1319181"/>
        </a:xfrm>
        <a:custGeom>
          <a:avLst/>
          <a:gdLst/>
          <a:ahLst/>
          <a:cxnLst/>
          <a:rect l="0" t="0" r="0" b="0"/>
          <a:pathLst>
            <a:path>
              <a:moveTo>
                <a:pt x="118388" y="0"/>
              </a:moveTo>
              <a:lnTo>
                <a:pt x="118388" y="1319181"/>
              </a:lnTo>
              <a:lnTo>
                <a:pt x="0" y="131918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66B17C7-4D7F-4A42-9D6A-89FC5EC333BF}">
      <dsp:nvSpPr>
        <dsp:cNvPr id="0" name=""/>
        <dsp:cNvSpPr/>
      </dsp:nvSpPr>
      <dsp:spPr>
        <a:xfrm>
          <a:off x="6528496" y="2167618"/>
          <a:ext cx="118388" cy="518652"/>
        </a:xfrm>
        <a:custGeom>
          <a:avLst/>
          <a:gdLst/>
          <a:ahLst/>
          <a:cxnLst/>
          <a:rect l="0" t="0" r="0" b="0"/>
          <a:pathLst>
            <a:path>
              <a:moveTo>
                <a:pt x="0" y="0"/>
              </a:moveTo>
              <a:lnTo>
                <a:pt x="0" y="518652"/>
              </a:lnTo>
              <a:lnTo>
                <a:pt x="118388" y="51865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EC3351A-778E-41AF-A4E2-AF281359C45E}">
      <dsp:nvSpPr>
        <dsp:cNvPr id="0" name=""/>
        <dsp:cNvSpPr/>
      </dsp:nvSpPr>
      <dsp:spPr>
        <a:xfrm>
          <a:off x="6410108" y="2167618"/>
          <a:ext cx="118388" cy="518652"/>
        </a:xfrm>
        <a:custGeom>
          <a:avLst/>
          <a:gdLst/>
          <a:ahLst/>
          <a:cxnLst/>
          <a:rect l="0" t="0" r="0" b="0"/>
          <a:pathLst>
            <a:path>
              <a:moveTo>
                <a:pt x="118388" y="0"/>
              </a:moveTo>
              <a:lnTo>
                <a:pt x="118388" y="518652"/>
              </a:lnTo>
              <a:lnTo>
                <a:pt x="0" y="51865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30B30D4-A2AA-4AAA-8D71-84F29F04401A}">
      <dsp:nvSpPr>
        <dsp:cNvPr id="0" name=""/>
        <dsp:cNvSpPr/>
      </dsp:nvSpPr>
      <dsp:spPr>
        <a:xfrm>
          <a:off x="4456706" y="566560"/>
          <a:ext cx="2071790" cy="1037304"/>
        </a:xfrm>
        <a:custGeom>
          <a:avLst/>
          <a:gdLst/>
          <a:ahLst/>
          <a:cxnLst/>
          <a:rect l="0" t="0" r="0" b="0"/>
          <a:pathLst>
            <a:path>
              <a:moveTo>
                <a:pt x="0" y="0"/>
              </a:moveTo>
              <a:lnTo>
                <a:pt x="0" y="918916"/>
              </a:lnTo>
              <a:lnTo>
                <a:pt x="2071790" y="918916"/>
              </a:lnTo>
              <a:lnTo>
                <a:pt x="2071790" y="103730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13E28C1-FF3D-4048-96B4-270300CD80A2}">
      <dsp:nvSpPr>
        <dsp:cNvPr id="0" name=""/>
        <dsp:cNvSpPr/>
      </dsp:nvSpPr>
      <dsp:spPr>
        <a:xfrm>
          <a:off x="5045827" y="2167618"/>
          <a:ext cx="118388" cy="518652"/>
        </a:xfrm>
        <a:custGeom>
          <a:avLst/>
          <a:gdLst/>
          <a:ahLst/>
          <a:cxnLst/>
          <a:rect l="0" t="0" r="0" b="0"/>
          <a:pathLst>
            <a:path>
              <a:moveTo>
                <a:pt x="118388" y="0"/>
              </a:moveTo>
              <a:lnTo>
                <a:pt x="118388" y="518652"/>
              </a:lnTo>
              <a:lnTo>
                <a:pt x="0" y="51865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B932FD0-04EC-4C32-92C9-8BE076CC23E5}">
      <dsp:nvSpPr>
        <dsp:cNvPr id="0" name=""/>
        <dsp:cNvSpPr/>
      </dsp:nvSpPr>
      <dsp:spPr>
        <a:xfrm>
          <a:off x="4995089" y="2167618"/>
          <a:ext cx="169125" cy="2920238"/>
        </a:xfrm>
        <a:custGeom>
          <a:avLst/>
          <a:gdLst/>
          <a:ahLst/>
          <a:cxnLst/>
          <a:rect l="0" t="0" r="0" b="0"/>
          <a:pathLst>
            <a:path>
              <a:moveTo>
                <a:pt x="169125" y="0"/>
              </a:moveTo>
              <a:lnTo>
                <a:pt x="169125" y="2920238"/>
              </a:lnTo>
              <a:lnTo>
                <a:pt x="0" y="292023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A552DF8-E7AA-4DA0-A94D-37FB33B214F4}">
      <dsp:nvSpPr>
        <dsp:cNvPr id="0" name=""/>
        <dsp:cNvSpPr/>
      </dsp:nvSpPr>
      <dsp:spPr>
        <a:xfrm>
          <a:off x="4995089" y="2167618"/>
          <a:ext cx="169125" cy="2119709"/>
        </a:xfrm>
        <a:custGeom>
          <a:avLst/>
          <a:gdLst/>
          <a:ahLst/>
          <a:cxnLst/>
          <a:rect l="0" t="0" r="0" b="0"/>
          <a:pathLst>
            <a:path>
              <a:moveTo>
                <a:pt x="169125" y="0"/>
              </a:moveTo>
              <a:lnTo>
                <a:pt x="169125" y="2119709"/>
              </a:lnTo>
              <a:lnTo>
                <a:pt x="0" y="211970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ADBA7E8-C8F5-42FD-B7AB-CA5E6A75FF3F}">
      <dsp:nvSpPr>
        <dsp:cNvPr id="0" name=""/>
        <dsp:cNvSpPr/>
      </dsp:nvSpPr>
      <dsp:spPr>
        <a:xfrm>
          <a:off x="4995089" y="2167618"/>
          <a:ext cx="169125" cy="1319181"/>
        </a:xfrm>
        <a:custGeom>
          <a:avLst/>
          <a:gdLst/>
          <a:ahLst/>
          <a:cxnLst/>
          <a:rect l="0" t="0" r="0" b="0"/>
          <a:pathLst>
            <a:path>
              <a:moveTo>
                <a:pt x="169125" y="0"/>
              </a:moveTo>
              <a:lnTo>
                <a:pt x="169125" y="1319181"/>
              </a:lnTo>
              <a:lnTo>
                <a:pt x="0" y="131918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6C5D1E6-D63E-4D88-A321-EAE3AE53D187}">
      <dsp:nvSpPr>
        <dsp:cNvPr id="0" name=""/>
        <dsp:cNvSpPr/>
      </dsp:nvSpPr>
      <dsp:spPr>
        <a:xfrm>
          <a:off x="4456706" y="566560"/>
          <a:ext cx="707509" cy="1037304"/>
        </a:xfrm>
        <a:custGeom>
          <a:avLst/>
          <a:gdLst/>
          <a:ahLst/>
          <a:cxnLst/>
          <a:rect l="0" t="0" r="0" b="0"/>
          <a:pathLst>
            <a:path>
              <a:moveTo>
                <a:pt x="0" y="0"/>
              </a:moveTo>
              <a:lnTo>
                <a:pt x="0" y="918916"/>
              </a:lnTo>
              <a:lnTo>
                <a:pt x="707509" y="918916"/>
              </a:lnTo>
              <a:lnTo>
                <a:pt x="707509" y="103730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7612D5F-1D5D-42ED-8723-D0CCF46DEB9E}">
      <dsp:nvSpPr>
        <dsp:cNvPr id="0" name=""/>
        <dsp:cNvSpPr/>
      </dsp:nvSpPr>
      <dsp:spPr>
        <a:xfrm>
          <a:off x="2384915" y="2167618"/>
          <a:ext cx="118388" cy="2119709"/>
        </a:xfrm>
        <a:custGeom>
          <a:avLst/>
          <a:gdLst/>
          <a:ahLst/>
          <a:cxnLst/>
          <a:rect l="0" t="0" r="0" b="0"/>
          <a:pathLst>
            <a:path>
              <a:moveTo>
                <a:pt x="0" y="0"/>
              </a:moveTo>
              <a:lnTo>
                <a:pt x="0" y="2119709"/>
              </a:lnTo>
              <a:lnTo>
                <a:pt x="118388" y="211970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DBAAF3A-30A3-4152-A641-529FDF03C494}">
      <dsp:nvSpPr>
        <dsp:cNvPr id="0" name=""/>
        <dsp:cNvSpPr/>
      </dsp:nvSpPr>
      <dsp:spPr>
        <a:xfrm>
          <a:off x="2266527" y="2167618"/>
          <a:ext cx="118388" cy="2119709"/>
        </a:xfrm>
        <a:custGeom>
          <a:avLst/>
          <a:gdLst/>
          <a:ahLst/>
          <a:cxnLst/>
          <a:rect l="0" t="0" r="0" b="0"/>
          <a:pathLst>
            <a:path>
              <a:moveTo>
                <a:pt x="118388" y="0"/>
              </a:moveTo>
              <a:lnTo>
                <a:pt x="118388" y="2119709"/>
              </a:lnTo>
              <a:lnTo>
                <a:pt x="0" y="211970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6973152-60A4-4F1B-8023-2DBC61EAC1C3}">
      <dsp:nvSpPr>
        <dsp:cNvPr id="0" name=""/>
        <dsp:cNvSpPr/>
      </dsp:nvSpPr>
      <dsp:spPr>
        <a:xfrm>
          <a:off x="2384915" y="2167618"/>
          <a:ext cx="118388" cy="1319181"/>
        </a:xfrm>
        <a:custGeom>
          <a:avLst/>
          <a:gdLst/>
          <a:ahLst/>
          <a:cxnLst/>
          <a:rect l="0" t="0" r="0" b="0"/>
          <a:pathLst>
            <a:path>
              <a:moveTo>
                <a:pt x="0" y="0"/>
              </a:moveTo>
              <a:lnTo>
                <a:pt x="0" y="1319181"/>
              </a:lnTo>
              <a:lnTo>
                <a:pt x="118388" y="131918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D5CF627-C506-4262-8411-37E75DF04671}">
      <dsp:nvSpPr>
        <dsp:cNvPr id="0" name=""/>
        <dsp:cNvSpPr/>
      </dsp:nvSpPr>
      <dsp:spPr>
        <a:xfrm>
          <a:off x="2266527" y="2167618"/>
          <a:ext cx="118388" cy="1319181"/>
        </a:xfrm>
        <a:custGeom>
          <a:avLst/>
          <a:gdLst/>
          <a:ahLst/>
          <a:cxnLst/>
          <a:rect l="0" t="0" r="0" b="0"/>
          <a:pathLst>
            <a:path>
              <a:moveTo>
                <a:pt x="118388" y="0"/>
              </a:moveTo>
              <a:lnTo>
                <a:pt x="118388" y="1319181"/>
              </a:lnTo>
              <a:lnTo>
                <a:pt x="0" y="131918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FF7802C-4AC1-497D-8CAB-5AD86DFB5681}">
      <dsp:nvSpPr>
        <dsp:cNvPr id="0" name=""/>
        <dsp:cNvSpPr/>
      </dsp:nvSpPr>
      <dsp:spPr>
        <a:xfrm>
          <a:off x="2384915" y="2167618"/>
          <a:ext cx="118388" cy="518652"/>
        </a:xfrm>
        <a:custGeom>
          <a:avLst/>
          <a:gdLst/>
          <a:ahLst/>
          <a:cxnLst/>
          <a:rect l="0" t="0" r="0" b="0"/>
          <a:pathLst>
            <a:path>
              <a:moveTo>
                <a:pt x="0" y="0"/>
              </a:moveTo>
              <a:lnTo>
                <a:pt x="0" y="518652"/>
              </a:lnTo>
              <a:lnTo>
                <a:pt x="118388" y="51865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AF65414-ECA6-4016-AEDB-F415DD8B1B05}">
      <dsp:nvSpPr>
        <dsp:cNvPr id="0" name=""/>
        <dsp:cNvSpPr/>
      </dsp:nvSpPr>
      <dsp:spPr>
        <a:xfrm>
          <a:off x="2266527" y="2167618"/>
          <a:ext cx="118388" cy="518652"/>
        </a:xfrm>
        <a:custGeom>
          <a:avLst/>
          <a:gdLst/>
          <a:ahLst/>
          <a:cxnLst/>
          <a:rect l="0" t="0" r="0" b="0"/>
          <a:pathLst>
            <a:path>
              <a:moveTo>
                <a:pt x="118388" y="0"/>
              </a:moveTo>
              <a:lnTo>
                <a:pt x="118388" y="518652"/>
              </a:lnTo>
              <a:lnTo>
                <a:pt x="0" y="51865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9ABADFB-BD80-4A3D-9CFC-F12BBCE8A271}">
      <dsp:nvSpPr>
        <dsp:cNvPr id="0" name=""/>
        <dsp:cNvSpPr/>
      </dsp:nvSpPr>
      <dsp:spPr>
        <a:xfrm>
          <a:off x="2384915" y="566560"/>
          <a:ext cx="2071790" cy="1037304"/>
        </a:xfrm>
        <a:custGeom>
          <a:avLst/>
          <a:gdLst/>
          <a:ahLst/>
          <a:cxnLst/>
          <a:rect l="0" t="0" r="0" b="0"/>
          <a:pathLst>
            <a:path>
              <a:moveTo>
                <a:pt x="2071790" y="0"/>
              </a:moveTo>
              <a:lnTo>
                <a:pt x="2071790" y="918916"/>
              </a:lnTo>
              <a:lnTo>
                <a:pt x="0" y="918916"/>
              </a:lnTo>
              <a:lnTo>
                <a:pt x="0" y="103730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1519537-E9A6-4B86-8140-AB5D2F402698}">
      <dsp:nvSpPr>
        <dsp:cNvPr id="0" name=""/>
        <dsp:cNvSpPr/>
      </dsp:nvSpPr>
      <dsp:spPr>
        <a:xfrm>
          <a:off x="3892953" y="2807"/>
          <a:ext cx="1127505" cy="5637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GB" sz="600" kern="1200" baseline="0" smtClean="0">
              <a:solidFill>
                <a:sysClr val="window" lastClr="FFFFFF"/>
              </a:solidFill>
              <a:latin typeface="Calibri"/>
              <a:ea typeface="+mn-ea"/>
              <a:cs typeface="+mn-cs"/>
            </a:rPr>
            <a:t>Julian Atkins</a:t>
          </a:r>
        </a:p>
        <a:p>
          <a:pPr marR="0" lvl="0" algn="ctr" defTabSz="266700" rtl="0">
            <a:lnSpc>
              <a:spcPct val="90000"/>
            </a:lnSpc>
            <a:spcBef>
              <a:spcPct val="0"/>
            </a:spcBef>
            <a:spcAft>
              <a:spcPct val="35000"/>
            </a:spcAft>
          </a:pPr>
          <a:r>
            <a:rPr lang="en-GB" sz="600" b="1" kern="1200" baseline="0" smtClean="0">
              <a:solidFill>
                <a:sysClr val="window" lastClr="FFFFFF"/>
              </a:solidFill>
              <a:latin typeface="Calibri"/>
              <a:ea typeface="+mn-ea"/>
              <a:cs typeface="+mn-cs"/>
            </a:rPr>
            <a:t>Chief Executive</a:t>
          </a:r>
          <a:endParaRPr lang="en-US" sz="600" kern="1200" smtClean="0">
            <a:solidFill>
              <a:sysClr val="window" lastClr="FFFFFF"/>
            </a:solidFill>
            <a:latin typeface="Calibri"/>
            <a:ea typeface="+mn-ea"/>
            <a:cs typeface="+mn-cs"/>
          </a:endParaRPr>
        </a:p>
      </dsp:txBody>
      <dsp:txXfrm>
        <a:off x="3920473" y="30327"/>
        <a:ext cx="1072465" cy="508712"/>
      </dsp:txXfrm>
    </dsp:sp>
    <dsp:sp modelId="{DDB41609-C035-4A5D-96DC-5197A6962DE3}">
      <dsp:nvSpPr>
        <dsp:cNvPr id="0" name=""/>
        <dsp:cNvSpPr/>
      </dsp:nvSpPr>
      <dsp:spPr>
        <a:xfrm>
          <a:off x="1821162" y="1603865"/>
          <a:ext cx="1127505" cy="5637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GB" sz="600" kern="1200" baseline="0" smtClean="0">
              <a:solidFill>
                <a:sysClr val="window" lastClr="FFFFFF"/>
              </a:solidFill>
              <a:latin typeface="Calibri"/>
              <a:ea typeface="+mn-ea"/>
              <a:cs typeface="+mn-cs"/>
            </a:rPr>
            <a:t>Julia Gruffydd</a:t>
          </a:r>
        </a:p>
        <a:p>
          <a:pPr marR="0" lvl="0" algn="ctr" defTabSz="266700" rtl="0">
            <a:lnSpc>
              <a:spcPct val="90000"/>
            </a:lnSpc>
            <a:spcBef>
              <a:spcPct val="0"/>
            </a:spcBef>
            <a:spcAft>
              <a:spcPct val="35000"/>
            </a:spcAft>
          </a:pPr>
          <a:r>
            <a:rPr lang="en-GB" sz="600" b="1" kern="1200" baseline="0" smtClean="0">
              <a:solidFill>
                <a:sysClr val="window" lastClr="FFFFFF"/>
              </a:solidFill>
              <a:latin typeface="Calibri"/>
              <a:ea typeface="+mn-ea"/>
              <a:cs typeface="+mn-cs"/>
            </a:rPr>
            <a:t>Democratic Services Manager</a:t>
          </a:r>
        </a:p>
        <a:p>
          <a:pPr marR="0" lvl="0" algn="ctr" defTabSz="266700" rtl="0">
            <a:lnSpc>
              <a:spcPct val="90000"/>
            </a:lnSpc>
            <a:spcBef>
              <a:spcPct val="0"/>
            </a:spcBef>
            <a:spcAft>
              <a:spcPct val="35000"/>
            </a:spcAft>
          </a:pPr>
          <a:r>
            <a:rPr lang="en-GB" sz="600" b="1" kern="1200" baseline="0" smtClean="0">
              <a:solidFill>
                <a:sysClr val="window" lastClr="FFFFFF"/>
              </a:solidFill>
              <a:latin typeface="Calibri"/>
              <a:ea typeface="+mn-ea"/>
              <a:cs typeface="+mn-cs"/>
            </a:rPr>
            <a:t>Grade 13</a:t>
          </a:r>
          <a:endParaRPr lang="en-US" sz="600" kern="1200" smtClean="0">
            <a:solidFill>
              <a:sysClr val="window" lastClr="FFFFFF"/>
            </a:solidFill>
            <a:latin typeface="Calibri"/>
            <a:ea typeface="+mn-ea"/>
            <a:cs typeface="+mn-cs"/>
          </a:endParaRPr>
        </a:p>
      </dsp:txBody>
      <dsp:txXfrm>
        <a:off x="1848682" y="1631385"/>
        <a:ext cx="1072465" cy="508712"/>
      </dsp:txXfrm>
    </dsp:sp>
    <dsp:sp modelId="{C1712CA1-8006-4BD0-A4E8-7FB38B3844BE}">
      <dsp:nvSpPr>
        <dsp:cNvPr id="0" name=""/>
        <dsp:cNvSpPr/>
      </dsp:nvSpPr>
      <dsp:spPr>
        <a:xfrm>
          <a:off x="1139021" y="2404394"/>
          <a:ext cx="1127505" cy="5637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GB" sz="600" kern="1200" baseline="0" smtClean="0">
              <a:solidFill>
                <a:sysClr val="window" lastClr="FFFFFF"/>
              </a:solidFill>
              <a:latin typeface="Calibri"/>
              <a:ea typeface="+mn-ea"/>
              <a:cs typeface="+mn-cs"/>
            </a:rPr>
            <a:t>Jayne Rees</a:t>
          </a:r>
        </a:p>
        <a:p>
          <a:pPr marR="0" lvl="0" algn="ctr" defTabSz="266700" rtl="0">
            <a:lnSpc>
              <a:spcPct val="90000"/>
            </a:lnSpc>
            <a:spcBef>
              <a:spcPct val="0"/>
            </a:spcBef>
            <a:spcAft>
              <a:spcPct val="35000"/>
            </a:spcAft>
          </a:pPr>
          <a:r>
            <a:rPr lang="en-GB" sz="600" b="1" kern="1200" baseline="0" smtClean="0">
              <a:solidFill>
                <a:sysClr val="window" lastClr="FFFFFF"/>
              </a:solidFill>
              <a:latin typeface="Calibri"/>
              <a:ea typeface="+mn-ea"/>
              <a:cs typeface="+mn-cs"/>
            </a:rPr>
            <a:t>Senior Receptionist</a:t>
          </a:r>
        </a:p>
        <a:p>
          <a:pPr marR="0" lvl="0" algn="ctr" defTabSz="266700" rtl="0">
            <a:lnSpc>
              <a:spcPct val="90000"/>
            </a:lnSpc>
            <a:spcBef>
              <a:spcPct val="0"/>
            </a:spcBef>
            <a:spcAft>
              <a:spcPct val="35000"/>
            </a:spcAft>
          </a:pPr>
          <a:r>
            <a:rPr lang="en-GB" sz="600" b="1" kern="1200" baseline="0" smtClean="0">
              <a:solidFill>
                <a:sysClr val="window" lastClr="FFFFFF"/>
              </a:solidFill>
              <a:latin typeface="Calibri"/>
              <a:ea typeface="+mn-ea"/>
              <a:cs typeface="+mn-cs"/>
            </a:rPr>
            <a:t>Grade 6</a:t>
          </a:r>
        </a:p>
      </dsp:txBody>
      <dsp:txXfrm>
        <a:off x="1166541" y="2431914"/>
        <a:ext cx="1072465" cy="508712"/>
      </dsp:txXfrm>
    </dsp:sp>
    <dsp:sp modelId="{450013BD-6B98-4487-8E7A-A5B75C99BDA6}">
      <dsp:nvSpPr>
        <dsp:cNvPr id="0" name=""/>
        <dsp:cNvSpPr/>
      </dsp:nvSpPr>
      <dsp:spPr>
        <a:xfrm>
          <a:off x="2503303" y="2404394"/>
          <a:ext cx="1127505" cy="5637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baseline="0" smtClean="0">
              <a:solidFill>
                <a:sysClr val="window" lastClr="FFFFFF"/>
              </a:solidFill>
              <a:latin typeface="Calibri"/>
              <a:ea typeface="+mn-ea"/>
              <a:cs typeface="+mn-cs"/>
            </a:rPr>
            <a:t>Angharad Hawkes</a:t>
          </a:r>
        </a:p>
        <a:p>
          <a:pPr lvl="0" algn="ctr" defTabSz="266700" rtl="0">
            <a:lnSpc>
              <a:spcPct val="90000"/>
            </a:lnSpc>
            <a:spcBef>
              <a:spcPct val="0"/>
            </a:spcBef>
            <a:spcAft>
              <a:spcPct val="35000"/>
            </a:spcAft>
          </a:pPr>
          <a:r>
            <a:rPr lang="en-GB" sz="600" b="1" kern="1200" baseline="0" smtClean="0">
              <a:solidFill>
                <a:sysClr val="window" lastClr="FFFFFF"/>
              </a:solidFill>
              <a:latin typeface="Calibri"/>
              <a:ea typeface="+mn-ea"/>
              <a:cs typeface="+mn-cs"/>
            </a:rPr>
            <a:t>Democratic Services Officer</a:t>
          </a:r>
        </a:p>
        <a:p>
          <a:pPr lvl="0" algn="ctr" defTabSz="266700" rtl="0">
            <a:lnSpc>
              <a:spcPct val="90000"/>
            </a:lnSpc>
            <a:spcBef>
              <a:spcPct val="0"/>
            </a:spcBef>
            <a:spcAft>
              <a:spcPct val="35000"/>
            </a:spcAft>
          </a:pPr>
          <a:r>
            <a:rPr lang="en-GB" sz="600" b="1" kern="1200" baseline="0" smtClean="0">
              <a:solidFill>
                <a:sysClr val="window" lastClr="FFFFFF"/>
              </a:solidFill>
              <a:latin typeface="Calibri"/>
              <a:ea typeface="+mn-ea"/>
              <a:cs typeface="+mn-cs"/>
            </a:rPr>
            <a:t>Grade 5</a:t>
          </a:r>
          <a:endParaRPr lang="en-US" sz="600" kern="1200">
            <a:solidFill>
              <a:sysClr val="window" lastClr="FFFFFF"/>
            </a:solidFill>
            <a:latin typeface="Calibri"/>
            <a:ea typeface="+mn-ea"/>
            <a:cs typeface="+mn-cs"/>
          </a:endParaRPr>
        </a:p>
      </dsp:txBody>
      <dsp:txXfrm>
        <a:off x="2530823" y="2431914"/>
        <a:ext cx="1072465" cy="508712"/>
      </dsp:txXfrm>
    </dsp:sp>
    <dsp:sp modelId="{EADB3E9C-DC9D-41B4-9A89-9F0B26D75906}">
      <dsp:nvSpPr>
        <dsp:cNvPr id="0" name=""/>
        <dsp:cNvSpPr/>
      </dsp:nvSpPr>
      <dsp:spPr>
        <a:xfrm>
          <a:off x="1139021" y="3204922"/>
          <a:ext cx="1127505" cy="5637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b="1" kern="1200" baseline="0" smtClean="0">
              <a:solidFill>
                <a:sysClr val="window" lastClr="FFFFFF"/>
              </a:solidFill>
              <a:latin typeface="Calibri"/>
              <a:ea typeface="+mn-ea"/>
              <a:cs typeface="+mn-cs"/>
            </a:rPr>
            <a:t>Ceril Bevan</a:t>
          </a:r>
        </a:p>
        <a:p>
          <a:pPr lvl="0" algn="ctr" defTabSz="266700">
            <a:lnSpc>
              <a:spcPct val="90000"/>
            </a:lnSpc>
            <a:spcBef>
              <a:spcPct val="0"/>
            </a:spcBef>
            <a:spcAft>
              <a:spcPct val="35000"/>
            </a:spcAft>
          </a:pPr>
          <a:r>
            <a:rPr lang="en-GB" sz="600" b="1" kern="1200" baseline="0" smtClean="0">
              <a:solidFill>
                <a:sysClr val="window" lastClr="FFFFFF"/>
              </a:solidFill>
              <a:latin typeface="Calibri"/>
              <a:ea typeface="+mn-ea"/>
              <a:cs typeface="+mn-cs"/>
            </a:rPr>
            <a:t>Receptionist</a:t>
          </a:r>
        </a:p>
        <a:p>
          <a:pPr lvl="0" algn="ctr" defTabSz="266700" rtl="0">
            <a:lnSpc>
              <a:spcPct val="90000"/>
            </a:lnSpc>
            <a:spcBef>
              <a:spcPct val="0"/>
            </a:spcBef>
            <a:spcAft>
              <a:spcPct val="35000"/>
            </a:spcAft>
          </a:pPr>
          <a:r>
            <a:rPr lang="en-GB" sz="600" b="1" kern="1200" baseline="0" smtClean="0">
              <a:solidFill>
                <a:sysClr val="window" lastClr="FFFFFF"/>
              </a:solidFill>
              <a:latin typeface="Calibri"/>
              <a:ea typeface="+mn-ea"/>
              <a:cs typeface="+mn-cs"/>
            </a:rPr>
            <a:t>Grade 4</a:t>
          </a:r>
          <a:endParaRPr lang="en-US" sz="600" kern="1200">
            <a:solidFill>
              <a:sysClr val="window" lastClr="FFFFFF"/>
            </a:solidFill>
            <a:latin typeface="Calibri"/>
            <a:ea typeface="+mn-ea"/>
            <a:cs typeface="+mn-cs"/>
          </a:endParaRPr>
        </a:p>
      </dsp:txBody>
      <dsp:txXfrm>
        <a:off x="1166541" y="3232442"/>
        <a:ext cx="1072465" cy="508712"/>
      </dsp:txXfrm>
    </dsp:sp>
    <dsp:sp modelId="{45FB601B-FB0A-4121-85F5-A0AFAB863692}">
      <dsp:nvSpPr>
        <dsp:cNvPr id="0" name=""/>
        <dsp:cNvSpPr/>
      </dsp:nvSpPr>
      <dsp:spPr>
        <a:xfrm>
          <a:off x="2503303" y="3204922"/>
          <a:ext cx="1127505" cy="5637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Lora  Davies</a:t>
          </a:r>
        </a:p>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Democratic &amp; Scrutiny Officer</a:t>
          </a:r>
        </a:p>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Grade 5</a:t>
          </a:r>
          <a:endParaRPr lang="en-GB" sz="600" kern="1200">
            <a:solidFill>
              <a:sysClr val="window" lastClr="FFFFFF"/>
            </a:solidFill>
            <a:latin typeface="Calibri"/>
            <a:ea typeface="+mn-ea"/>
            <a:cs typeface="+mn-cs"/>
          </a:endParaRPr>
        </a:p>
      </dsp:txBody>
      <dsp:txXfrm>
        <a:off x="2530823" y="3232442"/>
        <a:ext cx="1072465" cy="508712"/>
      </dsp:txXfrm>
    </dsp:sp>
    <dsp:sp modelId="{062FC94C-44E4-4588-B0BF-49397B487FE5}">
      <dsp:nvSpPr>
        <dsp:cNvPr id="0" name=""/>
        <dsp:cNvSpPr/>
      </dsp:nvSpPr>
      <dsp:spPr>
        <a:xfrm>
          <a:off x="1139021" y="4005451"/>
          <a:ext cx="1127505" cy="5637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solidFill>
                <a:sysClr val="window" lastClr="FFFFFF"/>
              </a:solidFill>
              <a:latin typeface="Calibri"/>
              <a:ea typeface="+mn-ea"/>
              <a:cs typeface="+mn-cs"/>
            </a:rPr>
            <a:t>Gill Turner</a:t>
          </a:r>
        </a:p>
        <a:p>
          <a:pPr lvl="0" algn="ctr" defTabSz="266700">
            <a:lnSpc>
              <a:spcPct val="90000"/>
            </a:lnSpc>
            <a:spcBef>
              <a:spcPct val="0"/>
            </a:spcBef>
            <a:spcAft>
              <a:spcPct val="35000"/>
            </a:spcAft>
          </a:pPr>
          <a:r>
            <a:rPr lang="en-GB" sz="600" kern="1200">
              <a:solidFill>
                <a:sysClr val="window" lastClr="FFFFFF"/>
              </a:solidFill>
              <a:latin typeface="Calibri"/>
              <a:ea typeface="+mn-ea"/>
              <a:cs typeface="+mn-cs"/>
            </a:rPr>
            <a:t>Cleaner in Charge</a:t>
          </a:r>
        </a:p>
        <a:p>
          <a:pPr lvl="0" algn="ctr" defTabSz="266700">
            <a:lnSpc>
              <a:spcPct val="90000"/>
            </a:lnSpc>
            <a:spcBef>
              <a:spcPct val="0"/>
            </a:spcBef>
            <a:spcAft>
              <a:spcPct val="35000"/>
            </a:spcAft>
          </a:pPr>
          <a:r>
            <a:rPr lang="en-GB" sz="600" kern="1200">
              <a:solidFill>
                <a:sysClr val="window" lastClr="FFFFFF"/>
              </a:solidFill>
              <a:latin typeface="Calibri"/>
              <a:ea typeface="+mn-ea"/>
              <a:cs typeface="+mn-cs"/>
            </a:rPr>
            <a:t>Grade 2</a:t>
          </a:r>
        </a:p>
      </dsp:txBody>
      <dsp:txXfrm>
        <a:off x="1166541" y="4032971"/>
        <a:ext cx="1072465" cy="508712"/>
      </dsp:txXfrm>
    </dsp:sp>
    <dsp:sp modelId="{E7E5E10B-6BD3-4133-8A24-9C2832CCF268}">
      <dsp:nvSpPr>
        <dsp:cNvPr id="0" name=""/>
        <dsp:cNvSpPr/>
      </dsp:nvSpPr>
      <dsp:spPr>
        <a:xfrm>
          <a:off x="2503303" y="4005451"/>
          <a:ext cx="1127505" cy="5637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solidFill>
                <a:sysClr val="window" lastClr="FFFFFF"/>
              </a:solidFill>
              <a:latin typeface="Calibri"/>
              <a:ea typeface="+mn-ea"/>
              <a:cs typeface="+mn-cs"/>
            </a:rPr>
            <a:t>Louise Kinsey</a:t>
          </a:r>
        </a:p>
        <a:p>
          <a:pPr lvl="0" algn="ctr" defTabSz="266700">
            <a:lnSpc>
              <a:spcPct val="90000"/>
            </a:lnSpc>
            <a:spcBef>
              <a:spcPct val="0"/>
            </a:spcBef>
            <a:spcAft>
              <a:spcPct val="35000"/>
            </a:spcAft>
          </a:pPr>
          <a:r>
            <a:rPr lang="en-GB" sz="600" kern="1200">
              <a:solidFill>
                <a:sysClr val="window" lastClr="FFFFFF"/>
              </a:solidFill>
              <a:latin typeface="Calibri"/>
              <a:ea typeface="+mn-ea"/>
              <a:cs typeface="+mn-cs"/>
            </a:rPr>
            <a:t>Cleaner</a:t>
          </a:r>
        </a:p>
        <a:p>
          <a:pPr lvl="0" algn="ctr" defTabSz="266700">
            <a:lnSpc>
              <a:spcPct val="90000"/>
            </a:lnSpc>
            <a:spcBef>
              <a:spcPct val="0"/>
            </a:spcBef>
            <a:spcAft>
              <a:spcPct val="35000"/>
            </a:spcAft>
          </a:pPr>
          <a:r>
            <a:rPr lang="en-GB" sz="600" kern="1200">
              <a:solidFill>
                <a:sysClr val="window" lastClr="FFFFFF"/>
              </a:solidFill>
              <a:latin typeface="Calibri"/>
              <a:ea typeface="+mn-ea"/>
              <a:cs typeface="+mn-cs"/>
            </a:rPr>
            <a:t>Grade 1 </a:t>
          </a:r>
        </a:p>
      </dsp:txBody>
      <dsp:txXfrm>
        <a:off x="2530823" y="4032971"/>
        <a:ext cx="1072465" cy="508712"/>
      </dsp:txXfrm>
    </dsp:sp>
    <dsp:sp modelId="{148E0D2F-792A-400E-9911-D3442F5A0038}">
      <dsp:nvSpPr>
        <dsp:cNvPr id="0" name=""/>
        <dsp:cNvSpPr/>
      </dsp:nvSpPr>
      <dsp:spPr>
        <a:xfrm>
          <a:off x="4600462" y="1603865"/>
          <a:ext cx="1127505" cy="5637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GB" sz="600" kern="1200" baseline="0" smtClean="0">
              <a:solidFill>
                <a:sysClr val="window" lastClr="FFFFFF"/>
              </a:solidFill>
              <a:latin typeface="Calibri"/>
              <a:ea typeface="+mn-ea"/>
              <a:cs typeface="+mn-cs"/>
            </a:rPr>
            <a:t>Paul Funnell</a:t>
          </a:r>
        </a:p>
        <a:p>
          <a:pPr marR="0" lvl="0" algn="ctr" defTabSz="266700" rtl="0">
            <a:lnSpc>
              <a:spcPct val="90000"/>
            </a:lnSpc>
            <a:spcBef>
              <a:spcPct val="0"/>
            </a:spcBef>
            <a:spcAft>
              <a:spcPct val="35000"/>
            </a:spcAft>
          </a:pPr>
          <a:r>
            <a:rPr lang="en-GB" sz="600" kern="1200" baseline="0" smtClean="0">
              <a:solidFill>
                <a:sysClr val="window" lastClr="FFFFFF"/>
              </a:solidFill>
              <a:latin typeface="Calibri"/>
              <a:ea typeface="+mn-ea"/>
              <a:cs typeface="+mn-cs"/>
            </a:rPr>
            <a:t>IT Manager</a:t>
          </a:r>
        </a:p>
        <a:p>
          <a:pPr marR="0" lvl="0" algn="ctr" defTabSz="266700" rtl="0">
            <a:lnSpc>
              <a:spcPct val="90000"/>
            </a:lnSpc>
            <a:spcBef>
              <a:spcPct val="0"/>
            </a:spcBef>
            <a:spcAft>
              <a:spcPct val="35000"/>
            </a:spcAft>
          </a:pPr>
          <a:r>
            <a:rPr lang="en-GB" sz="600" kern="1200" baseline="0" smtClean="0">
              <a:solidFill>
                <a:sysClr val="window" lastClr="FFFFFF"/>
              </a:solidFill>
              <a:latin typeface="Calibri"/>
              <a:ea typeface="+mn-ea"/>
              <a:cs typeface="+mn-cs"/>
            </a:rPr>
            <a:t>Grade 13</a:t>
          </a:r>
          <a:endParaRPr lang="en-US" sz="600" kern="1200" smtClean="0">
            <a:solidFill>
              <a:sysClr val="window" lastClr="FFFFFF"/>
            </a:solidFill>
            <a:latin typeface="Calibri"/>
            <a:ea typeface="+mn-ea"/>
            <a:cs typeface="+mn-cs"/>
          </a:endParaRPr>
        </a:p>
      </dsp:txBody>
      <dsp:txXfrm>
        <a:off x="4627982" y="1631385"/>
        <a:ext cx="1072465" cy="508712"/>
      </dsp:txXfrm>
    </dsp:sp>
    <dsp:sp modelId="{6969C133-A3B4-4462-B96A-DF9A60C4818A}">
      <dsp:nvSpPr>
        <dsp:cNvPr id="0" name=""/>
        <dsp:cNvSpPr/>
      </dsp:nvSpPr>
      <dsp:spPr>
        <a:xfrm>
          <a:off x="3867584" y="3204922"/>
          <a:ext cx="1127505" cy="5637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solidFill>
                <a:sysClr val="window" lastClr="FFFFFF"/>
              </a:solidFill>
              <a:latin typeface="Calibri"/>
              <a:ea typeface="+mn-ea"/>
              <a:cs typeface="+mn-cs"/>
            </a:rPr>
            <a:t>Kevin Booker </a:t>
          </a:r>
        </a:p>
        <a:p>
          <a:pPr lvl="0" algn="ctr" defTabSz="266700">
            <a:lnSpc>
              <a:spcPct val="90000"/>
            </a:lnSpc>
            <a:spcBef>
              <a:spcPct val="0"/>
            </a:spcBef>
            <a:spcAft>
              <a:spcPct val="35000"/>
            </a:spcAft>
          </a:pPr>
          <a:r>
            <a:rPr lang="en-GB" sz="600" kern="1200">
              <a:solidFill>
                <a:sysClr val="window" lastClr="FFFFFF"/>
              </a:solidFill>
              <a:latin typeface="Calibri"/>
              <a:ea typeface="+mn-ea"/>
              <a:cs typeface="+mn-cs"/>
            </a:rPr>
            <a:t>IT Systems Officer </a:t>
          </a:r>
        </a:p>
        <a:p>
          <a:pPr lvl="0" algn="ctr" defTabSz="266700">
            <a:lnSpc>
              <a:spcPct val="90000"/>
            </a:lnSpc>
            <a:spcBef>
              <a:spcPct val="0"/>
            </a:spcBef>
            <a:spcAft>
              <a:spcPct val="35000"/>
            </a:spcAft>
          </a:pPr>
          <a:r>
            <a:rPr lang="en-GB" sz="600" kern="1200">
              <a:solidFill>
                <a:sysClr val="window" lastClr="FFFFFF"/>
              </a:solidFill>
              <a:latin typeface="Calibri"/>
              <a:ea typeface="+mn-ea"/>
              <a:cs typeface="+mn-cs"/>
            </a:rPr>
            <a:t>Grade 9</a:t>
          </a:r>
          <a:endParaRPr lang="en-US" sz="600" kern="1200">
            <a:solidFill>
              <a:sysClr val="window" lastClr="FFFFFF"/>
            </a:solidFill>
            <a:latin typeface="Calibri"/>
            <a:ea typeface="+mn-ea"/>
            <a:cs typeface="+mn-cs"/>
          </a:endParaRPr>
        </a:p>
      </dsp:txBody>
      <dsp:txXfrm>
        <a:off x="3895104" y="3232442"/>
        <a:ext cx="1072465" cy="508712"/>
      </dsp:txXfrm>
    </dsp:sp>
    <dsp:sp modelId="{6525CC52-D758-49FC-9B32-F9A3606F3D9D}">
      <dsp:nvSpPr>
        <dsp:cNvPr id="0" name=""/>
        <dsp:cNvSpPr/>
      </dsp:nvSpPr>
      <dsp:spPr>
        <a:xfrm>
          <a:off x="3867584" y="4005451"/>
          <a:ext cx="1127505" cy="5637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solidFill>
                <a:sysClr val="window" lastClr="FFFFFF"/>
              </a:solidFill>
              <a:latin typeface="Calibri"/>
              <a:ea typeface="+mn-ea"/>
              <a:cs typeface="+mn-cs"/>
            </a:rPr>
            <a:t>Rhys Davies</a:t>
          </a:r>
          <a:endParaRPr lang="en-US" sz="600" kern="1200">
            <a:solidFill>
              <a:sysClr val="window" lastClr="FFFFFF"/>
            </a:solidFill>
            <a:latin typeface="Calibri"/>
            <a:ea typeface="+mn-ea"/>
            <a:cs typeface="+mn-cs"/>
          </a:endParaRPr>
        </a:p>
        <a:p>
          <a:pPr lvl="0" algn="ctr" defTabSz="266700">
            <a:lnSpc>
              <a:spcPct val="90000"/>
            </a:lnSpc>
            <a:spcBef>
              <a:spcPct val="0"/>
            </a:spcBef>
            <a:spcAft>
              <a:spcPct val="35000"/>
            </a:spcAft>
          </a:pPr>
          <a:r>
            <a:rPr lang="en-GB" sz="600" kern="1200">
              <a:solidFill>
                <a:sysClr val="window" lastClr="FFFFFF"/>
              </a:solidFill>
              <a:latin typeface="Calibri"/>
              <a:ea typeface="+mn-ea"/>
              <a:cs typeface="+mn-cs"/>
            </a:rPr>
            <a:t>IT Network Officer</a:t>
          </a:r>
          <a:endParaRPr lang="en-US" sz="600" kern="1200">
            <a:solidFill>
              <a:sysClr val="window" lastClr="FFFFFF"/>
            </a:solidFill>
            <a:latin typeface="Calibri"/>
            <a:ea typeface="+mn-ea"/>
            <a:cs typeface="+mn-cs"/>
          </a:endParaRPr>
        </a:p>
        <a:p>
          <a:pPr lvl="0" algn="ctr" defTabSz="266700">
            <a:lnSpc>
              <a:spcPct val="90000"/>
            </a:lnSpc>
            <a:spcBef>
              <a:spcPct val="0"/>
            </a:spcBef>
            <a:spcAft>
              <a:spcPct val="35000"/>
            </a:spcAft>
          </a:pPr>
          <a:r>
            <a:rPr lang="en-GB" sz="600" kern="1200">
              <a:solidFill>
                <a:sysClr val="window" lastClr="FFFFFF"/>
              </a:solidFill>
              <a:latin typeface="Calibri"/>
              <a:ea typeface="+mn-ea"/>
              <a:cs typeface="+mn-cs"/>
            </a:rPr>
            <a:t>Grade 9</a:t>
          </a:r>
          <a:endParaRPr lang="en-US" sz="600" kern="1200">
            <a:solidFill>
              <a:sysClr val="window" lastClr="FFFFFF"/>
            </a:solidFill>
            <a:latin typeface="Calibri"/>
            <a:ea typeface="+mn-ea"/>
            <a:cs typeface="+mn-cs"/>
          </a:endParaRPr>
        </a:p>
      </dsp:txBody>
      <dsp:txXfrm>
        <a:off x="3895104" y="4032971"/>
        <a:ext cx="1072465" cy="508712"/>
      </dsp:txXfrm>
    </dsp:sp>
    <dsp:sp modelId="{C3112B7B-B99E-4F4A-8BD5-566495D6D97B}">
      <dsp:nvSpPr>
        <dsp:cNvPr id="0" name=""/>
        <dsp:cNvSpPr/>
      </dsp:nvSpPr>
      <dsp:spPr>
        <a:xfrm>
          <a:off x="3867584" y="4805980"/>
          <a:ext cx="1127505" cy="5637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Paul Shapley</a:t>
          </a:r>
        </a:p>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GIS Analyst</a:t>
          </a:r>
        </a:p>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Grade 10</a:t>
          </a:r>
        </a:p>
        <a:p>
          <a:pPr lvl="0" algn="ctr" defTabSz="266700">
            <a:lnSpc>
              <a:spcPct val="90000"/>
            </a:lnSpc>
            <a:spcBef>
              <a:spcPct val="0"/>
            </a:spcBef>
            <a:spcAft>
              <a:spcPct val="35000"/>
            </a:spcAft>
          </a:pPr>
          <a:endParaRPr lang="en-US" sz="600" kern="1200">
            <a:solidFill>
              <a:sysClr val="window" lastClr="FFFFFF"/>
            </a:solidFill>
            <a:latin typeface="Calibri"/>
            <a:ea typeface="+mn-ea"/>
            <a:cs typeface="+mn-cs"/>
          </a:endParaRPr>
        </a:p>
      </dsp:txBody>
      <dsp:txXfrm>
        <a:off x="3895104" y="4833500"/>
        <a:ext cx="1072465" cy="508712"/>
      </dsp:txXfrm>
    </dsp:sp>
    <dsp:sp modelId="{03A5A539-AAF7-4456-8E8A-DF4FB791D172}">
      <dsp:nvSpPr>
        <dsp:cNvPr id="0" name=""/>
        <dsp:cNvSpPr/>
      </dsp:nvSpPr>
      <dsp:spPr>
        <a:xfrm>
          <a:off x="3918322" y="2404394"/>
          <a:ext cx="1127505" cy="5637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solidFill>
                <a:sysClr val="window" lastClr="FFFFFF"/>
              </a:solidFill>
              <a:latin typeface="Calibri"/>
              <a:ea typeface="+mn-ea"/>
              <a:cs typeface="+mn-cs"/>
            </a:rPr>
            <a:t>Matthew Scanlon</a:t>
          </a:r>
        </a:p>
        <a:p>
          <a:pPr lvl="0" algn="ctr" defTabSz="266700">
            <a:lnSpc>
              <a:spcPct val="90000"/>
            </a:lnSpc>
            <a:spcBef>
              <a:spcPct val="0"/>
            </a:spcBef>
            <a:spcAft>
              <a:spcPct val="35000"/>
            </a:spcAft>
          </a:pPr>
          <a:r>
            <a:rPr lang="en-GB" sz="600" kern="1200">
              <a:solidFill>
                <a:sysClr val="window" lastClr="FFFFFF"/>
              </a:solidFill>
              <a:latin typeface="Calibri"/>
              <a:ea typeface="+mn-ea"/>
              <a:cs typeface="+mn-cs"/>
            </a:rPr>
            <a:t>National Park Management Plan Officer</a:t>
          </a:r>
        </a:p>
        <a:p>
          <a:pPr lvl="0" algn="ctr" defTabSz="266700">
            <a:lnSpc>
              <a:spcPct val="90000"/>
            </a:lnSpc>
            <a:spcBef>
              <a:spcPct val="0"/>
            </a:spcBef>
            <a:spcAft>
              <a:spcPct val="35000"/>
            </a:spcAft>
          </a:pPr>
          <a:r>
            <a:rPr lang="en-GB" sz="600" kern="1200">
              <a:solidFill>
                <a:sysClr val="window" lastClr="FFFFFF"/>
              </a:solidFill>
              <a:latin typeface="Calibri"/>
              <a:ea typeface="+mn-ea"/>
              <a:cs typeface="+mn-cs"/>
            </a:rPr>
            <a:t>Grade 12</a:t>
          </a:r>
        </a:p>
      </dsp:txBody>
      <dsp:txXfrm>
        <a:off x="3945842" y="2431914"/>
        <a:ext cx="1072465" cy="508712"/>
      </dsp:txXfrm>
    </dsp:sp>
    <dsp:sp modelId="{29AACC0C-2C75-49E6-B513-EECC00E59567}">
      <dsp:nvSpPr>
        <dsp:cNvPr id="0" name=""/>
        <dsp:cNvSpPr/>
      </dsp:nvSpPr>
      <dsp:spPr>
        <a:xfrm>
          <a:off x="5964744" y="1603865"/>
          <a:ext cx="1127505" cy="5637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solidFill>
                <a:sysClr val="window" lastClr="FFFFFF"/>
              </a:solidFill>
              <a:latin typeface="Calibri"/>
              <a:ea typeface="+mn-ea"/>
              <a:cs typeface="+mn-cs"/>
            </a:rPr>
            <a:t>Elaine Standen </a:t>
          </a:r>
          <a:endParaRPr lang="en-US" sz="600" kern="1200">
            <a:solidFill>
              <a:sysClr val="window" lastClr="FFFFFF"/>
            </a:solidFill>
            <a:latin typeface="Calibri"/>
            <a:ea typeface="+mn-ea"/>
            <a:cs typeface="+mn-cs"/>
          </a:endParaRPr>
        </a:p>
        <a:p>
          <a:pPr lvl="0" algn="ctr" defTabSz="266700">
            <a:lnSpc>
              <a:spcPct val="90000"/>
            </a:lnSpc>
            <a:spcBef>
              <a:spcPct val="0"/>
            </a:spcBef>
            <a:spcAft>
              <a:spcPct val="35000"/>
            </a:spcAft>
          </a:pPr>
          <a:r>
            <a:rPr lang="en-GB" sz="600" kern="1200">
              <a:solidFill>
                <a:sysClr val="window" lastClr="FFFFFF"/>
              </a:solidFill>
              <a:latin typeface="Calibri"/>
              <a:ea typeface="+mn-ea"/>
              <a:cs typeface="+mn-cs"/>
            </a:rPr>
            <a:t>Finance Manager &amp; S151</a:t>
          </a:r>
          <a:endParaRPr lang="en-US" sz="600" kern="1200">
            <a:solidFill>
              <a:sysClr val="window" lastClr="FFFFFF"/>
            </a:solidFill>
            <a:latin typeface="Calibri"/>
            <a:ea typeface="+mn-ea"/>
            <a:cs typeface="+mn-cs"/>
          </a:endParaRPr>
        </a:p>
        <a:p>
          <a:pPr lvl="0" algn="ctr" defTabSz="266700">
            <a:lnSpc>
              <a:spcPct val="90000"/>
            </a:lnSpc>
            <a:spcBef>
              <a:spcPct val="0"/>
            </a:spcBef>
            <a:spcAft>
              <a:spcPct val="35000"/>
            </a:spcAft>
          </a:pPr>
          <a:r>
            <a:rPr lang="en-GB" sz="600" kern="1200">
              <a:solidFill>
                <a:sysClr val="window" lastClr="FFFFFF"/>
              </a:solidFill>
              <a:latin typeface="Calibri"/>
              <a:ea typeface="+mn-ea"/>
              <a:cs typeface="+mn-cs"/>
            </a:rPr>
            <a:t>Grade 15</a:t>
          </a:r>
          <a:endParaRPr lang="en-US" sz="600" kern="1200">
            <a:solidFill>
              <a:sysClr val="window" lastClr="FFFFFF"/>
            </a:solidFill>
            <a:latin typeface="Calibri"/>
            <a:ea typeface="+mn-ea"/>
            <a:cs typeface="+mn-cs"/>
          </a:endParaRPr>
        </a:p>
      </dsp:txBody>
      <dsp:txXfrm>
        <a:off x="5992264" y="1631385"/>
        <a:ext cx="1072465" cy="508712"/>
      </dsp:txXfrm>
    </dsp:sp>
    <dsp:sp modelId="{29A2F0C6-BFC1-4D5A-868D-D4E6A1D8C4FD}">
      <dsp:nvSpPr>
        <dsp:cNvPr id="0" name=""/>
        <dsp:cNvSpPr/>
      </dsp:nvSpPr>
      <dsp:spPr>
        <a:xfrm>
          <a:off x="5282603" y="2404394"/>
          <a:ext cx="1127505" cy="5637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solidFill>
                <a:sysClr val="window" lastClr="FFFFFF"/>
              </a:solidFill>
              <a:latin typeface="Calibri"/>
              <a:ea typeface="+mn-ea"/>
              <a:cs typeface="+mn-cs"/>
            </a:rPr>
            <a:t>Delyth Stephens</a:t>
          </a:r>
          <a:endParaRPr lang="en-US" sz="600" kern="1200">
            <a:solidFill>
              <a:sysClr val="window" lastClr="FFFFFF"/>
            </a:solidFill>
            <a:latin typeface="Calibri"/>
            <a:ea typeface="+mn-ea"/>
            <a:cs typeface="+mn-cs"/>
          </a:endParaRPr>
        </a:p>
        <a:p>
          <a:pPr lvl="0" algn="ctr" defTabSz="266700">
            <a:lnSpc>
              <a:spcPct val="90000"/>
            </a:lnSpc>
            <a:spcBef>
              <a:spcPct val="0"/>
            </a:spcBef>
            <a:spcAft>
              <a:spcPct val="35000"/>
            </a:spcAft>
          </a:pPr>
          <a:r>
            <a:rPr lang="en-GB" sz="600" kern="1200">
              <a:solidFill>
                <a:sysClr val="window" lastClr="FFFFFF"/>
              </a:solidFill>
              <a:latin typeface="Calibri"/>
              <a:ea typeface="+mn-ea"/>
              <a:cs typeface="+mn-cs"/>
            </a:rPr>
            <a:t>Accounting Technician </a:t>
          </a:r>
          <a:endParaRPr lang="en-US" sz="600" kern="1200">
            <a:solidFill>
              <a:sysClr val="window" lastClr="FFFFFF"/>
            </a:solidFill>
            <a:latin typeface="Calibri"/>
            <a:ea typeface="+mn-ea"/>
            <a:cs typeface="+mn-cs"/>
          </a:endParaRPr>
        </a:p>
        <a:p>
          <a:pPr lvl="0" algn="ctr" defTabSz="266700">
            <a:lnSpc>
              <a:spcPct val="90000"/>
            </a:lnSpc>
            <a:spcBef>
              <a:spcPct val="0"/>
            </a:spcBef>
            <a:spcAft>
              <a:spcPct val="35000"/>
            </a:spcAft>
          </a:pPr>
          <a:r>
            <a:rPr lang="en-GB" sz="600" kern="1200">
              <a:solidFill>
                <a:sysClr val="window" lastClr="FFFFFF"/>
              </a:solidFill>
              <a:latin typeface="Calibri"/>
              <a:ea typeface="+mn-ea"/>
              <a:cs typeface="+mn-cs"/>
            </a:rPr>
            <a:t>Grade 8 (J/S)</a:t>
          </a:r>
          <a:endParaRPr lang="en-US" sz="600" kern="1200">
            <a:solidFill>
              <a:sysClr val="window" lastClr="FFFFFF"/>
            </a:solidFill>
            <a:latin typeface="Calibri"/>
            <a:ea typeface="+mn-ea"/>
            <a:cs typeface="+mn-cs"/>
          </a:endParaRPr>
        </a:p>
      </dsp:txBody>
      <dsp:txXfrm>
        <a:off x="5310123" y="2431914"/>
        <a:ext cx="1072465" cy="508712"/>
      </dsp:txXfrm>
    </dsp:sp>
    <dsp:sp modelId="{20831FC8-8FFF-4353-B387-2F8E67AE3A62}">
      <dsp:nvSpPr>
        <dsp:cNvPr id="0" name=""/>
        <dsp:cNvSpPr/>
      </dsp:nvSpPr>
      <dsp:spPr>
        <a:xfrm>
          <a:off x="6646884" y="2404394"/>
          <a:ext cx="1127505" cy="5637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Rhian Williams</a:t>
          </a:r>
        </a:p>
        <a:p>
          <a:pPr lvl="0" algn="ctr" defTabSz="266700">
            <a:lnSpc>
              <a:spcPct val="90000"/>
            </a:lnSpc>
            <a:spcBef>
              <a:spcPct val="0"/>
            </a:spcBef>
            <a:spcAft>
              <a:spcPct val="35000"/>
            </a:spcAft>
          </a:pPr>
          <a:r>
            <a:rPr lang="en-GB" sz="600" kern="1200">
              <a:solidFill>
                <a:sysClr val="window" lastClr="FFFFFF"/>
              </a:solidFill>
              <a:latin typeface="Calibri"/>
              <a:ea typeface="+mn-ea"/>
              <a:cs typeface="+mn-cs"/>
            </a:rPr>
            <a:t>Accounting Technician </a:t>
          </a:r>
          <a:endParaRPr lang="en-US" sz="600" kern="1200">
            <a:solidFill>
              <a:sysClr val="window" lastClr="FFFFFF"/>
            </a:solidFill>
            <a:latin typeface="Calibri"/>
            <a:ea typeface="+mn-ea"/>
            <a:cs typeface="+mn-cs"/>
          </a:endParaRPr>
        </a:p>
        <a:p>
          <a:pPr lvl="0" algn="ctr" defTabSz="266700">
            <a:lnSpc>
              <a:spcPct val="90000"/>
            </a:lnSpc>
            <a:spcBef>
              <a:spcPct val="0"/>
            </a:spcBef>
            <a:spcAft>
              <a:spcPct val="35000"/>
            </a:spcAft>
          </a:pPr>
          <a:r>
            <a:rPr lang="en-GB" sz="600" kern="1200">
              <a:solidFill>
                <a:sysClr val="window" lastClr="FFFFFF"/>
              </a:solidFill>
              <a:latin typeface="Calibri"/>
              <a:ea typeface="+mn-ea"/>
              <a:cs typeface="+mn-cs"/>
            </a:rPr>
            <a:t>Grade 8  </a:t>
          </a:r>
        </a:p>
      </dsp:txBody>
      <dsp:txXfrm>
        <a:off x="6674404" y="2431914"/>
        <a:ext cx="1072465" cy="508712"/>
      </dsp:txXfrm>
    </dsp:sp>
    <dsp:sp modelId="{DCFEC161-3316-4374-993C-16FEAF5F2C17}">
      <dsp:nvSpPr>
        <dsp:cNvPr id="0" name=""/>
        <dsp:cNvSpPr/>
      </dsp:nvSpPr>
      <dsp:spPr>
        <a:xfrm>
          <a:off x="5282603" y="3204922"/>
          <a:ext cx="1127505" cy="5637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solidFill>
                <a:sysClr val="window" lastClr="FFFFFF"/>
              </a:solidFill>
              <a:latin typeface="Calibri"/>
              <a:ea typeface="+mn-ea"/>
              <a:cs typeface="+mn-cs"/>
            </a:rPr>
            <a:t>Vacant</a:t>
          </a:r>
        </a:p>
        <a:p>
          <a:pPr lvl="0" algn="ctr" defTabSz="266700">
            <a:lnSpc>
              <a:spcPct val="90000"/>
            </a:lnSpc>
            <a:spcBef>
              <a:spcPct val="0"/>
            </a:spcBef>
            <a:spcAft>
              <a:spcPct val="35000"/>
            </a:spcAft>
          </a:pPr>
          <a:r>
            <a:rPr lang="en-GB" sz="600" kern="1200">
              <a:solidFill>
                <a:sysClr val="window" lastClr="FFFFFF"/>
              </a:solidFill>
              <a:latin typeface="Calibri"/>
              <a:ea typeface="+mn-ea"/>
              <a:cs typeface="+mn-cs"/>
            </a:rPr>
            <a:t>Finance Assistant</a:t>
          </a:r>
        </a:p>
        <a:p>
          <a:pPr lvl="0" algn="ctr" defTabSz="266700">
            <a:lnSpc>
              <a:spcPct val="90000"/>
            </a:lnSpc>
            <a:spcBef>
              <a:spcPct val="0"/>
            </a:spcBef>
            <a:spcAft>
              <a:spcPct val="35000"/>
            </a:spcAft>
          </a:pPr>
          <a:r>
            <a:rPr lang="en-GB" sz="600" kern="1200">
              <a:solidFill>
                <a:sysClr val="window" lastClr="FFFFFF"/>
              </a:solidFill>
              <a:latin typeface="Calibri"/>
              <a:ea typeface="+mn-ea"/>
              <a:cs typeface="+mn-cs"/>
            </a:rPr>
            <a:t>Grade 5</a:t>
          </a:r>
        </a:p>
      </dsp:txBody>
      <dsp:txXfrm>
        <a:off x="5310123" y="3232442"/>
        <a:ext cx="1072465" cy="508712"/>
      </dsp:txXfrm>
    </dsp:sp>
    <dsp:sp modelId="{47F4790D-3F80-46CF-B306-B6F1B9F1BE33}">
      <dsp:nvSpPr>
        <dsp:cNvPr id="0" name=""/>
        <dsp:cNvSpPr/>
      </dsp:nvSpPr>
      <dsp:spPr>
        <a:xfrm>
          <a:off x="6646884" y="3204922"/>
          <a:ext cx="1127505" cy="5637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baseline="0" smtClean="0">
              <a:solidFill>
                <a:sysClr val="window" lastClr="FFFFFF"/>
              </a:solidFill>
              <a:latin typeface="Calibri"/>
              <a:ea typeface="+mn-ea"/>
              <a:cs typeface="+mn-cs"/>
            </a:rPr>
            <a:t>Elizabeth Lewis</a:t>
          </a:r>
        </a:p>
        <a:p>
          <a:pPr lvl="0" algn="ctr" defTabSz="266700" rtl="0">
            <a:lnSpc>
              <a:spcPct val="90000"/>
            </a:lnSpc>
            <a:spcBef>
              <a:spcPct val="0"/>
            </a:spcBef>
            <a:spcAft>
              <a:spcPct val="35000"/>
            </a:spcAft>
          </a:pPr>
          <a:r>
            <a:rPr lang="en-GB" sz="600" b="1" kern="1200" baseline="0" smtClean="0">
              <a:solidFill>
                <a:sysClr val="window" lastClr="FFFFFF"/>
              </a:solidFill>
              <a:latin typeface="Calibri"/>
              <a:ea typeface="+mn-ea"/>
              <a:cs typeface="+mn-cs"/>
            </a:rPr>
            <a:t>HR Officer</a:t>
          </a:r>
        </a:p>
        <a:p>
          <a:pPr lvl="0" algn="ctr" defTabSz="266700" rtl="0">
            <a:lnSpc>
              <a:spcPct val="90000"/>
            </a:lnSpc>
            <a:spcBef>
              <a:spcPct val="0"/>
            </a:spcBef>
            <a:spcAft>
              <a:spcPct val="35000"/>
            </a:spcAft>
          </a:pPr>
          <a:r>
            <a:rPr lang="en-GB" sz="600" b="1" kern="1200" baseline="0" smtClean="0">
              <a:solidFill>
                <a:sysClr val="window" lastClr="FFFFFF"/>
              </a:solidFill>
              <a:latin typeface="Calibri"/>
              <a:ea typeface="+mn-ea"/>
              <a:cs typeface="+mn-cs"/>
            </a:rPr>
            <a:t>Grade 11</a:t>
          </a:r>
          <a:endParaRPr lang="en-GB" sz="600" kern="1200">
            <a:solidFill>
              <a:sysClr val="window" lastClr="FFFFFF"/>
            </a:solidFill>
            <a:latin typeface="Calibri"/>
            <a:ea typeface="+mn-ea"/>
            <a:cs typeface="+mn-cs"/>
          </a:endParaRPr>
        </a:p>
      </dsp:txBody>
      <dsp:txXfrm>
        <a:off x="6674404" y="3232442"/>
        <a:ext cx="1072465" cy="508712"/>
      </dsp:txXfrm>
    </dsp:sp>
    <dsp:sp modelId="{7529189D-1C96-4BA1-BA75-14D45EAEE219}">
      <dsp:nvSpPr>
        <dsp:cNvPr id="0" name=""/>
        <dsp:cNvSpPr/>
      </dsp:nvSpPr>
      <dsp:spPr>
        <a:xfrm>
          <a:off x="5282603" y="4005451"/>
          <a:ext cx="1127505" cy="5637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Marcia Zurian</a:t>
          </a:r>
        </a:p>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Corporate Services Officer</a:t>
          </a:r>
        </a:p>
        <a:p>
          <a:pPr lvl="0" algn="ctr" defTabSz="266700">
            <a:lnSpc>
              <a:spcPct val="90000"/>
            </a:lnSpc>
            <a:spcBef>
              <a:spcPct val="0"/>
            </a:spcBef>
            <a:spcAft>
              <a:spcPct val="35000"/>
            </a:spcAft>
          </a:pPr>
          <a:r>
            <a:rPr lang="en-US" sz="600" kern="1200">
              <a:solidFill>
                <a:sysClr val="window" lastClr="FFFFFF"/>
              </a:solidFill>
              <a:latin typeface="Calibri"/>
              <a:ea typeface="+mn-ea"/>
              <a:cs typeface="+mn-cs"/>
            </a:rPr>
            <a:t>Grade 7</a:t>
          </a:r>
          <a:endParaRPr lang="en-GB" sz="600" kern="1200">
            <a:solidFill>
              <a:sysClr val="window" lastClr="FFFFFF"/>
            </a:solidFill>
            <a:latin typeface="Calibri"/>
            <a:ea typeface="+mn-ea"/>
            <a:cs typeface="+mn-cs"/>
          </a:endParaRPr>
        </a:p>
      </dsp:txBody>
      <dsp:txXfrm>
        <a:off x="5310123" y="4032971"/>
        <a:ext cx="1072465" cy="508712"/>
      </dsp:txXfrm>
    </dsp:sp>
    <dsp:sp modelId="{9E29146B-D5B5-4D17-9E16-7587E2026DCB}">
      <dsp:nvSpPr>
        <dsp:cNvPr id="0" name=""/>
        <dsp:cNvSpPr/>
      </dsp:nvSpPr>
      <dsp:spPr>
        <a:xfrm>
          <a:off x="3210812" y="803336"/>
          <a:ext cx="1127505" cy="5637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n-GB" sz="600" kern="1200" baseline="0" smtClean="0">
              <a:solidFill>
                <a:sysClr val="window" lastClr="FFFFFF"/>
              </a:solidFill>
              <a:latin typeface="Calibri"/>
              <a:ea typeface="+mn-ea"/>
              <a:cs typeface="+mn-cs"/>
            </a:rPr>
            <a:t>Jean Packer</a:t>
          </a:r>
        </a:p>
        <a:p>
          <a:pPr marR="0" lvl="0" algn="ctr" defTabSz="266700" rtl="0">
            <a:lnSpc>
              <a:spcPct val="90000"/>
            </a:lnSpc>
            <a:spcBef>
              <a:spcPct val="0"/>
            </a:spcBef>
            <a:spcAft>
              <a:spcPct val="35000"/>
            </a:spcAft>
          </a:pPr>
          <a:r>
            <a:rPr lang="en-GB" sz="600" b="1" kern="1200" baseline="0" smtClean="0">
              <a:solidFill>
                <a:sysClr val="window" lastClr="FFFFFF"/>
              </a:solidFill>
              <a:latin typeface="Calibri"/>
              <a:ea typeface="+mn-ea"/>
              <a:cs typeface="+mn-cs"/>
            </a:rPr>
            <a:t>PA to Chief Executive</a:t>
          </a:r>
        </a:p>
        <a:p>
          <a:pPr marR="0" lvl="0" algn="ctr" defTabSz="266700" rtl="0">
            <a:lnSpc>
              <a:spcPct val="90000"/>
            </a:lnSpc>
            <a:spcBef>
              <a:spcPct val="0"/>
            </a:spcBef>
            <a:spcAft>
              <a:spcPct val="35000"/>
            </a:spcAft>
          </a:pPr>
          <a:r>
            <a:rPr lang="en-GB" sz="600" b="1" kern="1200" baseline="0" smtClean="0">
              <a:solidFill>
                <a:sysClr val="window" lastClr="FFFFFF"/>
              </a:solidFill>
              <a:latin typeface="Calibri"/>
              <a:ea typeface="+mn-ea"/>
              <a:cs typeface="+mn-cs"/>
            </a:rPr>
            <a:t>Grade 9</a:t>
          </a:r>
        </a:p>
      </dsp:txBody>
      <dsp:txXfrm>
        <a:off x="3238332" y="830856"/>
        <a:ext cx="1072465" cy="508712"/>
      </dsp:txXfrm>
    </dsp:sp>
    <dsp:sp modelId="{6E1AEB75-7F1F-48D1-AB3C-8061E42A1609}">
      <dsp:nvSpPr>
        <dsp:cNvPr id="0" name=""/>
        <dsp:cNvSpPr/>
      </dsp:nvSpPr>
      <dsp:spPr>
        <a:xfrm>
          <a:off x="4575094" y="803336"/>
          <a:ext cx="1127505" cy="56375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solidFill>
                <a:sysClr val="window" lastClr="FFFFFF"/>
              </a:solidFill>
              <a:latin typeface="Calibri"/>
              <a:ea typeface="+mn-ea"/>
              <a:cs typeface="+mn-cs"/>
            </a:rPr>
            <a:t>Jane Foxley</a:t>
          </a:r>
        </a:p>
        <a:p>
          <a:pPr lvl="0" algn="ctr" defTabSz="266700">
            <a:lnSpc>
              <a:spcPct val="90000"/>
            </a:lnSpc>
            <a:spcBef>
              <a:spcPct val="0"/>
            </a:spcBef>
            <a:spcAft>
              <a:spcPct val="35000"/>
            </a:spcAft>
          </a:pPr>
          <a:r>
            <a:rPr lang="en-GB" sz="600" kern="1200">
              <a:solidFill>
                <a:sysClr val="window" lastClr="FFFFFF"/>
              </a:solidFill>
              <a:latin typeface="Calibri"/>
              <a:ea typeface="+mn-ea"/>
              <a:cs typeface="+mn-cs"/>
            </a:rPr>
            <a:t>Monitoring Officer (P/T)</a:t>
          </a:r>
        </a:p>
      </dsp:txBody>
      <dsp:txXfrm>
        <a:off x="4602614" y="830856"/>
        <a:ext cx="1072465" cy="50871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15</Pages>
  <Words>3805</Words>
  <Characters>21694</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elizabethl</dc:creator>
  <cp:lastModifiedBy>Elizabeth Lewis</cp:lastModifiedBy>
  <cp:revision>6</cp:revision>
  <cp:lastPrinted>2014-09-23T13:55:00Z</cp:lastPrinted>
  <dcterms:created xsi:type="dcterms:W3CDTF">2018-06-05T09:14:00Z</dcterms:created>
  <dcterms:modified xsi:type="dcterms:W3CDTF">2018-06-05T14:06:00Z</dcterms:modified>
</cp:coreProperties>
</file>