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63" w:rsidRDefault="000B23FE" w:rsidP="006A52EE">
      <w:pPr>
        <w:spacing w:line="276" w:lineRule="auto"/>
        <w:rPr>
          <w:rFonts w:ascii="Gill Sans MT" w:hAnsi="Gill Sans MT"/>
          <w:b/>
          <w:lang w:val="en-GB"/>
        </w:rPr>
      </w:pPr>
      <w:bookmarkStart w:id="0" w:name="_GoBack"/>
      <w:bookmarkEnd w:id="0"/>
      <w:r w:rsidRPr="000B23FE">
        <w:rPr>
          <w:rFonts w:ascii="Gill Sans MT" w:hAnsi="Gill Sans MT"/>
          <w:noProof/>
        </w:rPr>
        <w:drawing>
          <wp:anchor distT="0" distB="0" distL="114300" distR="114300" simplePos="0" relativeHeight="251659264" behindDoc="1" locked="0" layoutInCell="1" allowOverlap="1" wp14:anchorId="7273D4F9" wp14:editId="60BE405A">
            <wp:simplePos x="0" y="0"/>
            <wp:positionH relativeFrom="column">
              <wp:posOffset>5591175</wp:posOffset>
            </wp:positionH>
            <wp:positionV relativeFrom="paragraph">
              <wp:posOffset>19050</wp:posOffset>
            </wp:positionV>
            <wp:extent cx="413385" cy="581025"/>
            <wp:effectExtent l="0" t="0" r="5715" b="9525"/>
            <wp:wrapTight wrapText="bothSides">
              <wp:wrapPolygon edited="0">
                <wp:start x="0" y="0"/>
                <wp:lineTo x="0" y="21246"/>
                <wp:lineTo x="20903" y="21246"/>
                <wp:lineTo x="20903" y="0"/>
                <wp:lineTo x="0" y="0"/>
              </wp:wrapPolygon>
            </wp:wrapTight>
            <wp:docPr id="2" name="Picture 2" descr="C:\Users\andreww\AppData\Local\Microsoft\Windows\INetCache\Content.Outlook\GZURJIRF\BBNPA 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w\AppData\Local\Microsoft\Windows\INetCache\Content.Outlook\GZURJIRF\BBNPA Logo_RG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3FE">
        <w:rPr>
          <w:rFonts w:ascii="Gill Sans MT" w:hAnsi="Gill Sans MT"/>
          <w:b/>
          <w:noProof/>
        </w:rPr>
        <w:drawing>
          <wp:anchor distT="0" distB="0" distL="114300" distR="114300" simplePos="0" relativeHeight="251658240" behindDoc="1" locked="0" layoutInCell="1" allowOverlap="1" wp14:anchorId="1C91A651" wp14:editId="1AA63324">
            <wp:simplePos x="0" y="0"/>
            <wp:positionH relativeFrom="column">
              <wp:posOffset>2971800</wp:posOffset>
            </wp:positionH>
            <wp:positionV relativeFrom="paragraph">
              <wp:posOffset>9525</wp:posOffset>
            </wp:positionV>
            <wp:extent cx="2562225" cy="607060"/>
            <wp:effectExtent l="0" t="0" r="9525" b="2540"/>
            <wp:wrapTight wrapText="bothSides">
              <wp:wrapPolygon edited="0">
                <wp:start x="0" y="0"/>
                <wp:lineTo x="0" y="21013"/>
                <wp:lineTo x="21520" y="21013"/>
                <wp:lineTo x="21520" y="0"/>
                <wp:lineTo x="0" y="0"/>
              </wp:wrapPolygon>
            </wp:wrapTight>
            <wp:docPr id="1" name="Picture 1" descr="C:\Users\andreww\AppData\Local\Microsoft\Windows\INetCache\Content.Outlook\GZURJIRF\RA_NWE_WG Logo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w\AppData\Local\Microsoft\Windows\INetCache\Content.Outlook\GZURJIRF\RA_NWE_WG Logos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3FE">
        <w:rPr>
          <w:rFonts w:ascii="Gill Sans MT" w:hAnsi="Gill Sans MT"/>
          <w:b/>
          <w:lang w:val="en-GB"/>
        </w:rPr>
        <w:t xml:space="preserve">Brecon Beacons National Park Authority </w:t>
      </w:r>
      <w:r w:rsidRPr="000B23FE">
        <w:rPr>
          <w:rFonts w:ascii="Gill Sans MT" w:hAnsi="Gill Sans MT"/>
          <w:b/>
          <w:lang w:val="en-GB"/>
        </w:rPr>
        <w:br/>
        <w:t>Rural Vibrancy Survey Results</w:t>
      </w:r>
      <w:r w:rsidRPr="000B23FE">
        <w:rPr>
          <w:rFonts w:ascii="Gill Sans MT" w:hAnsi="Gill Sans MT"/>
          <w:b/>
          <w:lang w:val="en-GB"/>
        </w:rPr>
        <w:br/>
        <w:t>December 2014</w:t>
      </w:r>
    </w:p>
    <w:p w:rsidR="00E51034" w:rsidRDefault="00E51034" w:rsidP="006A52EE">
      <w:pPr>
        <w:spacing w:line="276" w:lineRule="auto"/>
        <w:rPr>
          <w:rFonts w:ascii="Gill Sans MT" w:hAnsi="Gill Sans MT"/>
          <w:b/>
          <w:lang w:val="en-GB"/>
        </w:rPr>
      </w:pPr>
    </w:p>
    <w:p w:rsidR="00E51034" w:rsidRPr="00E51034" w:rsidRDefault="00E51034" w:rsidP="006A52EE">
      <w:pPr>
        <w:spacing w:line="276" w:lineRule="auto"/>
        <w:rPr>
          <w:rFonts w:ascii="Gill Sans MT" w:hAnsi="Gill Sans MT"/>
          <w:i/>
          <w:lang w:val="en-GB"/>
        </w:rPr>
      </w:pPr>
      <w:r>
        <w:rPr>
          <w:rFonts w:ascii="Gill Sans MT" w:hAnsi="Gill Sans MT"/>
          <w:b/>
          <w:lang w:val="en-GB"/>
        </w:rPr>
        <w:t>Contents</w:t>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i/>
          <w:lang w:val="en-GB"/>
        </w:rPr>
        <w:t>page No</w:t>
      </w:r>
    </w:p>
    <w:p w:rsidR="00E51034" w:rsidRDefault="00E51034" w:rsidP="006A52EE">
      <w:pPr>
        <w:spacing w:line="276" w:lineRule="auto"/>
        <w:rPr>
          <w:rFonts w:ascii="Gill Sans MT" w:hAnsi="Gill Sans MT"/>
          <w:b/>
          <w:lang w:val="en-GB"/>
        </w:rPr>
      </w:pPr>
      <w:r>
        <w:rPr>
          <w:rFonts w:ascii="Gill Sans MT" w:hAnsi="Gill Sans MT"/>
          <w:b/>
          <w:lang w:val="en-GB"/>
        </w:rPr>
        <w:t>1.0 Background</w:t>
      </w:r>
    </w:p>
    <w:p w:rsidR="00E51034" w:rsidRPr="00E57185" w:rsidRDefault="00E51034" w:rsidP="00E51034">
      <w:pPr>
        <w:spacing w:line="276" w:lineRule="auto"/>
        <w:ind w:firstLine="720"/>
        <w:rPr>
          <w:rFonts w:ascii="Gill Sans MT" w:hAnsi="Gill Sans MT"/>
          <w:lang w:val="en-GB"/>
        </w:rPr>
      </w:pPr>
      <w:r w:rsidRPr="00E57185">
        <w:rPr>
          <w:rFonts w:ascii="Gill Sans MT" w:hAnsi="Gill Sans MT"/>
          <w:lang w:val="en-GB"/>
        </w:rPr>
        <w:t>1.1 Introduction</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3</w:t>
      </w:r>
    </w:p>
    <w:p w:rsidR="00E51034" w:rsidRPr="00E57185" w:rsidRDefault="00E51034" w:rsidP="00E51034">
      <w:pPr>
        <w:spacing w:line="276" w:lineRule="auto"/>
        <w:ind w:firstLine="720"/>
        <w:rPr>
          <w:rFonts w:ascii="Gill Sans MT" w:hAnsi="Gill Sans MT"/>
          <w:lang w:val="en-GB"/>
        </w:rPr>
      </w:pPr>
      <w:r w:rsidRPr="00E57185">
        <w:rPr>
          <w:rFonts w:ascii="Gill Sans MT" w:hAnsi="Gill Sans MT"/>
          <w:lang w:val="en-GB"/>
        </w:rPr>
        <w:t>1.2 Rational for the Study</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3</w:t>
      </w:r>
    </w:p>
    <w:p w:rsidR="00E51034" w:rsidRPr="00E57185" w:rsidRDefault="00E51034" w:rsidP="00E51034">
      <w:pPr>
        <w:spacing w:line="276" w:lineRule="auto"/>
        <w:ind w:firstLine="720"/>
        <w:rPr>
          <w:rFonts w:ascii="Gill Sans MT" w:hAnsi="Gill Sans MT"/>
          <w:lang w:val="en-GB"/>
        </w:rPr>
      </w:pPr>
      <w:r w:rsidRPr="00E57185">
        <w:rPr>
          <w:rFonts w:ascii="Gill Sans MT" w:hAnsi="Gill Sans MT"/>
          <w:lang w:val="en-GB"/>
        </w:rPr>
        <w:t xml:space="preserve">1.3 Methodology </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4</w:t>
      </w:r>
    </w:p>
    <w:p w:rsidR="00E51034" w:rsidRDefault="00E51034" w:rsidP="00E51034">
      <w:pPr>
        <w:spacing w:line="276" w:lineRule="auto"/>
        <w:ind w:firstLine="720"/>
        <w:rPr>
          <w:rFonts w:ascii="Gill Sans MT" w:hAnsi="Gill Sans MT"/>
          <w:b/>
          <w:lang w:val="en-GB"/>
        </w:rPr>
      </w:pPr>
      <w:r w:rsidRPr="00E57185">
        <w:rPr>
          <w:rFonts w:ascii="Gill Sans MT" w:hAnsi="Gill Sans MT"/>
          <w:lang w:val="en-GB"/>
        </w:rPr>
        <w:t>1.4 Issue</w:t>
      </w:r>
      <w:r w:rsidRPr="00E57185">
        <w:rPr>
          <w:rFonts w:ascii="Gill Sans MT" w:hAnsi="Gill Sans MT"/>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sidR="00E57185">
        <w:rPr>
          <w:rFonts w:ascii="Gill Sans MT" w:hAnsi="Gill Sans MT"/>
          <w:lang w:val="en-GB"/>
        </w:rPr>
        <w:t>4</w:t>
      </w:r>
    </w:p>
    <w:p w:rsidR="00E51034" w:rsidRDefault="00E51034" w:rsidP="006A52EE">
      <w:pPr>
        <w:spacing w:line="276" w:lineRule="auto"/>
        <w:rPr>
          <w:rFonts w:ascii="Gill Sans MT" w:hAnsi="Gill Sans MT"/>
          <w:b/>
          <w:lang w:val="en-GB"/>
        </w:rPr>
      </w:pPr>
    </w:p>
    <w:p w:rsidR="00E51034" w:rsidRDefault="00E51034" w:rsidP="006A52EE">
      <w:pPr>
        <w:spacing w:line="276" w:lineRule="auto"/>
        <w:rPr>
          <w:rFonts w:ascii="Gill Sans MT" w:hAnsi="Gill Sans MT"/>
          <w:b/>
          <w:lang w:val="en-GB"/>
        </w:rPr>
      </w:pPr>
      <w:r>
        <w:rPr>
          <w:rFonts w:ascii="Gill Sans MT" w:hAnsi="Gill Sans MT"/>
          <w:b/>
          <w:lang w:val="en-GB"/>
        </w:rPr>
        <w:t>2.0 Vibrancy Measures</w:t>
      </w:r>
    </w:p>
    <w:p w:rsidR="00E51034" w:rsidRPr="00E57185" w:rsidRDefault="00E51034" w:rsidP="006A52EE">
      <w:pPr>
        <w:spacing w:line="276" w:lineRule="auto"/>
        <w:rPr>
          <w:rFonts w:ascii="Gill Sans MT" w:hAnsi="Gill Sans MT"/>
          <w:lang w:val="en-GB"/>
        </w:rPr>
      </w:pPr>
      <w:r>
        <w:rPr>
          <w:rFonts w:ascii="Gill Sans MT" w:hAnsi="Gill Sans MT"/>
          <w:b/>
          <w:lang w:val="en-GB"/>
        </w:rPr>
        <w:tab/>
      </w:r>
      <w:r w:rsidRPr="00E57185">
        <w:rPr>
          <w:rFonts w:ascii="Gill Sans MT" w:hAnsi="Gill Sans MT"/>
          <w:lang w:val="en-GB"/>
        </w:rPr>
        <w:t>2.1 Overall Vibrancy</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4</w:t>
      </w:r>
    </w:p>
    <w:p w:rsidR="00E51034" w:rsidRPr="00E57185" w:rsidRDefault="00E95954" w:rsidP="006A52EE">
      <w:pPr>
        <w:spacing w:line="276" w:lineRule="auto"/>
        <w:rPr>
          <w:rFonts w:ascii="Gill Sans MT" w:hAnsi="Gill Sans MT"/>
          <w:lang w:val="en-GB"/>
        </w:rPr>
      </w:pPr>
      <w:r w:rsidRPr="00E57185">
        <w:rPr>
          <w:rFonts w:ascii="Gill Sans MT" w:hAnsi="Gill Sans MT"/>
          <w:lang w:val="en-GB"/>
        </w:rPr>
        <w:tab/>
        <w:t>2.2 Average across the flowers</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5</w:t>
      </w:r>
      <w:r w:rsidRPr="00E57185">
        <w:rPr>
          <w:rFonts w:ascii="Gill Sans MT" w:hAnsi="Gill Sans MT"/>
          <w:lang w:val="en-GB"/>
        </w:rPr>
        <w:t>-</w:t>
      </w:r>
      <w:r w:rsidR="00E57185" w:rsidRPr="00E57185">
        <w:rPr>
          <w:rFonts w:ascii="Gill Sans MT" w:hAnsi="Gill Sans MT"/>
          <w:lang w:val="en-GB"/>
        </w:rPr>
        <w:t>6</w:t>
      </w:r>
    </w:p>
    <w:p w:rsidR="00E51034" w:rsidRPr="00E57185" w:rsidRDefault="00E95954" w:rsidP="006A52EE">
      <w:pPr>
        <w:spacing w:line="276" w:lineRule="auto"/>
        <w:rPr>
          <w:rFonts w:ascii="Gill Sans MT" w:hAnsi="Gill Sans MT"/>
          <w:lang w:val="en-GB"/>
        </w:rPr>
      </w:pPr>
      <w:r w:rsidRPr="00E57185">
        <w:rPr>
          <w:rFonts w:ascii="Gill Sans MT" w:hAnsi="Gill Sans MT"/>
          <w:lang w:val="en-GB"/>
        </w:rPr>
        <w:tab/>
      </w:r>
      <w:r w:rsidR="00015F39" w:rsidRPr="00E57185">
        <w:rPr>
          <w:rFonts w:ascii="Gill Sans MT" w:hAnsi="Gill Sans MT"/>
          <w:lang w:val="en-GB"/>
        </w:rPr>
        <w:t>2.3 Joint action, active involvement and interaction</w:t>
      </w:r>
      <w:r w:rsidR="00015F39" w:rsidRPr="00E57185">
        <w:rPr>
          <w:rFonts w:ascii="Gill Sans MT" w:hAnsi="Gill Sans MT"/>
          <w:lang w:val="en-GB"/>
        </w:rPr>
        <w:tab/>
      </w:r>
      <w:r w:rsidR="00E57185">
        <w:rPr>
          <w:rFonts w:ascii="Gill Sans MT" w:hAnsi="Gill Sans MT"/>
          <w:lang w:val="en-GB"/>
        </w:rPr>
        <w:tab/>
      </w:r>
      <w:r w:rsidR="00015F39" w:rsidRPr="00E57185">
        <w:rPr>
          <w:rFonts w:ascii="Gill Sans MT" w:hAnsi="Gill Sans MT"/>
          <w:lang w:val="en-GB"/>
        </w:rPr>
        <w:tab/>
      </w:r>
      <w:r w:rsidR="00015F39" w:rsidRPr="00E57185">
        <w:rPr>
          <w:rFonts w:ascii="Gill Sans MT" w:hAnsi="Gill Sans MT"/>
          <w:lang w:val="en-GB"/>
        </w:rPr>
        <w:tab/>
      </w:r>
      <w:r w:rsidR="00015F39" w:rsidRPr="00E57185">
        <w:rPr>
          <w:rFonts w:ascii="Gill Sans MT" w:hAnsi="Gill Sans MT"/>
          <w:lang w:val="en-GB"/>
        </w:rPr>
        <w:tab/>
      </w:r>
      <w:r w:rsidR="00E57185" w:rsidRPr="00E57185">
        <w:rPr>
          <w:rFonts w:ascii="Gill Sans MT" w:hAnsi="Gill Sans MT"/>
          <w:lang w:val="en-GB"/>
        </w:rPr>
        <w:t>6</w:t>
      </w:r>
      <w:r w:rsidR="00015F39" w:rsidRPr="00E57185">
        <w:rPr>
          <w:rFonts w:ascii="Gill Sans MT" w:hAnsi="Gill Sans MT"/>
          <w:lang w:val="en-GB"/>
        </w:rPr>
        <w:t>-</w:t>
      </w:r>
      <w:r w:rsidR="00E57185" w:rsidRPr="00E57185">
        <w:rPr>
          <w:rFonts w:ascii="Gill Sans MT" w:hAnsi="Gill Sans MT"/>
          <w:lang w:val="en-GB"/>
        </w:rPr>
        <w:t>7</w:t>
      </w:r>
    </w:p>
    <w:p w:rsidR="00E51034" w:rsidRPr="00E57185" w:rsidRDefault="00015F39" w:rsidP="006A52EE">
      <w:pPr>
        <w:spacing w:line="276" w:lineRule="auto"/>
        <w:rPr>
          <w:rFonts w:ascii="Gill Sans MT" w:hAnsi="Gill Sans MT"/>
          <w:lang w:val="en-GB"/>
        </w:rPr>
      </w:pPr>
      <w:r w:rsidRPr="00E57185">
        <w:rPr>
          <w:rFonts w:ascii="Gill Sans MT" w:hAnsi="Gill Sans MT"/>
          <w:lang w:val="en-GB"/>
        </w:rPr>
        <w:tab/>
        <w:t xml:space="preserve">2.4 Local Business Activity </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7</w:t>
      </w:r>
    </w:p>
    <w:p w:rsidR="00E51034" w:rsidRPr="00E57185" w:rsidRDefault="00015F39" w:rsidP="006A52EE">
      <w:pPr>
        <w:spacing w:line="276" w:lineRule="auto"/>
        <w:rPr>
          <w:rFonts w:ascii="Gill Sans MT" w:hAnsi="Gill Sans MT"/>
          <w:lang w:val="en-GB"/>
        </w:rPr>
      </w:pPr>
      <w:r w:rsidRPr="00E57185">
        <w:rPr>
          <w:rFonts w:ascii="Gill Sans MT" w:hAnsi="Gill Sans MT"/>
          <w:lang w:val="en-GB"/>
        </w:rPr>
        <w:tab/>
        <w:t>2.5 Local Economy</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8</w:t>
      </w:r>
    </w:p>
    <w:p w:rsidR="00E51034" w:rsidRPr="00E57185" w:rsidRDefault="00015F39" w:rsidP="006A52EE">
      <w:pPr>
        <w:spacing w:line="276" w:lineRule="auto"/>
        <w:rPr>
          <w:rFonts w:ascii="Gill Sans MT" w:hAnsi="Gill Sans MT"/>
          <w:lang w:val="en-GB"/>
        </w:rPr>
      </w:pPr>
      <w:r w:rsidRPr="00E57185">
        <w:rPr>
          <w:rFonts w:ascii="Gill Sans MT" w:hAnsi="Gill Sans MT"/>
          <w:lang w:val="en-GB"/>
        </w:rPr>
        <w:tab/>
        <w:t>2.6 Common Objectives, Democracy and Communications</w:t>
      </w:r>
      <w:r w:rsidRPr="00E57185">
        <w:rPr>
          <w:rFonts w:ascii="Gill Sans MT" w:hAnsi="Gill Sans MT"/>
          <w:lang w:val="en-GB"/>
        </w:rPr>
        <w:tab/>
      </w:r>
      <w:r w:rsid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9</w:t>
      </w:r>
    </w:p>
    <w:p w:rsidR="00E51034" w:rsidRPr="00E57185" w:rsidRDefault="00015F39" w:rsidP="006A52EE">
      <w:pPr>
        <w:spacing w:line="276" w:lineRule="auto"/>
        <w:rPr>
          <w:rFonts w:ascii="Gill Sans MT" w:hAnsi="Gill Sans MT"/>
          <w:lang w:val="en-GB"/>
        </w:rPr>
      </w:pPr>
      <w:r w:rsidRPr="00E57185">
        <w:rPr>
          <w:rFonts w:ascii="Gill Sans MT" w:hAnsi="Gill Sans MT"/>
          <w:lang w:val="en-GB"/>
        </w:rPr>
        <w:tab/>
        <w:t>2.7 Integration and Inclusion between different groups</w:t>
      </w:r>
      <w:r w:rsidRPr="00E57185">
        <w:rPr>
          <w:rFonts w:ascii="Gill Sans MT" w:hAnsi="Gill Sans MT"/>
          <w:lang w:val="en-GB"/>
        </w:rPr>
        <w:tab/>
      </w:r>
      <w:r w:rsidRPr="00E57185">
        <w:rPr>
          <w:rFonts w:ascii="Gill Sans MT" w:hAnsi="Gill Sans MT"/>
          <w:lang w:val="en-GB"/>
        </w:rPr>
        <w:tab/>
      </w:r>
      <w:r w:rsid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sidRPr="00E57185">
        <w:rPr>
          <w:rFonts w:ascii="Gill Sans MT" w:hAnsi="Gill Sans MT"/>
          <w:lang w:val="en-GB"/>
        </w:rPr>
        <w:t>10</w:t>
      </w:r>
    </w:p>
    <w:p w:rsidR="00E51034" w:rsidRDefault="00015F39" w:rsidP="006A52EE">
      <w:pPr>
        <w:spacing w:line="276" w:lineRule="auto"/>
        <w:rPr>
          <w:rFonts w:ascii="Gill Sans MT" w:hAnsi="Gill Sans MT"/>
          <w:b/>
          <w:lang w:val="en-GB"/>
        </w:rPr>
      </w:pPr>
      <w:r w:rsidRPr="00E57185">
        <w:rPr>
          <w:rFonts w:ascii="Gill Sans MT" w:hAnsi="Gill Sans MT"/>
          <w:lang w:val="en-GB"/>
        </w:rPr>
        <w:tab/>
        <w:t>2.8 Activities and Facilities</w:t>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lang w:val="en-GB"/>
        </w:rPr>
        <w:t>1</w:t>
      </w:r>
      <w:r w:rsidR="00E57185">
        <w:rPr>
          <w:rFonts w:ascii="Gill Sans MT" w:hAnsi="Gill Sans MT"/>
          <w:lang w:val="en-GB"/>
        </w:rPr>
        <w:t>1</w:t>
      </w:r>
      <w:r>
        <w:rPr>
          <w:rFonts w:ascii="Gill Sans MT" w:hAnsi="Gill Sans MT"/>
          <w:b/>
          <w:lang w:val="en-GB"/>
        </w:rPr>
        <w:t xml:space="preserve"> </w:t>
      </w:r>
    </w:p>
    <w:p w:rsidR="00E51034" w:rsidRDefault="00E51034" w:rsidP="006A52EE">
      <w:pPr>
        <w:spacing w:line="276" w:lineRule="auto"/>
        <w:rPr>
          <w:rFonts w:ascii="Gill Sans MT" w:hAnsi="Gill Sans MT"/>
          <w:b/>
          <w:lang w:val="en-GB"/>
        </w:rPr>
      </w:pPr>
    </w:p>
    <w:p w:rsidR="00E51034" w:rsidRDefault="00015F39" w:rsidP="006A52EE">
      <w:pPr>
        <w:spacing w:line="276" w:lineRule="auto"/>
        <w:rPr>
          <w:rFonts w:ascii="Gill Sans MT" w:hAnsi="Gill Sans MT"/>
          <w:b/>
          <w:lang w:val="en-GB"/>
        </w:rPr>
      </w:pPr>
      <w:r>
        <w:rPr>
          <w:rFonts w:ascii="Gill Sans MT" w:hAnsi="Gill Sans MT"/>
          <w:b/>
          <w:lang w:val="en-GB"/>
        </w:rPr>
        <w:t>3.0 Tourism Questions</w:t>
      </w:r>
    </w:p>
    <w:p w:rsidR="00E51034" w:rsidRPr="00E57185" w:rsidRDefault="00015F39" w:rsidP="006A52EE">
      <w:pPr>
        <w:spacing w:line="276" w:lineRule="auto"/>
        <w:rPr>
          <w:rFonts w:ascii="Gill Sans MT" w:hAnsi="Gill Sans MT"/>
          <w:lang w:val="en-GB"/>
        </w:rPr>
      </w:pPr>
      <w:r>
        <w:rPr>
          <w:rFonts w:ascii="Gill Sans MT" w:hAnsi="Gill Sans MT"/>
          <w:b/>
          <w:lang w:val="en-GB"/>
        </w:rPr>
        <w:tab/>
      </w:r>
      <w:r w:rsidRPr="00E57185">
        <w:rPr>
          <w:rFonts w:ascii="Gill Sans MT" w:hAnsi="Gill Sans MT"/>
          <w:lang w:val="en-GB"/>
        </w:rPr>
        <w:t>3.1 Visitors help keep our shops and pubs open, bringing economic benefits</w:t>
      </w:r>
      <w:r w:rsidRPr="00E57185">
        <w:rPr>
          <w:rFonts w:ascii="Gill Sans MT" w:hAnsi="Gill Sans MT"/>
          <w:lang w:val="en-GB"/>
        </w:rPr>
        <w:br/>
      </w:r>
      <w:r w:rsidRPr="00E57185">
        <w:rPr>
          <w:rFonts w:ascii="Gill Sans MT" w:hAnsi="Gill Sans MT"/>
          <w:lang w:val="en-GB"/>
        </w:rPr>
        <w:tab/>
      </w:r>
      <w:r w:rsidRPr="00E57185">
        <w:rPr>
          <w:rFonts w:ascii="Gill Sans MT" w:hAnsi="Gill Sans MT"/>
          <w:lang w:val="en-GB"/>
        </w:rPr>
        <w:tab/>
        <w:t>to the National Park</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BA752D" w:rsidRPr="00E57185">
        <w:rPr>
          <w:rFonts w:ascii="Gill Sans MT" w:hAnsi="Gill Sans MT"/>
          <w:lang w:val="en-GB"/>
        </w:rPr>
        <w:t>1</w:t>
      </w:r>
      <w:r w:rsidR="00E57185" w:rsidRPr="00E57185">
        <w:rPr>
          <w:rFonts w:ascii="Gill Sans MT" w:hAnsi="Gill Sans MT"/>
          <w:lang w:val="en-GB"/>
        </w:rPr>
        <w:t>2</w:t>
      </w:r>
    </w:p>
    <w:p w:rsidR="00E51034" w:rsidRPr="00E57185" w:rsidRDefault="00BA752D" w:rsidP="006A52EE">
      <w:pPr>
        <w:spacing w:line="276" w:lineRule="auto"/>
        <w:rPr>
          <w:rFonts w:ascii="Gill Sans MT" w:hAnsi="Gill Sans MT"/>
          <w:lang w:val="en-GB"/>
        </w:rPr>
      </w:pPr>
      <w:r w:rsidRPr="00E57185">
        <w:rPr>
          <w:rFonts w:ascii="Gill Sans MT" w:hAnsi="Gill Sans MT"/>
          <w:lang w:val="en-GB"/>
        </w:rPr>
        <w:tab/>
        <w:t>3.2 Tourism directly benefits me/ my family</w:t>
      </w:r>
      <w:r w:rsidRPr="00E57185">
        <w:rPr>
          <w:rFonts w:ascii="Gill Sans MT" w:hAnsi="Gill Sans MT"/>
          <w:lang w:val="en-GB"/>
        </w:rPr>
        <w:tab/>
      </w:r>
      <w:r w:rsidRPr="00E57185">
        <w:rPr>
          <w:rFonts w:ascii="Gill Sans MT" w:hAnsi="Gill Sans MT"/>
          <w:lang w:val="en-GB"/>
        </w:rPr>
        <w:tab/>
      </w:r>
      <w:r w:rsid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t>1</w:t>
      </w:r>
      <w:r w:rsidR="00E57185" w:rsidRPr="00E57185">
        <w:rPr>
          <w:rFonts w:ascii="Gill Sans MT" w:hAnsi="Gill Sans MT"/>
          <w:lang w:val="en-GB"/>
        </w:rPr>
        <w:t>2</w:t>
      </w:r>
      <w:r w:rsidRPr="00E57185">
        <w:rPr>
          <w:rFonts w:ascii="Gill Sans MT" w:hAnsi="Gill Sans MT"/>
          <w:lang w:val="en-GB"/>
        </w:rPr>
        <w:t>-1</w:t>
      </w:r>
      <w:r w:rsidR="00E57185" w:rsidRPr="00E57185">
        <w:rPr>
          <w:rFonts w:ascii="Gill Sans MT" w:hAnsi="Gill Sans MT"/>
          <w:lang w:val="en-GB"/>
        </w:rPr>
        <w:t>3</w:t>
      </w:r>
    </w:p>
    <w:p w:rsidR="00E51034" w:rsidRPr="00E57185" w:rsidRDefault="00BA752D" w:rsidP="006A52EE">
      <w:pPr>
        <w:spacing w:line="276" w:lineRule="auto"/>
        <w:rPr>
          <w:rFonts w:ascii="Gill Sans MT" w:hAnsi="Gill Sans MT"/>
          <w:lang w:val="en-GB"/>
        </w:rPr>
      </w:pPr>
      <w:r w:rsidRPr="00E57185">
        <w:rPr>
          <w:rFonts w:ascii="Gill Sans MT" w:hAnsi="Gill Sans MT"/>
          <w:lang w:val="en-GB"/>
        </w:rPr>
        <w:tab/>
        <w:t>3.3 Tourism indirectly benefits me/ my family</w:t>
      </w:r>
      <w:r w:rsidRPr="00E57185">
        <w:rPr>
          <w:rFonts w:ascii="Gill Sans MT" w:hAnsi="Gill Sans MT"/>
          <w:lang w:val="en-GB"/>
        </w:rPr>
        <w:tab/>
      </w:r>
      <w:r w:rsidRPr="00E57185">
        <w:rPr>
          <w:rFonts w:ascii="Gill Sans MT" w:hAnsi="Gill Sans MT"/>
          <w:lang w:val="en-GB"/>
        </w:rPr>
        <w:tab/>
      </w:r>
      <w:r w:rsid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t>1</w:t>
      </w:r>
      <w:r w:rsidR="00E57185" w:rsidRPr="00E57185">
        <w:rPr>
          <w:rFonts w:ascii="Gill Sans MT" w:hAnsi="Gill Sans MT"/>
          <w:lang w:val="en-GB"/>
        </w:rPr>
        <w:t>3</w:t>
      </w:r>
    </w:p>
    <w:p w:rsidR="00E51034" w:rsidRPr="00E57185" w:rsidRDefault="00BA752D" w:rsidP="006A52EE">
      <w:pPr>
        <w:spacing w:line="276" w:lineRule="auto"/>
        <w:rPr>
          <w:rFonts w:ascii="Gill Sans MT" w:hAnsi="Gill Sans MT"/>
          <w:lang w:val="en-GB"/>
        </w:rPr>
      </w:pPr>
      <w:r w:rsidRPr="00E57185">
        <w:rPr>
          <w:rFonts w:ascii="Gill Sans MT" w:hAnsi="Gill Sans MT"/>
          <w:lang w:val="en-GB"/>
        </w:rPr>
        <w:tab/>
        <w:t>3.4 Tourism should be actively encouraged and promoted</w:t>
      </w:r>
      <w:r w:rsid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t>1</w:t>
      </w:r>
      <w:r w:rsidR="00E57185" w:rsidRPr="00E57185">
        <w:rPr>
          <w:rFonts w:ascii="Gill Sans MT" w:hAnsi="Gill Sans MT"/>
          <w:lang w:val="en-GB"/>
        </w:rPr>
        <w:t>3</w:t>
      </w:r>
      <w:r w:rsidRPr="00E57185">
        <w:rPr>
          <w:rFonts w:ascii="Gill Sans MT" w:hAnsi="Gill Sans MT"/>
          <w:lang w:val="en-GB"/>
        </w:rPr>
        <w:t>-1</w:t>
      </w:r>
      <w:r w:rsidR="00E57185" w:rsidRPr="00E57185">
        <w:rPr>
          <w:rFonts w:ascii="Gill Sans MT" w:hAnsi="Gill Sans MT"/>
          <w:lang w:val="en-GB"/>
        </w:rPr>
        <w:t>4</w:t>
      </w:r>
    </w:p>
    <w:p w:rsidR="00E51034" w:rsidRPr="00E57185" w:rsidRDefault="00BA752D" w:rsidP="006A52EE">
      <w:pPr>
        <w:spacing w:line="276" w:lineRule="auto"/>
        <w:rPr>
          <w:rFonts w:ascii="Gill Sans MT" w:hAnsi="Gill Sans MT"/>
          <w:lang w:val="en-GB"/>
        </w:rPr>
      </w:pPr>
      <w:r w:rsidRPr="00E57185">
        <w:rPr>
          <w:rFonts w:ascii="Gill Sans MT" w:hAnsi="Gill Sans MT"/>
          <w:lang w:val="en-GB"/>
        </w:rPr>
        <w:tab/>
        <w:t>3.5 Tourists are often irresponsible and don’t respect our community</w:t>
      </w:r>
      <w:r w:rsid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t>1</w:t>
      </w:r>
      <w:r w:rsidR="00E57185" w:rsidRPr="00E57185">
        <w:rPr>
          <w:rFonts w:ascii="Gill Sans MT" w:hAnsi="Gill Sans MT"/>
          <w:lang w:val="en-GB"/>
        </w:rPr>
        <w:t>4</w:t>
      </w:r>
      <w:r w:rsidRPr="00E57185">
        <w:rPr>
          <w:rFonts w:ascii="Gill Sans MT" w:hAnsi="Gill Sans MT"/>
          <w:lang w:val="en-GB"/>
        </w:rPr>
        <w:t xml:space="preserve"> </w:t>
      </w:r>
    </w:p>
    <w:p w:rsidR="00BA752D" w:rsidRPr="00E57185" w:rsidRDefault="00BA752D" w:rsidP="006A52EE">
      <w:pPr>
        <w:spacing w:line="276" w:lineRule="auto"/>
        <w:rPr>
          <w:rFonts w:ascii="Gill Sans MT" w:hAnsi="Gill Sans MT"/>
          <w:lang w:val="en-GB"/>
        </w:rPr>
      </w:pPr>
      <w:r w:rsidRPr="00E57185">
        <w:rPr>
          <w:rFonts w:ascii="Gill Sans MT" w:hAnsi="Gill Sans MT"/>
          <w:lang w:val="en-GB"/>
        </w:rPr>
        <w:tab/>
        <w:t>3.6 We welcome visitors into our town</w:t>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Pr="00E57185">
        <w:rPr>
          <w:rFonts w:ascii="Gill Sans MT" w:hAnsi="Gill Sans MT"/>
          <w:lang w:val="en-GB"/>
        </w:rPr>
        <w:tab/>
      </w:r>
      <w:r w:rsidR="00E57185">
        <w:rPr>
          <w:rFonts w:ascii="Gill Sans MT" w:hAnsi="Gill Sans MT"/>
          <w:lang w:val="en-GB"/>
        </w:rPr>
        <w:tab/>
      </w:r>
      <w:r w:rsidRPr="00E57185">
        <w:rPr>
          <w:rFonts w:ascii="Gill Sans MT" w:hAnsi="Gill Sans MT"/>
          <w:lang w:val="en-GB"/>
        </w:rPr>
        <w:tab/>
        <w:t>1</w:t>
      </w:r>
      <w:r w:rsidR="00E57185" w:rsidRPr="00E57185">
        <w:rPr>
          <w:rFonts w:ascii="Gill Sans MT" w:hAnsi="Gill Sans MT"/>
          <w:lang w:val="en-GB"/>
        </w:rPr>
        <w:t>4</w:t>
      </w:r>
      <w:r w:rsidRPr="00E57185">
        <w:rPr>
          <w:rFonts w:ascii="Gill Sans MT" w:hAnsi="Gill Sans MT"/>
          <w:lang w:val="en-GB"/>
        </w:rPr>
        <w:t>-1</w:t>
      </w:r>
      <w:r w:rsidR="00E57185" w:rsidRPr="00E57185">
        <w:rPr>
          <w:rFonts w:ascii="Gill Sans MT" w:hAnsi="Gill Sans MT"/>
          <w:lang w:val="en-GB"/>
        </w:rPr>
        <w:t>5</w:t>
      </w:r>
    </w:p>
    <w:p w:rsidR="00E51034" w:rsidRDefault="00BA752D" w:rsidP="006A52EE">
      <w:pPr>
        <w:spacing w:line="276" w:lineRule="auto"/>
        <w:rPr>
          <w:rFonts w:ascii="Gill Sans MT" w:hAnsi="Gill Sans MT"/>
          <w:lang w:val="en-GB"/>
        </w:rPr>
      </w:pPr>
      <w:r w:rsidRPr="00E57185">
        <w:rPr>
          <w:rFonts w:ascii="Gill Sans MT" w:hAnsi="Gill Sans MT"/>
          <w:lang w:val="en-GB"/>
        </w:rPr>
        <w:tab/>
        <w:t>3.7 Conclusion</w:t>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Pr>
          <w:rFonts w:ascii="Gill Sans MT" w:hAnsi="Gill Sans MT"/>
          <w:b/>
          <w:lang w:val="en-GB"/>
        </w:rPr>
        <w:tab/>
      </w:r>
      <w:r w:rsidR="00E57185">
        <w:rPr>
          <w:rFonts w:ascii="Gill Sans MT" w:hAnsi="Gill Sans MT"/>
          <w:b/>
          <w:lang w:val="en-GB"/>
        </w:rPr>
        <w:tab/>
      </w:r>
      <w:r>
        <w:rPr>
          <w:rFonts w:ascii="Gill Sans MT" w:hAnsi="Gill Sans MT"/>
          <w:b/>
          <w:lang w:val="en-GB"/>
        </w:rPr>
        <w:tab/>
      </w:r>
      <w:r w:rsidRPr="00BA752D">
        <w:rPr>
          <w:rFonts w:ascii="Gill Sans MT" w:hAnsi="Gill Sans MT"/>
          <w:lang w:val="en-GB"/>
        </w:rPr>
        <w:t>1</w:t>
      </w:r>
      <w:r w:rsidR="00E57185">
        <w:rPr>
          <w:rFonts w:ascii="Gill Sans MT" w:hAnsi="Gill Sans MT"/>
          <w:lang w:val="en-GB"/>
        </w:rPr>
        <w:t>5</w:t>
      </w:r>
    </w:p>
    <w:p w:rsidR="00BA752D" w:rsidRDefault="00BA752D" w:rsidP="006A52EE">
      <w:pPr>
        <w:spacing w:line="276" w:lineRule="auto"/>
        <w:rPr>
          <w:rFonts w:ascii="Gill Sans MT" w:hAnsi="Gill Sans MT"/>
          <w:b/>
          <w:lang w:val="en-GB"/>
        </w:rPr>
      </w:pPr>
      <w:r w:rsidRPr="00BA752D">
        <w:rPr>
          <w:rFonts w:ascii="Gill Sans MT" w:hAnsi="Gill Sans MT"/>
          <w:b/>
          <w:lang w:val="en-GB"/>
        </w:rPr>
        <w:lastRenderedPageBreak/>
        <w:t xml:space="preserve">4.0 Town by Town findings </w:t>
      </w:r>
    </w:p>
    <w:p w:rsidR="00BA752D" w:rsidRPr="00E57185" w:rsidRDefault="00BA752D" w:rsidP="006A52EE">
      <w:pPr>
        <w:spacing w:line="276" w:lineRule="auto"/>
        <w:rPr>
          <w:rFonts w:ascii="Gill Sans MT" w:hAnsi="Gill Sans MT"/>
          <w:lang w:val="en-GB"/>
        </w:rPr>
      </w:pPr>
      <w:r w:rsidRPr="00E57185">
        <w:rPr>
          <w:rFonts w:ascii="Gill Sans MT" w:hAnsi="Gill Sans MT"/>
          <w:lang w:val="en-GB"/>
        </w:rPr>
        <w:tab/>
        <w:t>4.1 Crickhowell</w:t>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t>15</w:t>
      </w:r>
    </w:p>
    <w:p w:rsidR="00BA752D" w:rsidRPr="00E57185" w:rsidRDefault="00BA752D" w:rsidP="006A52EE">
      <w:pPr>
        <w:spacing w:line="276" w:lineRule="auto"/>
        <w:rPr>
          <w:rFonts w:ascii="Gill Sans MT" w:hAnsi="Gill Sans MT"/>
          <w:lang w:val="en-GB"/>
        </w:rPr>
      </w:pPr>
      <w:r w:rsidRPr="00E57185">
        <w:rPr>
          <w:rFonts w:ascii="Gill Sans MT" w:hAnsi="Gill Sans MT"/>
          <w:lang w:val="en-GB"/>
        </w:rPr>
        <w:tab/>
        <w:t>4.2 Brecon</w:t>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t>16</w:t>
      </w:r>
    </w:p>
    <w:p w:rsidR="00BA752D" w:rsidRPr="00E57185" w:rsidRDefault="00BA752D" w:rsidP="006A52EE">
      <w:pPr>
        <w:spacing w:line="276" w:lineRule="auto"/>
        <w:rPr>
          <w:rFonts w:ascii="Gill Sans MT" w:hAnsi="Gill Sans MT"/>
          <w:lang w:val="en-GB"/>
        </w:rPr>
      </w:pPr>
      <w:r w:rsidRPr="00E57185">
        <w:rPr>
          <w:rFonts w:ascii="Gill Sans MT" w:hAnsi="Gill Sans MT"/>
          <w:lang w:val="en-GB"/>
        </w:rPr>
        <w:tab/>
        <w:t>4.3 Hay on Wye</w:t>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t>16-17</w:t>
      </w:r>
    </w:p>
    <w:p w:rsidR="00BA752D" w:rsidRDefault="00BA752D" w:rsidP="006A52EE">
      <w:pPr>
        <w:spacing w:line="276" w:lineRule="auto"/>
        <w:rPr>
          <w:rFonts w:ascii="Gill Sans MT" w:hAnsi="Gill Sans MT"/>
          <w:lang w:val="en-GB"/>
        </w:rPr>
      </w:pPr>
      <w:r w:rsidRPr="00E57185">
        <w:rPr>
          <w:rFonts w:ascii="Gill Sans MT" w:hAnsi="Gill Sans MT"/>
          <w:lang w:val="en-GB"/>
        </w:rPr>
        <w:tab/>
        <w:t>4.4 Talgarth</w:t>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t>17</w:t>
      </w:r>
    </w:p>
    <w:p w:rsidR="00ED123E" w:rsidRPr="00E57185" w:rsidRDefault="00ED123E" w:rsidP="006A52EE">
      <w:pPr>
        <w:spacing w:line="276" w:lineRule="auto"/>
        <w:rPr>
          <w:rFonts w:ascii="Gill Sans MT" w:hAnsi="Gill Sans MT"/>
          <w:lang w:val="en-GB"/>
        </w:rPr>
      </w:pPr>
      <w:r>
        <w:rPr>
          <w:rFonts w:ascii="Gill Sans MT" w:hAnsi="Gill Sans MT"/>
          <w:lang w:val="en-GB"/>
        </w:rPr>
        <w:tab/>
        <w:t xml:space="preserve">4.5 Overall findings and themes </w:t>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r>
      <w:r w:rsidR="0065547C">
        <w:rPr>
          <w:rFonts w:ascii="Gill Sans MT" w:hAnsi="Gill Sans MT"/>
          <w:lang w:val="en-GB"/>
        </w:rPr>
        <w:tab/>
        <w:t>18</w:t>
      </w:r>
    </w:p>
    <w:p w:rsidR="00BA752D" w:rsidRDefault="00BA752D" w:rsidP="006A52EE">
      <w:pPr>
        <w:spacing w:line="276" w:lineRule="auto"/>
        <w:rPr>
          <w:rFonts w:ascii="Gill Sans MT" w:hAnsi="Gill Sans MT"/>
          <w:b/>
          <w:lang w:val="en-GB"/>
        </w:rPr>
      </w:pPr>
    </w:p>
    <w:p w:rsidR="00BA752D" w:rsidRDefault="00BA752D" w:rsidP="006A52EE">
      <w:pPr>
        <w:spacing w:line="276" w:lineRule="auto"/>
        <w:rPr>
          <w:rFonts w:ascii="Gill Sans MT" w:hAnsi="Gill Sans MT"/>
          <w:b/>
          <w:lang w:val="en-GB"/>
        </w:rPr>
      </w:pPr>
      <w:r>
        <w:rPr>
          <w:rFonts w:ascii="Gill Sans MT" w:hAnsi="Gill Sans MT"/>
          <w:b/>
          <w:lang w:val="en-GB"/>
        </w:rPr>
        <w:t xml:space="preserve">5.0 Appendices </w:t>
      </w:r>
    </w:p>
    <w:p w:rsidR="00BA752D" w:rsidRPr="00E57185" w:rsidRDefault="00BA752D" w:rsidP="00BA752D">
      <w:pPr>
        <w:spacing w:line="276" w:lineRule="auto"/>
        <w:ind w:firstLine="720"/>
        <w:rPr>
          <w:rFonts w:ascii="Gill Sans MT" w:hAnsi="Gill Sans MT"/>
          <w:lang w:val="en-GB"/>
        </w:rPr>
      </w:pPr>
      <w:r w:rsidRPr="00E57185">
        <w:rPr>
          <w:rFonts w:ascii="Gill Sans MT" w:hAnsi="Gill Sans MT"/>
          <w:lang w:val="en-GB"/>
        </w:rPr>
        <w:t xml:space="preserve">5.1 M-E-L Rural Vibrancy Proposal </w:t>
      </w:r>
    </w:p>
    <w:p w:rsidR="00BA752D" w:rsidRPr="00E57185" w:rsidRDefault="00BA752D" w:rsidP="00BA752D">
      <w:pPr>
        <w:spacing w:line="276" w:lineRule="auto"/>
        <w:ind w:firstLine="720"/>
        <w:rPr>
          <w:rFonts w:ascii="Gill Sans MT" w:hAnsi="Gill Sans MT"/>
          <w:lang w:val="en-GB"/>
        </w:rPr>
      </w:pPr>
      <w:r w:rsidRPr="00E57185">
        <w:rPr>
          <w:rFonts w:ascii="Gill Sans MT" w:hAnsi="Gill Sans MT"/>
          <w:lang w:val="en-GB"/>
        </w:rPr>
        <w:t>5.2 Brecon Beacons National Park Authority Residents Survey – August 2013</w:t>
      </w:r>
    </w:p>
    <w:p w:rsidR="00BA752D" w:rsidRPr="00E57185" w:rsidRDefault="00BA752D" w:rsidP="00BA752D">
      <w:pPr>
        <w:spacing w:line="276" w:lineRule="auto"/>
        <w:ind w:firstLine="720"/>
        <w:rPr>
          <w:rFonts w:ascii="Gill Sans MT" w:hAnsi="Gill Sans MT"/>
          <w:lang w:val="en-GB"/>
        </w:rPr>
      </w:pPr>
      <w:r w:rsidRPr="00E57185">
        <w:rPr>
          <w:rFonts w:ascii="Gill Sans MT" w:hAnsi="Gill Sans MT"/>
          <w:lang w:val="en-GB"/>
        </w:rPr>
        <w:t>5.3 Rural Vibrancy Survey Comparisons</w:t>
      </w:r>
    </w:p>
    <w:p w:rsidR="00BA752D" w:rsidRPr="00E57185" w:rsidRDefault="0000737A" w:rsidP="00BA752D">
      <w:pPr>
        <w:spacing w:line="276" w:lineRule="auto"/>
        <w:ind w:firstLine="720"/>
        <w:rPr>
          <w:rFonts w:ascii="Gill Sans MT" w:hAnsi="Gill Sans MT"/>
          <w:lang w:val="en-GB"/>
        </w:rPr>
      </w:pPr>
      <w:r>
        <w:rPr>
          <w:rFonts w:ascii="Gill Sans MT" w:hAnsi="Gill Sans MT"/>
          <w:lang w:val="en-GB"/>
        </w:rPr>
        <w:t>5.4 Hay-</w:t>
      </w:r>
      <w:r w:rsidRPr="00E57185">
        <w:rPr>
          <w:rFonts w:ascii="Gill Sans MT" w:hAnsi="Gill Sans MT"/>
          <w:lang w:val="en-GB"/>
        </w:rPr>
        <w:t>on</w:t>
      </w:r>
      <w:r>
        <w:rPr>
          <w:rFonts w:ascii="Gill Sans MT" w:hAnsi="Gill Sans MT"/>
          <w:lang w:val="en-GB"/>
        </w:rPr>
        <w:t>-</w:t>
      </w:r>
      <w:r w:rsidR="00BA752D" w:rsidRPr="00E57185">
        <w:rPr>
          <w:rFonts w:ascii="Gill Sans MT" w:hAnsi="Gill Sans MT"/>
          <w:lang w:val="en-GB"/>
        </w:rPr>
        <w:t>Wye Final Report</w:t>
      </w:r>
    </w:p>
    <w:p w:rsidR="00BA752D" w:rsidRPr="00E57185" w:rsidRDefault="00BA752D" w:rsidP="00BA752D">
      <w:pPr>
        <w:spacing w:line="276" w:lineRule="auto"/>
        <w:ind w:firstLine="720"/>
        <w:rPr>
          <w:rFonts w:ascii="Gill Sans MT" w:hAnsi="Gill Sans MT"/>
          <w:lang w:val="en-GB"/>
        </w:rPr>
      </w:pPr>
      <w:r w:rsidRPr="00E57185">
        <w:rPr>
          <w:rFonts w:ascii="Gill Sans MT" w:hAnsi="Gill Sans MT"/>
          <w:lang w:val="en-GB"/>
        </w:rPr>
        <w:t>5.5 Talgarth Final Report</w:t>
      </w:r>
    </w:p>
    <w:p w:rsidR="00BA752D" w:rsidRPr="00E57185" w:rsidRDefault="00BA752D" w:rsidP="00BA752D">
      <w:pPr>
        <w:spacing w:line="276" w:lineRule="auto"/>
        <w:ind w:firstLine="720"/>
        <w:rPr>
          <w:rFonts w:ascii="Gill Sans MT" w:hAnsi="Gill Sans MT"/>
          <w:lang w:val="en-GB"/>
        </w:rPr>
      </w:pPr>
      <w:r w:rsidRPr="00E57185">
        <w:rPr>
          <w:rFonts w:ascii="Gill Sans MT" w:hAnsi="Gill Sans MT"/>
          <w:lang w:val="en-GB"/>
        </w:rPr>
        <w:t>5.6 Brecon Final Report</w:t>
      </w:r>
    </w:p>
    <w:p w:rsidR="00BA752D" w:rsidRPr="00E57185" w:rsidRDefault="00BA752D" w:rsidP="00BA752D">
      <w:pPr>
        <w:spacing w:line="276" w:lineRule="auto"/>
        <w:ind w:firstLine="720"/>
        <w:rPr>
          <w:rFonts w:ascii="Gill Sans MT" w:hAnsi="Gill Sans MT"/>
          <w:lang w:val="en-GB"/>
        </w:rPr>
      </w:pPr>
      <w:r w:rsidRPr="00E57185">
        <w:rPr>
          <w:rFonts w:ascii="Gill Sans MT" w:hAnsi="Gill Sans MT"/>
          <w:lang w:val="en-GB"/>
        </w:rPr>
        <w:t>5.7 Crickhowell Final Report</w:t>
      </w:r>
    </w:p>
    <w:p w:rsidR="00BA752D" w:rsidRDefault="00BA752D" w:rsidP="00BA752D">
      <w:pPr>
        <w:spacing w:line="276" w:lineRule="auto"/>
        <w:ind w:firstLine="720"/>
        <w:rPr>
          <w:rFonts w:ascii="Gill Sans MT" w:hAnsi="Gill Sans MT"/>
          <w:b/>
          <w:lang w:val="en-GB"/>
        </w:rPr>
      </w:pPr>
    </w:p>
    <w:p w:rsidR="00BA752D" w:rsidRDefault="00BA752D" w:rsidP="00BA752D">
      <w:pPr>
        <w:spacing w:line="276" w:lineRule="auto"/>
        <w:ind w:firstLine="720"/>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Default="00BA752D" w:rsidP="00BA752D">
      <w:pPr>
        <w:spacing w:line="276" w:lineRule="auto"/>
        <w:ind w:firstLine="720"/>
        <w:jc w:val="center"/>
        <w:rPr>
          <w:rFonts w:ascii="Gill Sans MT" w:hAnsi="Gill Sans MT"/>
          <w:b/>
          <w:lang w:val="en-GB"/>
        </w:rPr>
      </w:pPr>
    </w:p>
    <w:p w:rsidR="00BA752D" w:rsidRPr="00596D8B" w:rsidRDefault="00BA752D" w:rsidP="00BA752D">
      <w:pPr>
        <w:spacing w:line="276" w:lineRule="auto"/>
        <w:rPr>
          <w:rFonts w:ascii="Gill Sans MT" w:hAnsi="Gill Sans MT"/>
          <w:b/>
          <w:i/>
          <w:color w:val="A6A6A6" w:themeColor="background1" w:themeShade="A6"/>
          <w:sz w:val="28"/>
          <w:szCs w:val="28"/>
          <w:lang w:val="en-GB"/>
        </w:rPr>
      </w:pPr>
    </w:p>
    <w:p w:rsidR="00BA752D" w:rsidRPr="00596D8B" w:rsidRDefault="00BA752D" w:rsidP="00BA752D">
      <w:pPr>
        <w:pStyle w:val="listparagraph0"/>
        <w:spacing w:after="240" w:line="240" w:lineRule="auto"/>
        <w:ind w:left="426" w:right="-471"/>
        <w:jc w:val="center"/>
        <w:rPr>
          <w:rFonts w:ascii="Gill Sans MT" w:hAnsi="Gill Sans MT" w:cs="Arial"/>
          <w:i/>
          <w:color w:val="A6A6A6" w:themeColor="background1" w:themeShade="A6"/>
          <w:sz w:val="28"/>
          <w:szCs w:val="28"/>
        </w:rPr>
      </w:pPr>
      <w:r w:rsidRPr="00596D8B">
        <w:rPr>
          <w:rFonts w:ascii="Gill Sans MT" w:hAnsi="Gill Sans MT" w:cs="Arial"/>
          <w:i/>
          <w:color w:val="A6A6A6" w:themeColor="background1" w:themeShade="A6"/>
          <w:sz w:val="28"/>
          <w:szCs w:val="28"/>
        </w:rPr>
        <w:t>‘This project has been funded by the EU’s Interreg IVB NWE programme together with the Welsh Government’s Targeted Match Funding programme’.</w:t>
      </w:r>
    </w:p>
    <w:p w:rsidR="000B23FE" w:rsidRPr="009F71CF" w:rsidRDefault="009050DD" w:rsidP="006A52EE">
      <w:pPr>
        <w:spacing w:line="276" w:lineRule="auto"/>
        <w:rPr>
          <w:rFonts w:ascii="Gill Sans MT" w:hAnsi="Gill Sans MT"/>
          <w:b/>
          <w:lang w:val="en-GB"/>
        </w:rPr>
      </w:pPr>
      <w:r w:rsidRPr="009F71CF">
        <w:rPr>
          <w:rFonts w:ascii="Gill Sans MT" w:hAnsi="Gill Sans MT"/>
          <w:b/>
          <w:lang w:val="en-GB"/>
        </w:rPr>
        <w:lastRenderedPageBreak/>
        <w:t xml:space="preserve">1.1 </w:t>
      </w:r>
      <w:r w:rsidR="000B23FE" w:rsidRPr="009F71CF">
        <w:rPr>
          <w:rFonts w:ascii="Gill Sans MT" w:hAnsi="Gill Sans MT"/>
          <w:b/>
          <w:lang w:val="en-GB"/>
        </w:rPr>
        <w:t>Introduction</w:t>
      </w:r>
    </w:p>
    <w:p w:rsidR="000C4D6D" w:rsidRDefault="002E490D" w:rsidP="006A52EE">
      <w:pPr>
        <w:spacing w:line="276" w:lineRule="auto"/>
        <w:rPr>
          <w:rFonts w:ascii="Gill Sans MT" w:hAnsi="Gill Sans MT"/>
          <w:lang w:val="en-GB"/>
        </w:rPr>
      </w:pPr>
      <w:r w:rsidRPr="002E490D">
        <w:rPr>
          <w:rFonts w:ascii="Gill Sans MT" w:hAnsi="Gill Sans MT"/>
          <w:lang w:val="en-GB"/>
        </w:rPr>
        <w:t xml:space="preserve">The Rural Vibrancy survey provides rural communities with a tool to assess the individual perceptions of </w:t>
      </w:r>
      <w:r w:rsidR="00BE0684">
        <w:rPr>
          <w:rFonts w:ascii="Gill Sans MT" w:hAnsi="Gill Sans MT"/>
          <w:lang w:val="en-GB"/>
        </w:rPr>
        <w:t>residents</w:t>
      </w:r>
      <w:r w:rsidRPr="002E490D">
        <w:rPr>
          <w:rFonts w:ascii="Gill Sans MT" w:hAnsi="Gill Sans MT"/>
          <w:lang w:val="en-GB"/>
        </w:rPr>
        <w:t xml:space="preserve"> or community groups in rural areas. Collectively</w:t>
      </w:r>
      <w:r w:rsidR="006A52EE">
        <w:rPr>
          <w:rFonts w:ascii="Gill Sans MT" w:hAnsi="Gill Sans MT"/>
          <w:lang w:val="en-GB"/>
        </w:rPr>
        <w:t>,</w:t>
      </w:r>
      <w:r w:rsidRPr="002E490D">
        <w:rPr>
          <w:rFonts w:ascii="Gill Sans MT" w:hAnsi="Gill Sans MT"/>
          <w:lang w:val="en-GB"/>
        </w:rPr>
        <w:t xml:space="preserve"> when these perceptions are pulled together </w:t>
      </w:r>
      <w:r w:rsidR="004A38C7">
        <w:rPr>
          <w:rFonts w:ascii="Gill Sans MT" w:hAnsi="Gill Sans MT"/>
          <w:lang w:val="en-GB"/>
        </w:rPr>
        <w:t xml:space="preserve">we </w:t>
      </w:r>
      <w:r w:rsidRPr="002E490D">
        <w:rPr>
          <w:rFonts w:ascii="Gill Sans MT" w:hAnsi="Gill Sans MT"/>
          <w:lang w:val="en-GB"/>
        </w:rPr>
        <w:t xml:space="preserve">can form an overall picture of how the community views itself. </w:t>
      </w:r>
      <w:r w:rsidR="000C4D6D">
        <w:rPr>
          <w:rFonts w:ascii="Gill Sans MT" w:hAnsi="Gill Sans MT"/>
          <w:lang w:val="en-GB"/>
        </w:rPr>
        <w:t>The survey looks at all key aspects of the community under the headings of Joint Action, Active Involvement and Interaction, Local Business Activity, Local Economy, Common Objectives, Democracy and Communication, Integration and Inclusion between different Groups and Activities and Facilities. In addition to</w:t>
      </w:r>
      <w:r w:rsidR="005C5671">
        <w:rPr>
          <w:rFonts w:ascii="Gill Sans MT" w:hAnsi="Gill Sans MT"/>
          <w:lang w:val="en-GB"/>
        </w:rPr>
        <w:t xml:space="preserve"> this a small number of tourism related question</w:t>
      </w:r>
      <w:r w:rsidR="006A52EE">
        <w:rPr>
          <w:rFonts w:ascii="Gill Sans MT" w:hAnsi="Gill Sans MT"/>
          <w:lang w:val="en-GB"/>
        </w:rPr>
        <w:t>s</w:t>
      </w:r>
      <w:r w:rsidR="005C5671">
        <w:rPr>
          <w:rFonts w:ascii="Gill Sans MT" w:hAnsi="Gill Sans MT"/>
          <w:lang w:val="en-GB"/>
        </w:rPr>
        <w:t xml:space="preserve"> were added to the end of the interview, these were sourced from residents survey that was completed in August 2013 (</w:t>
      </w:r>
      <w:r w:rsidR="005C5671" w:rsidRPr="00BE0684">
        <w:rPr>
          <w:rFonts w:ascii="Gill Sans MT" w:hAnsi="Gill Sans MT"/>
          <w:i/>
          <w:lang w:val="en-GB"/>
        </w:rPr>
        <w:t xml:space="preserve">See Appendix </w:t>
      </w:r>
      <w:r w:rsidR="00BE0684" w:rsidRPr="00BE0684">
        <w:rPr>
          <w:rFonts w:ascii="Gill Sans MT" w:hAnsi="Gill Sans MT"/>
          <w:i/>
          <w:lang w:val="en-GB"/>
        </w:rPr>
        <w:t>1</w:t>
      </w:r>
      <w:r w:rsidR="005C5671">
        <w:rPr>
          <w:rFonts w:ascii="Gill Sans MT" w:hAnsi="Gill Sans MT"/>
          <w:lang w:val="en-GB"/>
        </w:rPr>
        <w:t>).</w:t>
      </w:r>
      <w:r w:rsidR="00270C59">
        <w:rPr>
          <w:rFonts w:ascii="Gill Sans MT" w:hAnsi="Gill Sans MT"/>
          <w:lang w:val="en-GB"/>
        </w:rPr>
        <w:t xml:space="preserve"> These were added to </w:t>
      </w:r>
      <w:r w:rsidR="0042060B">
        <w:rPr>
          <w:rFonts w:ascii="Gill Sans MT" w:hAnsi="Gill Sans MT"/>
          <w:lang w:val="en-GB"/>
        </w:rPr>
        <w:t>cross-compare against the benchmark data already held by Brecon Beacons National Park Authority (BBNPA)</w:t>
      </w:r>
      <w:r w:rsidR="00270C59">
        <w:rPr>
          <w:rFonts w:ascii="Gill Sans MT" w:hAnsi="Gill Sans MT"/>
          <w:lang w:val="en-GB"/>
        </w:rPr>
        <w:t>.</w:t>
      </w:r>
      <w:r w:rsidR="005C5671">
        <w:rPr>
          <w:rFonts w:ascii="Gill Sans MT" w:hAnsi="Gill Sans MT"/>
          <w:lang w:val="en-GB"/>
        </w:rPr>
        <w:t xml:space="preserve"> </w:t>
      </w:r>
    </w:p>
    <w:p w:rsidR="000C4D6D" w:rsidRDefault="000B23FE" w:rsidP="006A52EE">
      <w:pPr>
        <w:spacing w:line="276" w:lineRule="auto"/>
        <w:rPr>
          <w:rFonts w:ascii="Gill Sans MT" w:hAnsi="Gill Sans MT"/>
          <w:lang w:val="en-GB"/>
        </w:rPr>
      </w:pPr>
      <w:r>
        <w:rPr>
          <w:rFonts w:ascii="Gill Sans MT" w:hAnsi="Gill Sans MT"/>
          <w:lang w:val="en-GB"/>
        </w:rPr>
        <w:t>The Rural Vibrancy survey was created as part of the Rural Alliance</w:t>
      </w:r>
      <w:r w:rsidR="000C4D6D">
        <w:rPr>
          <w:rFonts w:ascii="Gill Sans MT" w:hAnsi="Gill Sans MT"/>
          <w:lang w:val="en-GB"/>
        </w:rPr>
        <w:t xml:space="preserve"> Project, </w:t>
      </w:r>
      <w:r w:rsidR="007B4EE0" w:rsidRPr="007B4EE0">
        <w:rPr>
          <w:rFonts w:ascii="Gill Sans MT" w:hAnsi="Gill Sans MT"/>
          <w:lang w:val="en-GB"/>
        </w:rPr>
        <w:t>Rural Alliances is a €1million project for the Brecon Beacons.  It is 50% funded by the ERDF Interreg IVB North West Europe Programme and in addition the Welsh Government’s Targeted Match F</w:t>
      </w:r>
      <w:r w:rsidR="007B4EE0">
        <w:rPr>
          <w:rFonts w:ascii="Gill Sans MT" w:hAnsi="Gill Sans MT"/>
          <w:lang w:val="en-GB"/>
        </w:rPr>
        <w:t xml:space="preserve">und has contributed £320,000. </w:t>
      </w:r>
      <w:r w:rsidR="007B4EE0" w:rsidRPr="007B4EE0">
        <w:rPr>
          <w:rFonts w:ascii="Gill Sans MT" w:hAnsi="Gill Sans MT"/>
          <w:lang w:val="en-GB"/>
        </w:rPr>
        <w:t xml:space="preserve">Rural Alliances </w:t>
      </w:r>
      <w:r w:rsidR="007B4EE0">
        <w:rPr>
          <w:rFonts w:ascii="Gill Sans MT" w:hAnsi="Gill Sans MT"/>
          <w:lang w:val="en-GB"/>
        </w:rPr>
        <w:t xml:space="preserve">will focus on three key themes: </w:t>
      </w:r>
      <w:r w:rsidR="007B4EE0" w:rsidRPr="007B4EE0">
        <w:rPr>
          <w:rFonts w:ascii="Gill Sans MT" w:hAnsi="Gill Sans MT"/>
          <w:lang w:val="en-GB"/>
        </w:rPr>
        <w:t>Bringing entrepreneurs and communities together through the creation of new alliance structures to form self-supporting, inclusiv</w:t>
      </w:r>
      <w:r w:rsidR="007B4EE0">
        <w:rPr>
          <w:rFonts w:ascii="Gill Sans MT" w:hAnsi="Gill Sans MT"/>
          <w:lang w:val="en-GB"/>
        </w:rPr>
        <w:t xml:space="preserve">e, confident rural communities. </w:t>
      </w:r>
      <w:r w:rsidR="007B4EE0" w:rsidRPr="007B4EE0">
        <w:rPr>
          <w:rFonts w:ascii="Gill Sans MT" w:hAnsi="Gill Sans MT"/>
          <w:lang w:val="en-GB"/>
        </w:rPr>
        <w:t xml:space="preserve">Benchmarking and measuring rural vibrancy through a </w:t>
      </w:r>
      <w:r w:rsidR="007B4EE0">
        <w:rPr>
          <w:rFonts w:ascii="Gill Sans MT" w:hAnsi="Gill Sans MT"/>
          <w:lang w:val="en-GB"/>
        </w:rPr>
        <w:t>transnationally agreed process and f</w:t>
      </w:r>
      <w:r w:rsidR="007B4EE0" w:rsidRPr="007B4EE0">
        <w:rPr>
          <w:rFonts w:ascii="Gill Sans MT" w:hAnsi="Gill Sans MT"/>
          <w:lang w:val="en-GB"/>
        </w:rPr>
        <w:t>orging new relationships between the public, private and community sectors to safeguard and enhance public services and rural resources</w:t>
      </w:r>
      <w:r w:rsidR="007B4EE0">
        <w:rPr>
          <w:rFonts w:ascii="Gill Sans MT" w:hAnsi="Gill Sans MT"/>
          <w:lang w:val="en-GB"/>
        </w:rPr>
        <w:t xml:space="preserve">. </w:t>
      </w:r>
      <w:r w:rsidR="007B4EE0" w:rsidRPr="007B4EE0">
        <w:rPr>
          <w:rFonts w:ascii="Gill Sans MT" w:hAnsi="Gill Sans MT"/>
          <w:lang w:val="en-GB"/>
        </w:rPr>
        <w:t>The project contributes to a more cohesive EU society as it derives from a cooperation of people from different countries working on common issues that touch the lives of EU-citizens</w:t>
      </w:r>
    </w:p>
    <w:p w:rsidR="007B4EE0" w:rsidRDefault="007B4EE0" w:rsidP="006A52EE">
      <w:pPr>
        <w:spacing w:line="276" w:lineRule="auto"/>
        <w:rPr>
          <w:rFonts w:ascii="Gill Sans MT" w:hAnsi="Gill Sans MT"/>
          <w:lang w:val="en-GB"/>
        </w:rPr>
      </w:pPr>
      <w:r>
        <w:rPr>
          <w:rFonts w:ascii="Gill Sans MT" w:hAnsi="Gill Sans MT"/>
          <w:lang w:val="en-GB"/>
        </w:rPr>
        <w:t xml:space="preserve">The project </w:t>
      </w:r>
      <w:r w:rsidRPr="007B4EE0">
        <w:rPr>
          <w:rFonts w:ascii="Gill Sans MT" w:hAnsi="Gill Sans MT"/>
          <w:lang w:val="en-GB"/>
        </w:rPr>
        <w:t>involves twelve different partners from Wales, Ireland, France, Germany, Netherlands and Belgium</w:t>
      </w:r>
      <w:r>
        <w:rPr>
          <w:rFonts w:ascii="Gill Sans MT" w:hAnsi="Gill Sans MT"/>
          <w:lang w:val="en-GB"/>
        </w:rPr>
        <w:t xml:space="preserve">. The Rural Vibrancy survey was created in collaboration between </w:t>
      </w:r>
      <w:r w:rsidRPr="007B4EE0">
        <w:rPr>
          <w:rFonts w:ascii="Gill Sans MT" w:hAnsi="Gill Sans MT"/>
          <w:lang w:val="en-GB"/>
        </w:rPr>
        <w:t>University of Wales, Trinity Saint David (UK</w:t>
      </w:r>
      <w:r>
        <w:rPr>
          <w:rFonts w:ascii="Gill Sans MT" w:hAnsi="Gill Sans MT"/>
          <w:lang w:val="en-GB"/>
        </w:rPr>
        <w:t xml:space="preserve">) and </w:t>
      </w:r>
      <w:r w:rsidRPr="007B4EE0">
        <w:rPr>
          <w:rFonts w:ascii="Gill Sans MT" w:hAnsi="Gill Sans MT"/>
          <w:lang w:val="en-GB"/>
        </w:rPr>
        <w:t>Philipps Universität Marburg (DE)</w:t>
      </w:r>
      <w:r>
        <w:rPr>
          <w:rFonts w:ascii="Gill Sans MT" w:hAnsi="Gill Sans MT"/>
          <w:lang w:val="en-GB"/>
        </w:rPr>
        <w:t>. The survey is being tested by a</w:t>
      </w:r>
      <w:r w:rsidR="00AA5D0D">
        <w:rPr>
          <w:rFonts w:ascii="Gill Sans MT" w:hAnsi="Gill Sans MT"/>
          <w:lang w:val="en-GB"/>
        </w:rPr>
        <w:t xml:space="preserve">ll partners across the project in various formats. </w:t>
      </w:r>
    </w:p>
    <w:p w:rsidR="000B23FE" w:rsidRDefault="009050DD" w:rsidP="006A52EE">
      <w:pPr>
        <w:spacing w:line="276" w:lineRule="auto"/>
        <w:rPr>
          <w:rFonts w:ascii="Gill Sans MT" w:hAnsi="Gill Sans MT"/>
          <w:b/>
          <w:lang w:val="en-GB"/>
        </w:rPr>
      </w:pPr>
      <w:r w:rsidRPr="009F71CF">
        <w:rPr>
          <w:rFonts w:ascii="Gill Sans MT" w:hAnsi="Gill Sans MT"/>
          <w:b/>
          <w:lang w:val="en-GB"/>
        </w:rPr>
        <w:t xml:space="preserve">1.2 </w:t>
      </w:r>
      <w:r w:rsidR="000B23FE" w:rsidRPr="009F71CF">
        <w:rPr>
          <w:rFonts w:ascii="Gill Sans MT" w:hAnsi="Gill Sans MT"/>
          <w:b/>
          <w:lang w:val="en-GB"/>
        </w:rPr>
        <w:t>R</w:t>
      </w:r>
      <w:r w:rsidR="009F71CF">
        <w:rPr>
          <w:rFonts w:ascii="Gill Sans MT" w:hAnsi="Gill Sans MT"/>
          <w:b/>
          <w:lang w:val="en-GB"/>
        </w:rPr>
        <w:t>ational</w:t>
      </w:r>
      <w:r w:rsidR="000B23FE" w:rsidRPr="009F71CF">
        <w:rPr>
          <w:rFonts w:ascii="Gill Sans MT" w:hAnsi="Gill Sans MT"/>
          <w:b/>
          <w:lang w:val="en-GB"/>
        </w:rPr>
        <w:t xml:space="preserve"> for the survey</w:t>
      </w:r>
    </w:p>
    <w:p w:rsidR="00947D57" w:rsidRDefault="00947D57" w:rsidP="006A52EE">
      <w:pPr>
        <w:spacing w:line="276" w:lineRule="auto"/>
        <w:rPr>
          <w:rFonts w:ascii="Gill Sans MT" w:hAnsi="Gill Sans MT"/>
          <w:lang w:val="en-GB"/>
        </w:rPr>
      </w:pPr>
      <w:r>
        <w:rPr>
          <w:rFonts w:ascii="Gill Sans MT" w:hAnsi="Gill Sans MT"/>
          <w:lang w:val="en-GB"/>
        </w:rPr>
        <w:t>The survey was commissio</w:t>
      </w:r>
      <w:r w:rsidR="00BA1A6F">
        <w:rPr>
          <w:rFonts w:ascii="Gill Sans MT" w:hAnsi="Gill Sans MT"/>
          <w:lang w:val="en-GB"/>
        </w:rPr>
        <w:t xml:space="preserve">ned to </w:t>
      </w:r>
      <w:r w:rsidR="00BE0684">
        <w:rPr>
          <w:rFonts w:ascii="Gill Sans MT" w:hAnsi="Gill Sans MT"/>
          <w:lang w:val="en-GB"/>
        </w:rPr>
        <w:t>establish</w:t>
      </w:r>
      <w:r w:rsidR="00BA1A6F">
        <w:rPr>
          <w:rFonts w:ascii="Gill Sans MT" w:hAnsi="Gill Sans MT"/>
          <w:lang w:val="en-GB"/>
        </w:rPr>
        <w:t xml:space="preserve"> an indication of which</w:t>
      </w:r>
      <w:r>
        <w:rPr>
          <w:rFonts w:ascii="Gill Sans MT" w:hAnsi="Gill Sans MT"/>
          <w:lang w:val="en-GB"/>
        </w:rPr>
        <w:t xml:space="preserve"> dimensions of the toolkit are perceived strongest or weakest in the communities of Hay o</w:t>
      </w:r>
      <w:r w:rsidR="00BE0684">
        <w:rPr>
          <w:rFonts w:ascii="Gill Sans MT" w:hAnsi="Gill Sans MT"/>
          <w:lang w:val="en-GB"/>
        </w:rPr>
        <w:t>n Wye, Talgarth and Crickhowell</w:t>
      </w:r>
      <w:r>
        <w:rPr>
          <w:rFonts w:ascii="Gill Sans MT" w:hAnsi="Gill Sans MT"/>
          <w:lang w:val="en-GB"/>
        </w:rPr>
        <w:t xml:space="preserve"> </w:t>
      </w:r>
      <w:r w:rsidR="00BE0684">
        <w:rPr>
          <w:rFonts w:ascii="Gill Sans MT" w:hAnsi="Gill Sans MT"/>
          <w:lang w:val="en-GB"/>
        </w:rPr>
        <w:t>(</w:t>
      </w:r>
      <w:r>
        <w:rPr>
          <w:rFonts w:ascii="Gill Sans MT" w:hAnsi="Gill Sans MT"/>
          <w:lang w:val="en-GB"/>
        </w:rPr>
        <w:t>Brecon was later added to the survey as budget allowed</w:t>
      </w:r>
      <w:r w:rsidR="00BE0684">
        <w:rPr>
          <w:rFonts w:ascii="Gill Sans MT" w:hAnsi="Gill Sans MT"/>
          <w:lang w:val="en-GB"/>
        </w:rPr>
        <w:t>)</w:t>
      </w:r>
      <w:r>
        <w:rPr>
          <w:rFonts w:ascii="Gill Sans MT" w:hAnsi="Gill Sans MT"/>
          <w:lang w:val="en-GB"/>
        </w:rPr>
        <w:t xml:space="preserve">. </w:t>
      </w:r>
      <w:r w:rsidR="00BA1A6F">
        <w:rPr>
          <w:rFonts w:ascii="Gill Sans MT" w:hAnsi="Gill Sans MT"/>
          <w:lang w:val="en-GB"/>
        </w:rPr>
        <w:t xml:space="preserve">We can then analyse the results to look at trends across the four towns and they can be used to raise issues in relation to these perceptions, to stimulate discussion and then agree actions needed to address imbalances. Key stakeholders in the respective communities will be forwarded the results. </w:t>
      </w:r>
    </w:p>
    <w:p w:rsidR="00E71FFB" w:rsidRPr="009F71CF" w:rsidRDefault="00E71FFB" w:rsidP="006A52EE">
      <w:pPr>
        <w:spacing w:line="276" w:lineRule="auto"/>
        <w:rPr>
          <w:rFonts w:ascii="Gill Sans MT" w:hAnsi="Gill Sans MT"/>
          <w:lang w:val="en-GB"/>
        </w:rPr>
      </w:pPr>
      <w:r>
        <w:rPr>
          <w:rFonts w:ascii="Gill Sans MT" w:hAnsi="Gill Sans MT"/>
          <w:lang w:val="en-GB"/>
        </w:rPr>
        <w:t>In addition to the telephone interviews the survey is available to complete online (</w:t>
      </w:r>
      <w:hyperlink r:id="rId10" w:history="1">
        <w:r w:rsidRPr="00945611">
          <w:rPr>
            <w:rStyle w:val="Hyperlink"/>
            <w:rFonts w:ascii="Gill Sans MT" w:hAnsi="Gill Sans MT"/>
            <w:lang w:val="en-GB"/>
          </w:rPr>
          <w:t>www.ruralvibes.eu</w:t>
        </w:r>
      </w:hyperlink>
      <w:r>
        <w:rPr>
          <w:rFonts w:ascii="Gill Sans MT" w:hAnsi="Gill Sans MT"/>
          <w:lang w:val="en-GB"/>
        </w:rPr>
        <w:t>), it is available to complete in English, Welsh and several other European languages. Information on the survey and links to it are also available on the tourism pages of the national parks authority website (</w:t>
      </w:r>
      <w:hyperlink r:id="rId11" w:history="1">
        <w:r w:rsidRPr="00945611">
          <w:rPr>
            <w:rStyle w:val="Hyperlink"/>
            <w:rFonts w:ascii="Gill Sans MT" w:hAnsi="Gill Sans MT"/>
            <w:lang w:val="en-GB"/>
          </w:rPr>
          <w:t>www.beacons-npa.gov.uk/communities/tourism-new/rural-alliances/rural-vibrancy</w:t>
        </w:r>
      </w:hyperlink>
      <w:r>
        <w:rPr>
          <w:rFonts w:ascii="Gill Sans MT" w:hAnsi="Gill Sans MT"/>
          <w:lang w:val="en-GB"/>
        </w:rPr>
        <w:t xml:space="preserve">) and the communications team are also tweeting the link to encourage additional community members to fill it in. </w:t>
      </w:r>
    </w:p>
    <w:p w:rsidR="00AD31D7" w:rsidRDefault="00AD31D7" w:rsidP="006A52EE">
      <w:pPr>
        <w:spacing w:line="276" w:lineRule="auto"/>
        <w:rPr>
          <w:rFonts w:ascii="Gill Sans MT" w:hAnsi="Gill Sans MT"/>
          <w:b/>
          <w:lang w:val="en-GB"/>
        </w:rPr>
      </w:pPr>
    </w:p>
    <w:p w:rsidR="00E51034" w:rsidRDefault="00E51034" w:rsidP="006A52EE">
      <w:pPr>
        <w:spacing w:line="276" w:lineRule="auto"/>
        <w:rPr>
          <w:rFonts w:ascii="Gill Sans MT" w:hAnsi="Gill Sans MT"/>
          <w:b/>
          <w:lang w:val="en-GB"/>
        </w:rPr>
      </w:pPr>
    </w:p>
    <w:p w:rsidR="00AD31D7" w:rsidRDefault="00AD31D7" w:rsidP="006A52EE">
      <w:pPr>
        <w:spacing w:line="276" w:lineRule="auto"/>
        <w:rPr>
          <w:rFonts w:ascii="Gill Sans MT" w:hAnsi="Gill Sans MT"/>
          <w:b/>
          <w:lang w:val="en-GB"/>
        </w:rPr>
      </w:pPr>
    </w:p>
    <w:p w:rsidR="000B23FE" w:rsidRPr="009F71CF" w:rsidRDefault="009050DD" w:rsidP="006A52EE">
      <w:pPr>
        <w:spacing w:line="276" w:lineRule="auto"/>
        <w:rPr>
          <w:rFonts w:ascii="Gill Sans MT" w:hAnsi="Gill Sans MT"/>
          <w:b/>
          <w:lang w:val="en-GB"/>
        </w:rPr>
      </w:pPr>
      <w:r w:rsidRPr="009F71CF">
        <w:rPr>
          <w:rFonts w:ascii="Gill Sans MT" w:hAnsi="Gill Sans MT"/>
          <w:b/>
          <w:lang w:val="en-GB"/>
        </w:rPr>
        <w:lastRenderedPageBreak/>
        <w:t>1.3 Methodology</w:t>
      </w:r>
    </w:p>
    <w:p w:rsidR="00270C59" w:rsidRDefault="002E490D" w:rsidP="006A52EE">
      <w:pPr>
        <w:spacing w:line="276" w:lineRule="auto"/>
        <w:rPr>
          <w:rFonts w:ascii="Gill Sans MT" w:hAnsi="Gill Sans MT"/>
          <w:lang w:val="en-GB"/>
        </w:rPr>
      </w:pPr>
      <w:r w:rsidRPr="002E490D">
        <w:rPr>
          <w:rFonts w:ascii="Gill Sans MT" w:hAnsi="Gill Sans MT"/>
          <w:lang w:val="en-GB"/>
        </w:rPr>
        <w:t>BBNPA commissioned M-E-L (</w:t>
      </w:r>
      <w:hyperlink r:id="rId12" w:history="1">
        <w:r w:rsidR="00BA1A6F" w:rsidRPr="00C2553F">
          <w:rPr>
            <w:rStyle w:val="Hyperlink"/>
            <w:rFonts w:ascii="Gill Sans MT" w:hAnsi="Gill Sans MT"/>
            <w:lang w:val="en-GB"/>
          </w:rPr>
          <w:t>http://www.m-e-l.co.uk</w:t>
        </w:r>
      </w:hyperlink>
      <w:r w:rsidRPr="002E490D">
        <w:rPr>
          <w:rFonts w:ascii="Gill Sans MT" w:hAnsi="Gill Sans MT"/>
          <w:lang w:val="en-GB"/>
        </w:rPr>
        <w:t>)</w:t>
      </w:r>
      <w:r w:rsidR="00BA1A6F">
        <w:rPr>
          <w:rFonts w:ascii="Gill Sans MT" w:hAnsi="Gill Sans MT"/>
          <w:lang w:val="en-GB"/>
        </w:rPr>
        <w:t xml:space="preserve"> </w:t>
      </w:r>
      <w:r w:rsidRPr="002E490D">
        <w:rPr>
          <w:rFonts w:ascii="Gill Sans MT" w:hAnsi="Gill Sans MT"/>
          <w:lang w:val="en-GB"/>
        </w:rPr>
        <w:t xml:space="preserve">to undertake the surveys, as outlined in their proposal </w:t>
      </w:r>
      <w:r w:rsidR="0007031C">
        <w:rPr>
          <w:rFonts w:ascii="Gill Sans MT" w:hAnsi="Gill Sans MT"/>
          <w:lang w:val="en-GB"/>
        </w:rPr>
        <w:t>(</w:t>
      </w:r>
      <w:r w:rsidR="0007031C" w:rsidRPr="0007031C">
        <w:rPr>
          <w:rFonts w:ascii="Gill Sans MT" w:hAnsi="Gill Sans MT"/>
          <w:i/>
          <w:lang w:val="en-GB"/>
        </w:rPr>
        <w:t>See appendix 2</w:t>
      </w:r>
      <w:r w:rsidR="0007031C">
        <w:rPr>
          <w:rFonts w:ascii="Gill Sans MT" w:hAnsi="Gill Sans MT"/>
          <w:lang w:val="en-GB"/>
        </w:rPr>
        <w:t xml:space="preserve">) </w:t>
      </w:r>
      <w:r w:rsidRPr="002E490D">
        <w:rPr>
          <w:rFonts w:ascii="Gill Sans MT" w:hAnsi="Gill Sans MT"/>
          <w:lang w:val="en-GB"/>
        </w:rPr>
        <w:t xml:space="preserve">the surveys were adapted for telephone interviews </w:t>
      </w:r>
      <w:r w:rsidR="00270C59">
        <w:rPr>
          <w:rFonts w:ascii="Gill Sans MT" w:hAnsi="Gill Sans MT"/>
          <w:lang w:val="en-GB"/>
        </w:rPr>
        <w:t xml:space="preserve">as this was the most cost effective method </w:t>
      </w:r>
      <w:r w:rsidRPr="002E490D">
        <w:rPr>
          <w:rFonts w:ascii="Gill Sans MT" w:hAnsi="Gill Sans MT"/>
          <w:lang w:val="en-GB"/>
        </w:rPr>
        <w:t>and were undert</w:t>
      </w:r>
      <w:r w:rsidR="00BA1A6F">
        <w:rPr>
          <w:rFonts w:ascii="Gill Sans MT" w:hAnsi="Gill Sans MT"/>
          <w:lang w:val="en-GB"/>
        </w:rPr>
        <w:t>a</w:t>
      </w:r>
      <w:r w:rsidRPr="002E490D">
        <w:rPr>
          <w:rFonts w:ascii="Gill Sans MT" w:hAnsi="Gill Sans MT"/>
          <w:lang w:val="en-GB"/>
        </w:rPr>
        <w:t>k</w:t>
      </w:r>
      <w:r w:rsidR="00BA1A6F">
        <w:rPr>
          <w:rFonts w:ascii="Gill Sans MT" w:hAnsi="Gill Sans MT"/>
          <w:lang w:val="en-GB"/>
        </w:rPr>
        <w:t>en</w:t>
      </w:r>
      <w:r w:rsidRPr="002E490D">
        <w:rPr>
          <w:rFonts w:ascii="Gill Sans MT" w:hAnsi="Gill Sans MT"/>
          <w:lang w:val="en-GB"/>
        </w:rPr>
        <w:t xml:space="preserve"> between September and November 2014.</w:t>
      </w:r>
      <w:r>
        <w:rPr>
          <w:rFonts w:ascii="Gill Sans MT" w:hAnsi="Gill Sans MT"/>
          <w:lang w:val="en-GB"/>
        </w:rPr>
        <w:t xml:space="preserve"> </w:t>
      </w:r>
      <w:r w:rsidR="00270C59">
        <w:rPr>
          <w:rFonts w:ascii="Gill Sans MT" w:hAnsi="Gill Sans MT"/>
          <w:lang w:val="en-GB"/>
        </w:rPr>
        <w:t>T</w:t>
      </w:r>
      <w:r w:rsidR="009050DD">
        <w:rPr>
          <w:rFonts w:ascii="Gill Sans MT" w:hAnsi="Gill Sans MT"/>
          <w:lang w:val="en-GB"/>
        </w:rPr>
        <w:t>elephone numbers were obtained throu</w:t>
      </w:r>
      <w:r w:rsidR="0042060B">
        <w:rPr>
          <w:rFonts w:ascii="Gill Sans MT" w:hAnsi="Gill Sans MT"/>
          <w:lang w:val="en-GB"/>
        </w:rPr>
        <w:t xml:space="preserve">gh Random Digit Dialling (RDD). </w:t>
      </w:r>
    </w:p>
    <w:p w:rsidR="00270C59" w:rsidRDefault="00270C59" w:rsidP="006A52EE">
      <w:pPr>
        <w:spacing w:line="276" w:lineRule="auto"/>
        <w:rPr>
          <w:rFonts w:ascii="Gill Sans MT" w:hAnsi="Gill Sans MT"/>
          <w:lang w:val="en-GB"/>
        </w:rPr>
      </w:pPr>
      <w:r>
        <w:rPr>
          <w:rFonts w:ascii="Gill Sans MT" w:hAnsi="Gill Sans MT"/>
          <w:lang w:val="en-GB"/>
        </w:rPr>
        <w:t xml:space="preserve">In order to achieve a representative sample of each of the communities the research team aimed to gain a sample in each area large enough to </w:t>
      </w:r>
      <w:r w:rsidR="002B41A7">
        <w:rPr>
          <w:rFonts w:ascii="Gill Sans MT" w:hAnsi="Gill Sans MT"/>
          <w:lang w:val="en-GB"/>
        </w:rPr>
        <w:t>yield a +4% confidence interval (</w:t>
      </w:r>
      <w:r w:rsidR="002B41A7" w:rsidRPr="002B41A7">
        <w:rPr>
          <w:rFonts w:ascii="Gill Sans MT" w:hAnsi="Gill Sans MT"/>
          <w:lang w:val="en-GB"/>
        </w:rPr>
        <w:t>this means if 50% of respondents rate “the level to which the local community takes care of its natural environment as high, we can be 95% certain that the real result lies somewhere between 46% and 54%)</w:t>
      </w:r>
      <w:r w:rsidR="002B41A7">
        <w:rPr>
          <w:rFonts w:ascii="Gill Sans MT" w:hAnsi="Gill Sans MT"/>
          <w:lang w:val="en-GB"/>
        </w:rPr>
        <w:t>.T</w:t>
      </w:r>
      <w:r>
        <w:rPr>
          <w:rFonts w:ascii="Gill Sans MT" w:hAnsi="Gill Sans MT"/>
          <w:lang w:val="en-GB"/>
        </w:rPr>
        <w:t xml:space="preserve">his was exceeded in Crickhowell (3.6%) and </w:t>
      </w:r>
      <w:r w:rsidRPr="002B41A7">
        <w:rPr>
          <w:rFonts w:ascii="Gill Sans MT" w:hAnsi="Gill Sans MT"/>
          <w:lang w:val="en-GB"/>
        </w:rPr>
        <w:t>Brecon</w:t>
      </w:r>
      <w:r>
        <w:rPr>
          <w:rFonts w:ascii="Gill Sans MT" w:hAnsi="Gill Sans MT"/>
          <w:lang w:val="en-GB"/>
        </w:rPr>
        <w:t xml:space="preserve"> </w:t>
      </w:r>
      <w:r w:rsidR="002B41A7">
        <w:rPr>
          <w:rFonts w:ascii="Gill Sans MT" w:hAnsi="Gill Sans MT"/>
          <w:lang w:val="en-GB"/>
        </w:rPr>
        <w:t xml:space="preserve">(3.9%), however in Hay on Wye (4.3%) and Talgarth (5.1%) </w:t>
      </w:r>
      <w:r w:rsidR="004850DE">
        <w:rPr>
          <w:rFonts w:ascii="Gill Sans MT" w:hAnsi="Gill Sans MT"/>
          <w:lang w:val="en-GB"/>
        </w:rPr>
        <w:t>M-E-L were unsuccessful in finding a big enough</w:t>
      </w:r>
      <w:r w:rsidR="002B41A7">
        <w:rPr>
          <w:rFonts w:ascii="Gill Sans MT" w:hAnsi="Gill Sans MT"/>
          <w:lang w:val="en-GB"/>
        </w:rPr>
        <w:t xml:space="preserve"> sample size so they have a slightly higher confidence interval. </w:t>
      </w:r>
    </w:p>
    <w:p w:rsidR="00AD31D7" w:rsidRDefault="00AD31D7" w:rsidP="006A52EE">
      <w:pPr>
        <w:spacing w:line="276" w:lineRule="auto"/>
        <w:rPr>
          <w:rFonts w:ascii="Gill Sans MT" w:hAnsi="Gill Sans MT"/>
          <w:lang w:val="en-GB"/>
        </w:rPr>
      </w:pPr>
      <w:r>
        <w:rPr>
          <w:rFonts w:ascii="Gill Sans MT" w:hAnsi="Gill Sans MT"/>
          <w:lang w:val="en-GB"/>
        </w:rPr>
        <w:t>Each measure of vibrancy analysed below is the mean score from the surveys, respondents were given the same five point scale as outlined on flowers</w:t>
      </w:r>
      <w:r w:rsidR="00D94376">
        <w:rPr>
          <w:rFonts w:ascii="Gill Sans MT" w:hAnsi="Gill Sans MT"/>
          <w:lang w:val="en-GB"/>
        </w:rPr>
        <w:t xml:space="preserve"> in the original survey</w:t>
      </w:r>
      <w:r>
        <w:rPr>
          <w:rFonts w:ascii="Gill Sans MT" w:hAnsi="Gill Sans MT"/>
          <w:lang w:val="en-GB"/>
        </w:rPr>
        <w:t xml:space="preserve"> (high, medium, low, not applicable and don’t know)</w:t>
      </w:r>
      <w:r w:rsidR="00D94376">
        <w:rPr>
          <w:rFonts w:ascii="Gill Sans MT" w:hAnsi="Gill Sans MT"/>
          <w:lang w:val="en-GB"/>
        </w:rPr>
        <w:t>.</w:t>
      </w:r>
      <w:r>
        <w:rPr>
          <w:rFonts w:ascii="Gill Sans MT" w:hAnsi="Gill Sans MT"/>
          <w:lang w:val="en-GB"/>
        </w:rPr>
        <w:t xml:space="preserve"> The mean score is the average score given (“don’t know” and “not applicable” were removed) on a scale of one to three, where three is “high”</w:t>
      </w:r>
      <w:r w:rsidR="00D94376">
        <w:rPr>
          <w:rFonts w:ascii="Gill Sans MT" w:hAnsi="Gill Sans MT"/>
          <w:lang w:val="en-GB"/>
        </w:rPr>
        <w:t xml:space="preserve"> translated as meaning vibrant</w:t>
      </w:r>
      <w:r>
        <w:rPr>
          <w:rFonts w:ascii="Gill Sans MT" w:hAnsi="Gill Sans MT"/>
          <w:lang w:val="en-GB"/>
        </w:rPr>
        <w:t>. These mean score indices can be compared to better understand where the community</w:t>
      </w:r>
      <w:r w:rsidR="003A5AFA">
        <w:rPr>
          <w:rFonts w:ascii="Gill Sans MT" w:hAnsi="Gill Sans MT"/>
          <w:lang w:val="en-GB"/>
        </w:rPr>
        <w:t xml:space="preserve"> perceives they are</w:t>
      </w:r>
      <w:r>
        <w:rPr>
          <w:rFonts w:ascii="Gill Sans MT" w:hAnsi="Gill Sans MT"/>
          <w:lang w:val="en-GB"/>
        </w:rPr>
        <w:t xml:space="preserve"> most vibrant or conversely, where the</w:t>
      </w:r>
      <w:r w:rsidR="003A5AFA">
        <w:rPr>
          <w:rFonts w:ascii="Gill Sans MT" w:hAnsi="Gill Sans MT"/>
          <w:lang w:val="en-GB"/>
        </w:rPr>
        <w:t>y feel there is r</w:t>
      </w:r>
      <w:r>
        <w:rPr>
          <w:rFonts w:ascii="Gill Sans MT" w:hAnsi="Gill Sans MT"/>
          <w:lang w:val="en-GB"/>
        </w:rPr>
        <w:t xml:space="preserve">oom for improvement. </w:t>
      </w:r>
    </w:p>
    <w:p w:rsidR="000B23FE" w:rsidRPr="00935EE6" w:rsidRDefault="009050DD" w:rsidP="006A52EE">
      <w:pPr>
        <w:spacing w:line="276" w:lineRule="auto"/>
        <w:rPr>
          <w:rFonts w:ascii="Gill Sans MT" w:hAnsi="Gill Sans MT"/>
          <w:b/>
          <w:lang w:val="en-GB"/>
        </w:rPr>
      </w:pPr>
      <w:r w:rsidRPr="00935EE6">
        <w:rPr>
          <w:rFonts w:ascii="Gill Sans MT" w:hAnsi="Gill Sans MT"/>
          <w:b/>
          <w:lang w:val="en-GB"/>
        </w:rPr>
        <w:t>1.4</w:t>
      </w:r>
      <w:r w:rsidR="009F71CF" w:rsidRPr="00935EE6">
        <w:rPr>
          <w:rFonts w:ascii="Gill Sans MT" w:hAnsi="Gill Sans MT"/>
          <w:b/>
          <w:lang w:val="en-GB"/>
        </w:rPr>
        <w:t xml:space="preserve"> </w:t>
      </w:r>
      <w:r w:rsidR="00AA0C82" w:rsidRPr="00935EE6">
        <w:rPr>
          <w:rFonts w:ascii="Gill Sans MT" w:hAnsi="Gill Sans MT"/>
          <w:b/>
          <w:lang w:val="en-GB"/>
        </w:rPr>
        <w:t>Issues</w:t>
      </w:r>
    </w:p>
    <w:p w:rsidR="000B23FE" w:rsidRDefault="009F71CF" w:rsidP="006A52EE">
      <w:pPr>
        <w:spacing w:line="276" w:lineRule="auto"/>
        <w:rPr>
          <w:rFonts w:ascii="Gill Sans MT" w:hAnsi="Gill Sans MT"/>
          <w:lang w:val="en-GB"/>
        </w:rPr>
      </w:pPr>
      <w:r w:rsidRPr="00935EE6">
        <w:rPr>
          <w:rFonts w:ascii="Gill Sans MT" w:hAnsi="Gill Sans MT"/>
          <w:lang w:val="en-GB"/>
        </w:rPr>
        <w:t xml:space="preserve">It is worth noting that there were a number of comments from the general public regarding the survey. A small number of queries came in from people who were registered ex-directory </w:t>
      </w:r>
      <w:r w:rsidR="00AD31D7" w:rsidRPr="00935EE6">
        <w:rPr>
          <w:rFonts w:ascii="Gill Sans MT" w:hAnsi="Gill Sans MT"/>
          <w:lang w:val="en-GB"/>
        </w:rPr>
        <w:t>(RDD</w:t>
      </w:r>
      <w:r w:rsidR="00935EE6">
        <w:rPr>
          <w:rFonts w:ascii="Gill Sans MT" w:hAnsi="Gill Sans MT"/>
          <w:lang w:val="en-GB"/>
        </w:rPr>
        <w:t xml:space="preserve"> is an entirely legal process that allows people who registered with the telephone preference service (TPS) and/or ex-directory to provide them with an opportunity to participate in research)</w:t>
      </w:r>
      <w:r w:rsidR="00AD31D7" w:rsidRPr="00935EE6">
        <w:rPr>
          <w:rFonts w:ascii="Gill Sans MT" w:hAnsi="Gill Sans MT"/>
          <w:lang w:val="en-GB"/>
        </w:rPr>
        <w:t xml:space="preserve"> </w:t>
      </w:r>
      <w:r w:rsidRPr="00935EE6">
        <w:rPr>
          <w:rFonts w:ascii="Gill Sans MT" w:hAnsi="Gill Sans MT"/>
          <w:lang w:val="en-GB"/>
        </w:rPr>
        <w:t>but once it was explained to them that it was</w:t>
      </w:r>
      <w:r w:rsidR="00935EE6">
        <w:rPr>
          <w:rFonts w:ascii="Gill Sans MT" w:hAnsi="Gill Sans MT"/>
          <w:lang w:val="en-GB"/>
        </w:rPr>
        <w:t xml:space="preserve"> a legitimate survey being undertaken on behalf of</w:t>
      </w:r>
      <w:r w:rsidRPr="00935EE6">
        <w:rPr>
          <w:rFonts w:ascii="Gill Sans MT" w:hAnsi="Gill Sans MT"/>
          <w:lang w:val="en-GB"/>
        </w:rPr>
        <w:t xml:space="preserve"> </w:t>
      </w:r>
      <w:r w:rsidR="00AA5D0D" w:rsidRPr="00935EE6">
        <w:rPr>
          <w:rFonts w:ascii="Gill Sans MT" w:hAnsi="Gill Sans MT"/>
          <w:lang w:val="en-GB"/>
        </w:rPr>
        <w:t>BBNPA everyone was satisfied</w:t>
      </w:r>
      <w:r w:rsidR="00935EE6">
        <w:rPr>
          <w:rFonts w:ascii="Gill Sans MT" w:hAnsi="Gill Sans MT"/>
          <w:lang w:val="en-GB"/>
        </w:rPr>
        <w:t>, it is though</w:t>
      </w:r>
      <w:r w:rsidR="006A52EE">
        <w:rPr>
          <w:rFonts w:ascii="Gill Sans MT" w:hAnsi="Gill Sans MT"/>
          <w:lang w:val="en-GB"/>
        </w:rPr>
        <w:t>,</w:t>
      </w:r>
      <w:r w:rsidR="00935EE6">
        <w:rPr>
          <w:rFonts w:ascii="Gill Sans MT" w:hAnsi="Gill Sans MT"/>
          <w:lang w:val="en-GB"/>
        </w:rPr>
        <w:t xml:space="preserve"> something to be aware of when undertaking future survey projects.</w:t>
      </w:r>
    </w:p>
    <w:p w:rsidR="000B23FE" w:rsidRPr="00AA5D0D" w:rsidRDefault="00AA5D0D" w:rsidP="006A52EE">
      <w:pPr>
        <w:spacing w:line="276" w:lineRule="auto"/>
        <w:rPr>
          <w:rFonts w:ascii="Gill Sans MT" w:hAnsi="Gill Sans MT"/>
          <w:b/>
          <w:lang w:val="en-GB"/>
        </w:rPr>
      </w:pPr>
      <w:r w:rsidRPr="00AA5D0D">
        <w:rPr>
          <w:rFonts w:ascii="Gill Sans MT" w:hAnsi="Gill Sans MT"/>
          <w:b/>
          <w:lang w:val="en-GB"/>
        </w:rPr>
        <w:t xml:space="preserve">2.0 Vibrancy Measures </w:t>
      </w:r>
    </w:p>
    <w:p w:rsidR="000B23FE" w:rsidRPr="006135F4" w:rsidRDefault="00544DD9" w:rsidP="006A52EE">
      <w:pPr>
        <w:spacing w:line="276" w:lineRule="auto"/>
        <w:rPr>
          <w:rFonts w:ascii="Gill Sans MT" w:hAnsi="Gill Sans MT"/>
          <w:b/>
          <w:lang w:val="en-GB"/>
        </w:rPr>
      </w:pPr>
      <w:r>
        <w:rPr>
          <w:rFonts w:ascii="Gill Sans MT" w:hAnsi="Gill Sans MT"/>
          <w:b/>
          <w:lang w:val="en-GB"/>
        </w:rPr>
        <w:t xml:space="preserve">2.1 </w:t>
      </w:r>
      <w:r w:rsidR="006135F4" w:rsidRPr="006135F4">
        <w:rPr>
          <w:rFonts w:ascii="Gill Sans MT" w:hAnsi="Gill Sans MT"/>
          <w:b/>
          <w:lang w:val="en-GB"/>
        </w:rPr>
        <w:t xml:space="preserve">Overall Vibrancy </w:t>
      </w:r>
    </w:p>
    <w:p w:rsidR="000B23FE" w:rsidRDefault="006135F4" w:rsidP="006A52EE">
      <w:pPr>
        <w:spacing w:line="276" w:lineRule="auto"/>
        <w:rPr>
          <w:rFonts w:ascii="Gill Sans MT" w:hAnsi="Gill Sans MT"/>
          <w:lang w:val="en-GB"/>
        </w:rPr>
      </w:pPr>
      <w:r>
        <w:rPr>
          <w:rFonts w:ascii="Gill Sans MT" w:hAnsi="Gill Sans MT"/>
          <w:lang w:val="en-GB"/>
        </w:rPr>
        <w:t xml:space="preserve">Each community in addition to individual measurers of vibrancy, were asked to rate the overall vibrancy of their area from one to five (five being high). </w:t>
      </w:r>
    </w:p>
    <w:tbl>
      <w:tblPr>
        <w:tblStyle w:val="GridTable2-Accent5"/>
        <w:tblW w:w="0" w:type="auto"/>
        <w:tblLook w:val="04A0" w:firstRow="1" w:lastRow="0" w:firstColumn="1" w:lastColumn="0" w:noHBand="0" w:noVBand="1"/>
      </w:tblPr>
      <w:tblGrid>
        <w:gridCol w:w="1696"/>
        <w:gridCol w:w="1420"/>
        <w:gridCol w:w="1558"/>
        <w:gridCol w:w="1558"/>
        <w:gridCol w:w="1559"/>
        <w:gridCol w:w="1559"/>
      </w:tblGrid>
      <w:tr w:rsidR="006135F4" w:rsidTr="00E70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135F4" w:rsidRDefault="006135F4" w:rsidP="006A52EE">
            <w:pPr>
              <w:spacing w:line="276" w:lineRule="auto"/>
              <w:rPr>
                <w:rFonts w:ascii="Gill Sans MT" w:hAnsi="Gill Sans MT"/>
                <w:lang w:val="en-GB"/>
              </w:rPr>
            </w:pPr>
            <w:r>
              <w:rPr>
                <w:rFonts w:ascii="Gill Sans MT" w:hAnsi="Gill Sans MT"/>
                <w:lang w:val="en-GB"/>
              </w:rPr>
              <w:t>Town</w:t>
            </w:r>
          </w:p>
        </w:tc>
        <w:tc>
          <w:tcPr>
            <w:tcW w:w="1420" w:type="dxa"/>
          </w:tcPr>
          <w:p w:rsidR="006135F4" w:rsidRPr="006135F4" w:rsidRDefault="006135F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lang w:val="en-GB"/>
              </w:rPr>
            </w:pPr>
            <w:r w:rsidRPr="006135F4">
              <w:rPr>
                <w:rFonts w:ascii="Gill Sans MT" w:hAnsi="Gill Sans MT"/>
                <w:lang w:val="en-GB"/>
              </w:rPr>
              <w:t>Hay on Wye</w:t>
            </w:r>
          </w:p>
        </w:tc>
        <w:tc>
          <w:tcPr>
            <w:tcW w:w="1558" w:type="dxa"/>
          </w:tcPr>
          <w:p w:rsidR="006135F4" w:rsidRPr="006135F4" w:rsidRDefault="006135F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lang w:val="en-GB"/>
              </w:rPr>
            </w:pPr>
            <w:r w:rsidRPr="006135F4">
              <w:rPr>
                <w:rFonts w:ascii="Gill Sans MT" w:hAnsi="Gill Sans MT"/>
                <w:lang w:val="en-GB"/>
              </w:rPr>
              <w:t>Talgarth</w:t>
            </w:r>
          </w:p>
        </w:tc>
        <w:tc>
          <w:tcPr>
            <w:tcW w:w="1558" w:type="dxa"/>
          </w:tcPr>
          <w:p w:rsidR="006135F4" w:rsidRPr="006135F4" w:rsidRDefault="006135F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lang w:val="en-GB"/>
              </w:rPr>
            </w:pPr>
            <w:r w:rsidRPr="006135F4">
              <w:rPr>
                <w:rFonts w:ascii="Gill Sans MT" w:hAnsi="Gill Sans MT"/>
                <w:lang w:val="en-GB"/>
              </w:rPr>
              <w:t>Brecon</w:t>
            </w:r>
          </w:p>
        </w:tc>
        <w:tc>
          <w:tcPr>
            <w:tcW w:w="1559" w:type="dxa"/>
          </w:tcPr>
          <w:p w:rsidR="006135F4" w:rsidRPr="006135F4" w:rsidRDefault="006135F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lang w:val="en-GB"/>
              </w:rPr>
            </w:pPr>
            <w:r w:rsidRPr="006135F4">
              <w:rPr>
                <w:rFonts w:ascii="Gill Sans MT" w:hAnsi="Gill Sans MT"/>
                <w:lang w:val="en-GB"/>
              </w:rPr>
              <w:t>Crickhowell</w:t>
            </w:r>
          </w:p>
        </w:tc>
        <w:tc>
          <w:tcPr>
            <w:tcW w:w="1559" w:type="dxa"/>
          </w:tcPr>
          <w:p w:rsidR="006135F4" w:rsidRPr="006135F4" w:rsidRDefault="006135F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lang w:val="en-GB"/>
              </w:rPr>
            </w:pPr>
            <w:r w:rsidRPr="006135F4">
              <w:rPr>
                <w:rFonts w:ascii="Gill Sans MT" w:hAnsi="Gill Sans MT"/>
                <w:lang w:val="en-GB"/>
              </w:rPr>
              <w:t>Average</w:t>
            </w:r>
          </w:p>
        </w:tc>
      </w:tr>
      <w:tr w:rsidR="006135F4" w:rsidTr="00E70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135F4" w:rsidRPr="00B80A50" w:rsidRDefault="006135F4" w:rsidP="006A52EE">
            <w:pPr>
              <w:spacing w:line="276" w:lineRule="auto"/>
              <w:rPr>
                <w:rFonts w:ascii="Gill Sans MT" w:hAnsi="Gill Sans MT"/>
                <w:b w:val="0"/>
                <w:lang w:val="en-GB"/>
              </w:rPr>
            </w:pPr>
            <w:r w:rsidRPr="00B80A50">
              <w:rPr>
                <w:rFonts w:ascii="Gill Sans MT" w:hAnsi="Gill Sans MT"/>
                <w:lang w:val="en-GB"/>
              </w:rPr>
              <w:t>Average Score</w:t>
            </w:r>
          </w:p>
        </w:tc>
        <w:tc>
          <w:tcPr>
            <w:tcW w:w="1420" w:type="dxa"/>
          </w:tcPr>
          <w:p w:rsidR="006135F4" w:rsidRDefault="006135F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3.7</w:t>
            </w:r>
          </w:p>
        </w:tc>
        <w:tc>
          <w:tcPr>
            <w:tcW w:w="1558" w:type="dxa"/>
          </w:tcPr>
          <w:p w:rsidR="006135F4" w:rsidRDefault="006135F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3.5</w:t>
            </w:r>
          </w:p>
        </w:tc>
        <w:tc>
          <w:tcPr>
            <w:tcW w:w="1558" w:type="dxa"/>
          </w:tcPr>
          <w:p w:rsidR="006135F4" w:rsidRDefault="006135F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3.4</w:t>
            </w:r>
          </w:p>
        </w:tc>
        <w:tc>
          <w:tcPr>
            <w:tcW w:w="1559" w:type="dxa"/>
          </w:tcPr>
          <w:p w:rsidR="006135F4" w:rsidRDefault="006135F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3.9</w:t>
            </w:r>
          </w:p>
        </w:tc>
        <w:tc>
          <w:tcPr>
            <w:tcW w:w="1559" w:type="dxa"/>
          </w:tcPr>
          <w:p w:rsidR="006135F4" w:rsidRPr="00F943B3" w:rsidRDefault="006135F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b/>
                <w:lang w:val="en-GB"/>
              </w:rPr>
            </w:pPr>
            <w:r w:rsidRPr="00F943B3">
              <w:rPr>
                <w:rFonts w:ascii="Gill Sans MT" w:hAnsi="Gill Sans MT"/>
                <w:b/>
                <w:lang w:val="en-GB"/>
              </w:rPr>
              <w:t>3.625</w:t>
            </w:r>
          </w:p>
        </w:tc>
      </w:tr>
      <w:tr w:rsidR="006135F4" w:rsidTr="00E70137">
        <w:tc>
          <w:tcPr>
            <w:cnfStyle w:val="001000000000" w:firstRow="0" w:lastRow="0" w:firstColumn="1" w:lastColumn="0" w:oddVBand="0" w:evenVBand="0" w:oddHBand="0" w:evenHBand="0" w:firstRowFirstColumn="0" w:firstRowLastColumn="0" w:lastRowFirstColumn="0" w:lastRowLastColumn="0"/>
            <w:tcW w:w="1696" w:type="dxa"/>
          </w:tcPr>
          <w:p w:rsidR="006135F4" w:rsidRPr="00B80A50" w:rsidRDefault="006135F4" w:rsidP="006A52EE">
            <w:pPr>
              <w:spacing w:line="276" w:lineRule="auto"/>
              <w:rPr>
                <w:rFonts w:ascii="Gill Sans MT" w:hAnsi="Gill Sans MT"/>
                <w:b w:val="0"/>
                <w:lang w:val="en-GB"/>
              </w:rPr>
            </w:pPr>
            <w:r w:rsidRPr="00B80A50">
              <w:rPr>
                <w:rFonts w:ascii="Gill Sans MT" w:hAnsi="Gill Sans MT"/>
                <w:lang w:val="en-GB"/>
              </w:rPr>
              <w:t xml:space="preserve">% of residents that </w:t>
            </w:r>
            <w:r w:rsidR="00544DD9" w:rsidRPr="00B80A50">
              <w:rPr>
                <w:rFonts w:ascii="Gill Sans MT" w:hAnsi="Gill Sans MT"/>
                <w:lang w:val="en-GB"/>
              </w:rPr>
              <w:t>rated 4 or 5</w:t>
            </w:r>
          </w:p>
        </w:tc>
        <w:tc>
          <w:tcPr>
            <w:tcW w:w="1420" w:type="dxa"/>
          </w:tcPr>
          <w:p w:rsidR="006135F4" w:rsidRDefault="006135F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544DD9" w:rsidRDefault="00544DD9"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65</w:t>
            </w:r>
          </w:p>
        </w:tc>
        <w:tc>
          <w:tcPr>
            <w:tcW w:w="1558" w:type="dxa"/>
          </w:tcPr>
          <w:p w:rsidR="006135F4" w:rsidRDefault="006135F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544DD9" w:rsidRDefault="00544DD9"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56</w:t>
            </w:r>
          </w:p>
        </w:tc>
        <w:tc>
          <w:tcPr>
            <w:tcW w:w="1558" w:type="dxa"/>
          </w:tcPr>
          <w:p w:rsidR="006135F4" w:rsidRDefault="006135F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544DD9" w:rsidRDefault="00544DD9"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49</w:t>
            </w:r>
          </w:p>
        </w:tc>
        <w:tc>
          <w:tcPr>
            <w:tcW w:w="1559" w:type="dxa"/>
          </w:tcPr>
          <w:p w:rsidR="006135F4" w:rsidRDefault="006135F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544DD9" w:rsidRDefault="00544DD9"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544DD9">
              <w:rPr>
                <w:rFonts w:ascii="Gill Sans MT" w:hAnsi="Gill Sans MT"/>
                <w:lang w:val="en-GB"/>
              </w:rPr>
              <w:t>70</w:t>
            </w:r>
          </w:p>
        </w:tc>
        <w:tc>
          <w:tcPr>
            <w:tcW w:w="1559" w:type="dxa"/>
          </w:tcPr>
          <w:p w:rsidR="006135F4" w:rsidRPr="00F943B3" w:rsidRDefault="006135F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p>
          <w:p w:rsidR="00544DD9" w:rsidRPr="00F943B3" w:rsidRDefault="00544DD9"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r w:rsidRPr="00F943B3">
              <w:rPr>
                <w:rFonts w:ascii="Gill Sans MT" w:hAnsi="Gill Sans MT"/>
                <w:b/>
                <w:lang w:val="en-GB"/>
              </w:rPr>
              <w:t>60</w:t>
            </w:r>
          </w:p>
        </w:tc>
      </w:tr>
    </w:tbl>
    <w:p w:rsidR="005F7523" w:rsidRDefault="005F7523" w:rsidP="006A52EE">
      <w:pPr>
        <w:spacing w:line="276" w:lineRule="auto"/>
        <w:rPr>
          <w:rFonts w:ascii="Gill Sans MT" w:hAnsi="Gill Sans MT"/>
          <w:lang w:val="en-GB"/>
        </w:rPr>
      </w:pPr>
    </w:p>
    <w:p w:rsidR="00A45491" w:rsidRDefault="00A45491" w:rsidP="006A52EE">
      <w:pPr>
        <w:spacing w:line="276" w:lineRule="auto"/>
        <w:rPr>
          <w:rFonts w:ascii="Gill Sans MT" w:hAnsi="Gill Sans MT"/>
          <w:lang w:val="en-GB"/>
        </w:rPr>
      </w:pPr>
    </w:p>
    <w:p w:rsidR="00A45491" w:rsidRDefault="00A45491" w:rsidP="006A52EE">
      <w:pPr>
        <w:spacing w:line="276" w:lineRule="auto"/>
        <w:rPr>
          <w:rFonts w:ascii="Gill Sans MT" w:hAnsi="Gill Sans MT"/>
          <w:lang w:val="en-GB"/>
        </w:rPr>
      </w:pPr>
    </w:p>
    <w:tbl>
      <w:tblPr>
        <w:tblStyle w:val="GridTable2-Accent2"/>
        <w:tblW w:w="0" w:type="auto"/>
        <w:tblLook w:val="04A0" w:firstRow="1" w:lastRow="0" w:firstColumn="1" w:lastColumn="0" w:noHBand="0" w:noVBand="1"/>
      </w:tblPr>
      <w:tblGrid>
        <w:gridCol w:w="9350"/>
      </w:tblGrid>
      <w:tr w:rsidR="00A45491" w:rsidTr="00A45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45491" w:rsidRPr="00596D8B" w:rsidRDefault="00A45491" w:rsidP="00A45491">
            <w:pPr>
              <w:spacing w:line="276" w:lineRule="auto"/>
              <w:rPr>
                <w:rFonts w:ascii="Gill Sans MT" w:hAnsi="Gill Sans MT"/>
                <w:b w:val="0"/>
                <w:i/>
                <w:lang w:val="en-GB"/>
              </w:rPr>
            </w:pPr>
            <w:r w:rsidRPr="00596D8B">
              <w:rPr>
                <w:rFonts w:ascii="Gill Sans MT" w:hAnsi="Gill Sans MT"/>
                <w:b w:val="0"/>
                <w:i/>
                <w:lang w:val="en-GB"/>
              </w:rPr>
              <w:lastRenderedPageBreak/>
              <w:t>Graph Key</w:t>
            </w:r>
          </w:p>
        </w:tc>
      </w:tr>
      <w:tr w:rsidR="00A45491" w:rsidTr="00A45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45491" w:rsidRDefault="00A45491" w:rsidP="00FC7772">
            <w:pPr>
              <w:spacing w:line="276" w:lineRule="auto"/>
              <w:rPr>
                <w:rFonts w:ascii="Gill Sans MT" w:hAnsi="Gill Sans MT"/>
                <w:lang w:val="en-GB"/>
              </w:rPr>
            </w:pPr>
            <w:r w:rsidRPr="00A45491">
              <w:rPr>
                <w:rFonts w:ascii="Gill Sans MT" w:hAnsi="Gill Sans MT"/>
                <w:lang w:val="en-GB"/>
              </w:rPr>
              <w:t>Each of the following graphs (figures 2.</w:t>
            </w:r>
            <w:r w:rsidR="00FC7772">
              <w:rPr>
                <w:rFonts w:ascii="Gill Sans MT" w:hAnsi="Gill Sans MT"/>
                <w:lang w:val="en-GB"/>
              </w:rPr>
              <w:t>2</w:t>
            </w:r>
            <w:r w:rsidRPr="00A45491">
              <w:rPr>
                <w:rFonts w:ascii="Gill Sans MT" w:hAnsi="Gill Sans MT"/>
                <w:lang w:val="en-GB"/>
              </w:rPr>
              <w:t xml:space="preserve"> – 2.</w:t>
            </w:r>
            <w:r w:rsidR="00FC7772">
              <w:rPr>
                <w:rFonts w:ascii="Gill Sans MT" w:hAnsi="Gill Sans MT"/>
                <w:lang w:val="en-GB"/>
              </w:rPr>
              <w:t>8</w:t>
            </w:r>
            <w:r w:rsidRPr="00A45491">
              <w:rPr>
                <w:rFonts w:ascii="Gill Sans MT" w:hAnsi="Gill Sans MT"/>
                <w:lang w:val="en-GB"/>
              </w:rPr>
              <w:t>) are measured from 0 – 3, 3 being completely vibrant. Each graph is followed by an overview of the finding from each survey.</w:t>
            </w:r>
          </w:p>
        </w:tc>
      </w:tr>
    </w:tbl>
    <w:p w:rsidR="00A45491" w:rsidRDefault="00A45491" w:rsidP="006A52EE">
      <w:pPr>
        <w:spacing w:line="276" w:lineRule="auto"/>
        <w:rPr>
          <w:rFonts w:ascii="Gill Sans MT" w:hAnsi="Gill Sans MT"/>
          <w:lang w:val="en-GB"/>
        </w:rPr>
      </w:pPr>
    </w:p>
    <w:p w:rsidR="006135F4" w:rsidRDefault="000C36DC" w:rsidP="006A52EE">
      <w:pPr>
        <w:spacing w:line="276" w:lineRule="auto"/>
        <w:rPr>
          <w:rFonts w:ascii="Gill Sans MT" w:hAnsi="Gill Sans MT"/>
          <w:lang w:val="en-GB"/>
        </w:rPr>
      </w:pPr>
      <w:r w:rsidRPr="00C24F37">
        <w:rPr>
          <w:rFonts w:ascii="Gill Sans MT" w:hAnsi="Gill Sans MT"/>
          <w:noProof/>
        </w:rPr>
        <w:drawing>
          <wp:anchor distT="0" distB="0" distL="114300" distR="114300" simplePos="0" relativeHeight="251663360" behindDoc="1" locked="0" layoutInCell="1" allowOverlap="1" wp14:anchorId="0CCA126E" wp14:editId="3F31B0D2">
            <wp:simplePos x="0" y="0"/>
            <wp:positionH relativeFrom="margin">
              <wp:align>right</wp:align>
            </wp:positionH>
            <wp:positionV relativeFrom="paragraph">
              <wp:posOffset>99695</wp:posOffset>
            </wp:positionV>
            <wp:extent cx="5943600" cy="4848225"/>
            <wp:effectExtent l="0" t="0" r="0" b="9525"/>
            <wp:wrapTight wrapText="bothSides">
              <wp:wrapPolygon edited="0">
                <wp:start x="0" y="0"/>
                <wp:lineTo x="0" y="21558"/>
                <wp:lineTo x="21531" y="21558"/>
                <wp:lineTo x="21531"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C36DC" w:rsidRDefault="00531998" w:rsidP="006A52EE">
      <w:pPr>
        <w:spacing w:line="276" w:lineRule="auto"/>
        <w:rPr>
          <w:rFonts w:ascii="Gill Sans MT" w:hAnsi="Gill Sans MT"/>
          <w:lang w:val="en-GB"/>
        </w:rPr>
      </w:pPr>
      <w:r>
        <w:rPr>
          <w:rFonts w:ascii="Gill Sans MT" w:hAnsi="Gill Sans MT"/>
          <w:lang w:val="en-GB"/>
        </w:rPr>
        <w:t>Figure 2.</w:t>
      </w:r>
      <w:r w:rsidR="00E95954">
        <w:rPr>
          <w:rFonts w:ascii="Gill Sans MT" w:hAnsi="Gill Sans MT"/>
          <w:lang w:val="en-GB"/>
        </w:rPr>
        <w:t>2</w:t>
      </w:r>
      <w:r>
        <w:rPr>
          <w:rFonts w:ascii="Gill Sans MT" w:hAnsi="Gill Sans MT"/>
          <w:lang w:val="en-GB"/>
        </w:rPr>
        <w:t xml:space="preserve"> “Average across the flowers” looks at the average score that </w:t>
      </w:r>
      <w:r w:rsidR="0083366F">
        <w:rPr>
          <w:rFonts w:ascii="Gill Sans MT" w:hAnsi="Gill Sans MT"/>
          <w:lang w:val="en-GB"/>
        </w:rPr>
        <w:t xml:space="preserve">residents of </w:t>
      </w:r>
      <w:r>
        <w:rPr>
          <w:rFonts w:ascii="Gill Sans MT" w:hAnsi="Gill Sans MT"/>
          <w:lang w:val="en-GB"/>
        </w:rPr>
        <w:t>each town in the survey scored each subject</w:t>
      </w:r>
      <w:r w:rsidR="00F943B3">
        <w:rPr>
          <w:rFonts w:ascii="Gill Sans MT" w:hAnsi="Gill Sans MT"/>
          <w:lang w:val="en-GB"/>
        </w:rPr>
        <w:t xml:space="preserve"> heading</w:t>
      </w:r>
      <w:r>
        <w:rPr>
          <w:rFonts w:ascii="Gill Sans MT" w:hAnsi="Gill Sans MT"/>
          <w:lang w:val="en-GB"/>
        </w:rPr>
        <w:t>. For example for the “Join</w:t>
      </w:r>
      <w:r w:rsidR="00F943B3">
        <w:rPr>
          <w:rFonts w:ascii="Gill Sans MT" w:hAnsi="Gill Sans MT"/>
          <w:lang w:val="en-GB"/>
        </w:rPr>
        <w:t>t</w:t>
      </w:r>
      <w:r>
        <w:rPr>
          <w:rFonts w:ascii="Gill Sans MT" w:hAnsi="Gill Sans MT"/>
          <w:lang w:val="en-GB"/>
        </w:rPr>
        <w:t xml:space="preserve"> Action, Active In</w:t>
      </w:r>
      <w:r w:rsidR="00E70137">
        <w:rPr>
          <w:rFonts w:ascii="Gill Sans MT" w:hAnsi="Gill Sans MT"/>
          <w:lang w:val="en-GB"/>
        </w:rPr>
        <w:t>volvement &amp; Interaction” flower</w:t>
      </w:r>
      <w:r>
        <w:rPr>
          <w:rFonts w:ascii="Gill Sans MT" w:hAnsi="Gill Sans MT"/>
          <w:lang w:val="en-GB"/>
        </w:rPr>
        <w:t xml:space="preserve"> set of questions each average score</w:t>
      </w:r>
      <w:r w:rsidR="00F943B3">
        <w:rPr>
          <w:rFonts w:ascii="Gill Sans MT" w:hAnsi="Gill Sans MT"/>
          <w:lang w:val="en-GB"/>
        </w:rPr>
        <w:t xml:space="preserve"> for each question under that heading</w:t>
      </w:r>
      <w:r>
        <w:rPr>
          <w:rFonts w:ascii="Gill Sans MT" w:hAnsi="Gill Sans MT"/>
          <w:lang w:val="en-GB"/>
        </w:rPr>
        <w:t xml:space="preserve"> was added up and then divided by the number of questions (5 in this instance). This enables us to look at the </w:t>
      </w:r>
      <w:r w:rsidR="00477792">
        <w:rPr>
          <w:rFonts w:ascii="Gill Sans MT" w:hAnsi="Gill Sans MT"/>
          <w:lang w:val="en-GB"/>
        </w:rPr>
        <w:t>resident’s</w:t>
      </w:r>
      <w:r>
        <w:rPr>
          <w:rFonts w:ascii="Gill Sans MT" w:hAnsi="Gill Sans MT"/>
          <w:lang w:val="en-GB"/>
        </w:rPr>
        <w:t xml:space="preserve"> perception in each of the towns on the broader subject</w:t>
      </w:r>
      <w:r w:rsidR="00E70137">
        <w:rPr>
          <w:rFonts w:ascii="Gill Sans MT" w:hAnsi="Gill Sans MT"/>
          <w:lang w:val="en-GB"/>
        </w:rPr>
        <w:t xml:space="preserve"> heading of the survey</w:t>
      </w:r>
      <w:r>
        <w:rPr>
          <w:rFonts w:ascii="Gill Sans MT" w:hAnsi="Gill Sans MT"/>
          <w:lang w:val="en-GB"/>
        </w:rPr>
        <w:t>. The graph above shows a number of interesting trends.</w:t>
      </w:r>
    </w:p>
    <w:p w:rsidR="00477792" w:rsidRDefault="00531998" w:rsidP="006A52EE">
      <w:pPr>
        <w:pStyle w:val="ListParagraph"/>
        <w:numPr>
          <w:ilvl w:val="0"/>
          <w:numId w:val="2"/>
        </w:numPr>
        <w:spacing w:line="276" w:lineRule="auto"/>
        <w:rPr>
          <w:rFonts w:ascii="Gill Sans MT" w:hAnsi="Gill Sans MT"/>
          <w:lang w:val="en-GB"/>
        </w:rPr>
      </w:pPr>
      <w:r>
        <w:rPr>
          <w:rFonts w:ascii="Gill Sans MT" w:hAnsi="Gill Sans MT"/>
          <w:lang w:val="en-GB"/>
        </w:rPr>
        <w:t xml:space="preserve">There is a clear trend for all of the towns; they all </w:t>
      </w:r>
      <w:r w:rsidR="00F943B3">
        <w:rPr>
          <w:rFonts w:ascii="Gill Sans MT" w:hAnsi="Gill Sans MT"/>
          <w:lang w:val="en-GB"/>
        </w:rPr>
        <w:t>rated</w:t>
      </w:r>
      <w:r>
        <w:rPr>
          <w:rFonts w:ascii="Gill Sans MT" w:hAnsi="Gill Sans MT"/>
          <w:lang w:val="en-GB"/>
        </w:rPr>
        <w:t xml:space="preserve"> “</w:t>
      </w:r>
      <w:r w:rsidRPr="00477792">
        <w:rPr>
          <w:rFonts w:ascii="Gill Sans MT" w:hAnsi="Gill Sans MT"/>
          <w:i/>
          <w:lang w:val="en-GB"/>
        </w:rPr>
        <w:t>Integration and inclusion between different group</w:t>
      </w:r>
      <w:r w:rsidR="00477792">
        <w:rPr>
          <w:rFonts w:ascii="Gill Sans MT" w:hAnsi="Gill Sans MT"/>
          <w:lang w:val="en-GB"/>
        </w:rPr>
        <w:t>s</w:t>
      </w:r>
      <w:r>
        <w:rPr>
          <w:rFonts w:ascii="Gill Sans MT" w:hAnsi="Gill Sans MT"/>
          <w:lang w:val="en-GB"/>
        </w:rPr>
        <w:t xml:space="preserve">” the highest and the </w:t>
      </w:r>
      <w:r w:rsidR="00477792">
        <w:rPr>
          <w:rFonts w:ascii="Gill Sans MT" w:hAnsi="Gill Sans MT"/>
          <w:lang w:val="en-GB"/>
        </w:rPr>
        <w:t>“</w:t>
      </w:r>
      <w:r w:rsidRPr="00477792">
        <w:rPr>
          <w:rFonts w:ascii="Gill Sans MT" w:hAnsi="Gill Sans MT"/>
          <w:i/>
          <w:lang w:val="en-GB"/>
        </w:rPr>
        <w:t>local economy</w:t>
      </w:r>
      <w:r w:rsidR="00477792">
        <w:rPr>
          <w:rFonts w:ascii="Gill Sans MT" w:hAnsi="Gill Sans MT"/>
          <w:lang w:val="en-GB"/>
        </w:rPr>
        <w:t>”</w:t>
      </w:r>
      <w:r>
        <w:rPr>
          <w:rFonts w:ascii="Gill Sans MT" w:hAnsi="Gill Sans MT"/>
          <w:lang w:val="en-GB"/>
        </w:rPr>
        <w:t xml:space="preserve"> </w:t>
      </w:r>
      <w:r w:rsidR="00477792">
        <w:rPr>
          <w:rFonts w:ascii="Gill Sans MT" w:hAnsi="Gill Sans MT"/>
          <w:lang w:val="en-GB"/>
        </w:rPr>
        <w:t xml:space="preserve">the lowest and rank </w:t>
      </w:r>
      <w:r w:rsidR="008D3F68">
        <w:rPr>
          <w:rFonts w:ascii="Gill Sans MT" w:hAnsi="Gill Sans MT"/>
          <w:lang w:val="en-GB"/>
        </w:rPr>
        <w:t>the flowers</w:t>
      </w:r>
      <w:r w:rsidR="00F943B3">
        <w:rPr>
          <w:rFonts w:ascii="Gill Sans MT" w:hAnsi="Gill Sans MT"/>
          <w:lang w:val="en-GB"/>
        </w:rPr>
        <w:t xml:space="preserve"> on the </w:t>
      </w:r>
      <w:r w:rsidR="00F943B3">
        <w:rPr>
          <w:rFonts w:ascii="Gill Sans MT" w:hAnsi="Gill Sans MT"/>
          <w:lang w:val="en-GB"/>
        </w:rPr>
        <w:lastRenderedPageBreak/>
        <w:t>whole</w:t>
      </w:r>
      <w:r w:rsidR="008D3F68">
        <w:rPr>
          <w:rFonts w:ascii="Gill Sans MT" w:hAnsi="Gill Sans MT"/>
          <w:lang w:val="en-GB"/>
        </w:rPr>
        <w:t xml:space="preserve"> in the same order, the average across all four towns ranking is as follows</w:t>
      </w:r>
      <w:r w:rsidR="00F943B3">
        <w:rPr>
          <w:rFonts w:ascii="Gill Sans MT" w:hAnsi="Gill Sans MT"/>
          <w:lang w:val="en-GB"/>
        </w:rPr>
        <w:t xml:space="preserve"> (from high to low)</w:t>
      </w:r>
      <w:r w:rsidR="008D3F68">
        <w:rPr>
          <w:rFonts w:ascii="Gill Sans MT" w:hAnsi="Gill Sans MT"/>
          <w:lang w:val="en-GB"/>
        </w:rPr>
        <w:t>:</w:t>
      </w:r>
    </w:p>
    <w:p w:rsidR="00477792" w:rsidRDefault="008D3F68" w:rsidP="006A52EE">
      <w:pPr>
        <w:pStyle w:val="ListParagraph"/>
        <w:numPr>
          <w:ilvl w:val="1"/>
          <w:numId w:val="2"/>
        </w:numPr>
        <w:spacing w:line="276" w:lineRule="auto"/>
        <w:rPr>
          <w:rFonts w:ascii="Gill Sans MT" w:hAnsi="Gill Sans MT"/>
          <w:lang w:val="en-GB"/>
        </w:rPr>
      </w:pPr>
      <w:r>
        <w:rPr>
          <w:rFonts w:ascii="Gill Sans MT" w:hAnsi="Gill Sans MT"/>
          <w:lang w:val="en-GB"/>
        </w:rPr>
        <w:t>Integration and inclusion between different groups</w:t>
      </w:r>
    </w:p>
    <w:p w:rsidR="008D3F68" w:rsidRDefault="008D3F68" w:rsidP="006A52EE">
      <w:pPr>
        <w:pStyle w:val="ListParagraph"/>
        <w:numPr>
          <w:ilvl w:val="1"/>
          <w:numId w:val="2"/>
        </w:numPr>
        <w:spacing w:line="276" w:lineRule="auto"/>
        <w:rPr>
          <w:rFonts w:ascii="Gill Sans MT" w:hAnsi="Gill Sans MT"/>
          <w:lang w:val="en-GB"/>
        </w:rPr>
      </w:pPr>
      <w:r>
        <w:rPr>
          <w:rFonts w:ascii="Gill Sans MT" w:hAnsi="Gill Sans MT"/>
          <w:lang w:val="en-GB"/>
        </w:rPr>
        <w:t>Joint action, active involvement and integration</w:t>
      </w:r>
    </w:p>
    <w:p w:rsidR="008D3F68" w:rsidRDefault="008D3F68" w:rsidP="006A52EE">
      <w:pPr>
        <w:pStyle w:val="ListParagraph"/>
        <w:numPr>
          <w:ilvl w:val="1"/>
          <w:numId w:val="2"/>
        </w:numPr>
        <w:spacing w:line="276" w:lineRule="auto"/>
        <w:rPr>
          <w:rFonts w:ascii="Gill Sans MT" w:hAnsi="Gill Sans MT"/>
          <w:lang w:val="en-GB"/>
        </w:rPr>
      </w:pPr>
      <w:r>
        <w:rPr>
          <w:rFonts w:ascii="Gill Sans MT" w:hAnsi="Gill Sans MT"/>
          <w:lang w:val="en-GB"/>
        </w:rPr>
        <w:t>Activities and facilities</w:t>
      </w:r>
    </w:p>
    <w:p w:rsidR="008D3F68" w:rsidRDefault="008D3F68" w:rsidP="006A52EE">
      <w:pPr>
        <w:pStyle w:val="ListParagraph"/>
        <w:numPr>
          <w:ilvl w:val="1"/>
          <w:numId w:val="2"/>
        </w:numPr>
        <w:spacing w:line="276" w:lineRule="auto"/>
        <w:rPr>
          <w:rFonts w:ascii="Gill Sans MT" w:hAnsi="Gill Sans MT"/>
          <w:lang w:val="en-GB"/>
        </w:rPr>
      </w:pPr>
      <w:r>
        <w:rPr>
          <w:rFonts w:ascii="Gill Sans MT" w:hAnsi="Gill Sans MT"/>
          <w:lang w:val="en-GB"/>
        </w:rPr>
        <w:t>Local business activity</w:t>
      </w:r>
    </w:p>
    <w:p w:rsidR="008D3F68" w:rsidRDefault="008D3F68" w:rsidP="006A52EE">
      <w:pPr>
        <w:pStyle w:val="ListParagraph"/>
        <w:numPr>
          <w:ilvl w:val="1"/>
          <w:numId w:val="2"/>
        </w:numPr>
        <w:spacing w:line="276" w:lineRule="auto"/>
        <w:rPr>
          <w:rFonts w:ascii="Gill Sans MT" w:hAnsi="Gill Sans MT"/>
          <w:lang w:val="en-GB"/>
        </w:rPr>
      </w:pPr>
      <w:r>
        <w:rPr>
          <w:rFonts w:ascii="Gill Sans MT" w:hAnsi="Gill Sans MT"/>
          <w:lang w:val="en-GB"/>
        </w:rPr>
        <w:t>Common objectives, democracy and communication</w:t>
      </w:r>
    </w:p>
    <w:p w:rsidR="008D3F68" w:rsidRDefault="008D3F68" w:rsidP="006A52EE">
      <w:pPr>
        <w:pStyle w:val="ListParagraph"/>
        <w:numPr>
          <w:ilvl w:val="1"/>
          <w:numId w:val="2"/>
        </w:numPr>
        <w:spacing w:line="276" w:lineRule="auto"/>
        <w:rPr>
          <w:rFonts w:ascii="Gill Sans MT" w:hAnsi="Gill Sans MT"/>
          <w:lang w:val="en-GB"/>
        </w:rPr>
      </w:pPr>
      <w:r>
        <w:rPr>
          <w:rFonts w:ascii="Gill Sans MT" w:hAnsi="Gill Sans MT"/>
          <w:lang w:val="en-GB"/>
        </w:rPr>
        <w:t xml:space="preserve">Local Economy </w:t>
      </w:r>
    </w:p>
    <w:p w:rsidR="000C36DC" w:rsidRPr="008D3F68" w:rsidRDefault="008D3F68" w:rsidP="006A52EE">
      <w:pPr>
        <w:pStyle w:val="ListParagraph"/>
        <w:numPr>
          <w:ilvl w:val="0"/>
          <w:numId w:val="2"/>
        </w:numPr>
        <w:spacing w:line="276" w:lineRule="auto"/>
        <w:rPr>
          <w:rFonts w:ascii="Gill Sans MT" w:hAnsi="Gill Sans MT"/>
          <w:lang w:val="en-GB"/>
        </w:rPr>
      </w:pPr>
      <w:r w:rsidRPr="00C24F37">
        <w:rPr>
          <w:rFonts w:ascii="Gill Sans MT" w:hAnsi="Gill Sans MT"/>
          <w:noProof/>
        </w:rPr>
        <w:drawing>
          <wp:anchor distT="0" distB="0" distL="114300" distR="114300" simplePos="0" relativeHeight="251661312" behindDoc="1" locked="0" layoutInCell="1" allowOverlap="1" wp14:anchorId="1A44C7D7" wp14:editId="5BB345DD">
            <wp:simplePos x="0" y="0"/>
            <wp:positionH relativeFrom="margin">
              <wp:align>right</wp:align>
            </wp:positionH>
            <wp:positionV relativeFrom="paragraph">
              <wp:posOffset>628650</wp:posOffset>
            </wp:positionV>
            <wp:extent cx="5819775" cy="5048250"/>
            <wp:effectExtent l="0" t="0" r="9525" b="0"/>
            <wp:wrapTight wrapText="bothSides">
              <wp:wrapPolygon edited="0">
                <wp:start x="0" y="0"/>
                <wp:lineTo x="0" y="21518"/>
                <wp:lineTo x="21565" y="21518"/>
                <wp:lineTo x="21565"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77792">
        <w:rPr>
          <w:rFonts w:ascii="Gill Sans MT" w:hAnsi="Gill Sans MT"/>
          <w:lang w:val="en-GB"/>
        </w:rPr>
        <w:t>Residents of Crickh</w:t>
      </w:r>
      <w:r w:rsidR="00E70137">
        <w:rPr>
          <w:rFonts w:ascii="Gill Sans MT" w:hAnsi="Gill Sans MT"/>
          <w:lang w:val="en-GB"/>
        </w:rPr>
        <w:t>owell have scored their town</w:t>
      </w:r>
      <w:r w:rsidR="00477792">
        <w:rPr>
          <w:rFonts w:ascii="Gill Sans MT" w:hAnsi="Gill Sans MT"/>
          <w:lang w:val="en-GB"/>
        </w:rPr>
        <w:t xml:space="preserve"> higher than any of the others on almost all of the subject heads and in some cases “Joint action, active involvement and interaction, local business activity and activities an</w:t>
      </w:r>
      <w:r>
        <w:rPr>
          <w:rFonts w:ascii="Gill Sans MT" w:hAnsi="Gill Sans MT"/>
          <w:lang w:val="en-GB"/>
        </w:rPr>
        <w:t>d facilities by quite a margin.</w:t>
      </w:r>
    </w:p>
    <w:p w:rsidR="000B23FE" w:rsidRDefault="008D3F68" w:rsidP="006A52EE">
      <w:pPr>
        <w:spacing w:line="276" w:lineRule="auto"/>
        <w:rPr>
          <w:rFonts w:ascii="Gill Sans MT" w:hAnsi="Gill Sans MT"/>
          <w:lang w:val="en-GB"/>
        </w:rPr>
      </w:pPr>
      <w:r>
        <w:rPr>
          <w:rFonts w:ascii="Gill Sans MT" w:hAnsi="Gill Sans MT"/>
          <w:lang w:val="en-GB"/>
        </w:rPr>
        <w:t>Figure 2.</w:t>
      </w:r>
      <w:r w:rsidR="00E95954">
        <w:rPr>
          <w:rFonts w:ascii="Gill Sans MT" w:hAnsi="Gill Sans MT"/>
          <w:lang w:val="en-GB"/>
        </w:rPr>
        <w:t>3</w:t>
      </w:r>
      <w:r>
        <w:rPr>
          <w:rFonts w:ascii="Gill Sans MT" w:hAnsi="Gill Sans MT"/>
          <w:lang w:val="en-GB"/>
        </w:rPr>
        <w:t xml:space="preserve"> “Joint action, active involvement and interaction” looks at the first set of questions in the survey. </w:t>
      </w:r>
      <w:r w:rsidR="00BC0661">
        <w:rPr>
          <w:rFonts w:ascii="Gill Sans MT" w:hAnsi="Gill Sans MT"/>
          <w:lang w:val="en-GB"/>
        </w:rPr>
        <w:t xml:space="preserve">The residents of </w:t>
      </w:r>
      <w:r w:rsidR="008D75A6">
        <w:rPr>
          <w:rFonts w:ascii="Gill Sans MT" w:hAnsi="Gill Sans MT"/>
          <w:lang w:val="en-GB"/>
        </w:rPr>
        <w:t>Crickhowell’s</w:t>
      </w:r>
      <w:r w:rsidR="00BC0661">
        <w:rPr>
          <w:rFonts w:ascii="Gill Sans MT" w:hAnsi="Gill Sans MT"/>
          <w:lang w:val="en-GB"/>
        </w:rPr>
        <w:t xml:space="preserve"> perception of the </w:t>
      </w:r>
      <w:r w:rsidR="004D441C">
        <w:rPr>
          <w:rFonts w:ascii="Gill Sans MT" w:hAnsi="Gill Sans MT"/>
          <w:lang w:val="en-GB"/>
        </w:rPr>
        <w:t>“</w:t>
      </w:r>
      <w:r w:rsidR="00BC0661" w:rsidRPr="004D441C">
        <w:rPr>
          <w:rFonts w:ascii="Gill Sans MT" w:hAnsi="Gill Sans MT"/>
          <w:i/>
          <w:lang w:val="en-GB"/>
        </w:rPr>
        <w:t>level to which the local community takes care of its natural environment</w:t>
      </w:r>
      <w:r w:rsidR="004D441C">
        <w:rPr>
          <w:rFonts w:ascii="Gill Sans MT" w:hAnsi="Gill Sans MT"/>
          <w:lang w:val="en-GB"/>
        </w:rPr>
        <w:t>”</w:t>
      </w:r>
      <w:r w:rsidR="00BC0661">
        <w:rPr>
          <w:rFonts w:ascii="Gill Sans MT" w:hAnsi="Gill Sans MT"/>
          <w:lang w:val="en-GB"/>
        </w:rPr>
        <w:t xml:space="preserve"> </w:t>
      </w:r>
      <w:r w:rsidR="0089527A">
        <w:rPr>
          <w:rFonts w:ascii="Gill Sans MT" w:hAnsi="Gill Sans MT"/>
          <w:lang w:val="en-GB"/>
        </w:rPr>
        <w:t xml:space="preserve">is </w:t>
      </w:r>
      <w:r w:rsidR="00BC0661">
        <w:rPr>
          <w:rFonts w:ascii="Gill Sans MT" w:hAnsi="Gill Sans MT"/>
          <w:lang w:val="en-GB"/>
        </w:rPr>
        <w:t xml:space="preserve">the highest. This is a trend across all four communities. Interestingly the residents of Hay’s </w:t>
      </w:r>
      <w:r w:rsidR="004D441C">
        <w:rPr>
          <w:rFonts w:ascii="Gill Sans MT" w:hAnsi="Gill Sans MT"/>
          <w:lang w:val="en-GB"/>
        </w:rPr>
        <w:t>p</w:t>
      </w:r>
      <w:r w:rsidR="00BC0661">
        <w:rPr>
          <w:rFonts w:ascii="Gill Sans MT" w:hAnsi="Gill Sans MT"/>
          <w:lang w:val="en-GB"/>
        </w:rPr>
        <w:t>e</w:t>
      </w:r>
      <w:r w:rsidR="004D441C">
        <w:rPr>
          <w:rFonts w:ascii="Gill Sans MT" w:hAnsi="Gill Sans MT"/>
          <w:lang w:val="en-GB"/>
        </w:rPr>
        <w:t>r</w:t>
      </w:r>
      <w:r w:rsidR="00BC0661">
        <w:rPr>
          <w:rFonts w:ascii="Gill Sans MT" w:hAnsi="Gill Sans MT"/>
          <w:lang w:val="en-GB"/>
        </w:rPr>
        <w:t xml:space="preserve">ception of the </w:t>
      </w:r>
      <w:r w:rsidR="004D441C">
        <w:rPr>
          <w:rFonts w:ascii="Gill Sans MT" w:hAnsi="Gill Sans MT"/>
          <w:lang w:val="en-GB"/>
        </w:rPr>
        <w:t>“</w:t>
      </w:r>
      <w:r w:rsidR="00BC0661" w:rsidRPr="004D441C">
        <w:rPr>
          <w:rFonts w:ascii="Gill Sans MT" w:hAnsi="Gill Sans MT"/>
          <w:i/>
          <w:lang w:val="en-GB"/>
        </w:rPr>
        <w:t>level of public sector support provided towards community initiatives</w:t>
      </w:r>
      <w:r w:rsidR="004D441C">
        <w:rPr>
          <w:rFonts w:ascii="Gill Sans MT" w:hAnsi="Gill Sans MT"/>
          <w:lang w:val="en-GB"/>
        </w:rPr>
        <w:t>”</w:t>
      </w:r>
      <w:r w:rsidR="00BC0661">
        <w:rPr>
          <w:rFonts w:ascii="Gill Sans MT" w:hAnsi="Gill Sans MT"/>
          <w:lang w:val="en-GB"/>
        </w:rPr>
        <w:t xml:space="preserve"> is the lowest on this set of questions. Although the other three communities have this lower down they</w:t>
      </w:r>
      <w:r w:rsidR="004D441C">
        <w:rPr>
          <w:rFonts w:ascii="Gill Sans MT" w:hAnsi="Gill Sans MT"/>
          <w:lang w:val="en-GB"/>
        </w:rPr>
        <w:t xml:space="preserve"> </w:t>
      </w:r>
      <w:r w:rsidR="004D441C">
        <w:rPr>
          <w:rFonts w:ascii="Gill Sans MT" w:hAnsi="Gill Sans MT"/>
          <w:lang w:val="en-GB"/>
        </w:rPr>
        <w:lastRenderedPageBreak/>
        <w:t>have on average</w:t>
      </w:r>
      <w:r w:rsidR="00BC0661">
        <w:rPr>
          <w:rFonts w:ascii="Gill Sans MT" w:hAnsi="Gill Sans MT"/>
          <w:lang w:val="en-GB"/>
        </w:rPr>
        <w:t xml:space="preserve"> all rank</w:t>
      </w:r>
      <w:r w:rsidR="004D441C">
        <w:rPr>
          <w:rFonts w:ascii="Gill Sans MT" w:hAnsi="Gill Sans MT"/>
          <w:lang w:val="en-GB"/>
        </w:rPr>
        <w:t>ed</w:t>
      </w:r>
      <w:r w:rsidR="00BC0661">
        <w:rPr>
          <w:rFonts w:ascii="Gill Sans MT" w:hAnsi="Gill Sans MT"/>
          <w:lang w:val="en-GB"/>
        </w:rPr>
        <w:t xml:space="preserve"> </w:t>
      </w:r>
      <w:r w:rsidR="004D441C">
        <w:rPr>
          <w:rFonts w:ascii="Gill Sans MT" w:hAnsi="Gill Sans MT"/>
          <w:lang w:val="en-GB"/>
        </w:rPr>
        <w:t>“</w:t>
      </w:r>
      <w:r w:rsidR="00BC0661" w:rsidRPr="004D441C">
        <w:rPr>
          <w:rFonts w:ascii="Gill Sans MT" w:hAnsi="Gill Sans MT"/>
          <w:i/>
          <w:lang w:val="en-GB"/>
        </w:rPr>
        <w:t>level of own person attendance at social events and activities</w:t>
      </w:r>
      <w:r w:rsidR="004D441C">
        <w:rPr>
          <w:rFonts w:ascii="Gill Sans MT" w:hAnsi="Gill Sans MT"/>
          <w:lang w:val="en-GB"/>
        </w:rPr>
        <w:t>”</w:t>
      </w:r>
      <w:r w:rsidR="00BC0661">
        <w:rPr>
          <w:rFonts w:ascii="Gill Sans MT" w:hAnsi="Gill Sans MT"/>
          <w:lang w:val="en-GB"/>
        </w:rPr>
        <w:t xml:space="preserve"> as the lowest</w:t>
      </w:r>
      <w:r w:rsidR="008D75A6">
        <w:rPr>
          <w:rFonts w:ascii="Gill Sans MT" w:hAnsi="Gill Sans MT"/>
          <w:lang w:val="en-GB"/>
        </w:rPr>
        <w:t>. It would be interesting to find out the reason for this, is it because the events and activities are of poor quality or perhaps not reasonably accessible down to any number of factors?</w:t>
      </w:r>
      <w:r w:rsidR="00BC0661">
        <w:rPr>
          <w:rFonts w:ascii="Gill Sans MT" w:hAnsi="Gill Sans MT"/>
          <w:lang w:val="en-GB"/>
        </w:rPr>
        <w:t xml:space="preserve"> </w:t>
      </w:r>
      <w:r w:rsidR="004D441C">
        <w:rPr>
          <w:rFonts w:ascii="Gill Sans MT" w:hAnsi="Gill Sans MT"/>
          <w:lang w:val="en-GB"/>
        </w:rPr>
        <w:t>I</w:t>
      </w:r>
      <w:r w:rsidR="00BC0661">
        <w:rPr>
          <w:rFonts w:ascii="Gill Sans MT" w:hAnsi="Gill Sans MT"/>
          <w:lang w:val="en-GB"/>
        </w:rPr>
        <w:t xml:space="preserve">t would </w:t>
      </w:r>
      <w:r w:rsidR="008D75A6">
        <w:rPr>
          <w:rFonts w:ascii="Gill Sans MT" w:hAnsi="Gill Sans MT"/>
          <w:lang w:val="en-GB"/>
        </w:rPr>
        <w:t xml:space="preserve">also </w:t>
      </w:r>
      <w:r w:rsidR="00BC0661">
        <w:rPr>
          <w:rFonts w:ascii="Gill Sans MT" w:hAnsi="Gill Sans MT"/>
          <w:lang w:val="en-GB"/>
        </w:rPr>
        <w:t xml:space="preserve">be interesting the gauge what the demographics are of the community members that get involved in running local social events and activities </w:t>
      </w:r>
      <w:r w:rsidR="006A52EE">
        <w:rPr>
          <w:rFonts w:ascii="Gill Sans MT" w:hAnsi="Gill Sans MT"/>
          <w:lang w:val="en-GB"/>
        </w:rPr>
        <w:t>i</w:t>
      </w:r>
      <w:r w:rsidR="00FC7772">
        <w:rPr>
          <w:rFonts w:ascii="Gill Sans MT" w:hAnsi="Gill Sans MT"/>
          <w:lang w:val="en-GB"/>
        </w:rPr>
        <w:t>.</w:t>
      </w:r>
      <w:r w:rsidR="006A52EE">
        <w:rPr>
          <w:rFonts w:ascii="Gill Sans MT" w:hAnsi="Gill Sans MT"/>
          <w:lang w:val="en-GB"/>
        </w:rPr>
        <w:t>e</w:t>
      </w:r>
      <w:r w:rsidR="00BC0661">
        <w:rPr>
          <w:rFonts w:ascii="Gill Sans MT" w:hAnsi="Gill Sans MT"/>
          <w:lang w:val="en-GB"/>
        </w:rPr>
        <w:t xml:space="preserve"> are they newco</w:t>
      </w:r>
      <w:r w:rsidR="008D75A6">
        <w:rPr>
          <w:rFonts w:ascii="Gill Sans MT" w:hAnsi="Gill Sans MT"/>
          <w:lang w:val="en-GB"/>
        </w:rPr>
        <w:t xml:space="preserve">mers, people who have been in the area all their lives etc. </w:t>
      </w:r>
    </w:p>
    <w:p w:rsidR="000B23FE" w:rsidRDefault="004D441C" w:rsidP="006A52EE">
      <w:pPr>
        <w:spacing w:line="276" w:lineRule="auto"/>
        <w:rPr>
          <w:rFonts w:ascii="Gill Sans MT" w:hAnsi="Gill Sans MT"/>
          <w:lang w:val="en-GB"/>
        </w:rPr>
      </w:pPr>
      <w:r>
        <w:rPr>
          <w:noProof/>
        </w:rPr>
        <w:drawing>
          <wp:inline distT="0" distB="0" distL="0" distR="0" wp14:anchorId="35D02F0D" wp14:editId="0EA9C62A">
            <wp:extent cx="5734050" cy="3581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23FE" w:rsidRPr="004D441C" w:rsidRDefault="004D441C" w:rsidP="006A52EE">
      <w:pPr>
        <w:spacing w:line="276" w:lineRule="auto"/>
        <w:rPr>
          <w:rFonts w:ascii="Gill Sans MT" w:hAnsi="Gill Sans MT"/>
          <w:lang w:val="en-GB"/>
        </w:rPr>
      </w:pPr>
      <w:r>
        <w:rPr>
          <w:rFonts w:ascii="Gill Sans MT" w:hAnsi="Gill Sans MT"/>
          <w:lang w:val="en-GB"/>
        </w:rPr>
        <w:t>Figure 2.</w:t>
      </w:r>
      <w:r w:rsidR="00E95954">
        <w:rPr>
          <w:rFonts w:ascii="Gill Sans MT" w:hAnsi="Gill Sans MT"/>
          <w:lang w:val="en-GB"/>
        </w:rPr>
        <w:t>4</w:t>
      </w:r>
      <w:r>
        <w:rPr>
          <w:rFonts w:ascii="Gill Sans MT" w:hAnsi="Gill Sans MT"/>
          <w:lang w:val="en-GB"/>
        </w:rPr>
        <w:t xml:space="preserve"> “Local business activity” </w:t>
      </w:r>
      <w:r w:rsidR="00785B23">
        <w:rPr>
          <w:rFonts w:ascii="Gill Sans MT" w:hAnsi="Gill Sans MT"/>
          <w:lang w:val="en-GB"/>
        </w:rPr>
        <w:t>gauges the resident’s perceptions</w:t>
      </w:r>
      <w:r>
        <w:rPr>
          <w:rFonts w:ascii="Gill Sans MT" w:hAnsi="Gill Sans MT"/>
          <w:lang w:val="en-GB"/>
        </w:rPr>
        <w:t xml:space="preserve"> on local business activity in each of the four communities. The residents of </w:t>
      </w:r>
      <w:r w:rsidR="00785B23">
        <w:rPr>
          <w:rFonts w:ascii="Gill Sans MT" w:hAnsi="Gill Sans MT"/>
          <w:lang w:val="en-GB"/>
        </w:rPr>
        <w:t>Brecon’s</w:t>
      </w:r>
      <w:r>
        <w:rPr>
          <w:rFonts w:ascii="Gill Sans MT" w:hAnsi="Gill Sans MT"/>
          <w:lang w:val="en-GB"/>
        </w:rPr>
        <w:t xml:space="preserve"> perception on this theme was lower than the other three communities but there is a trend across all four of them. They all rate “</w:t>
      </w:r>
      <w:r>
        <w:rPr>
          <w:rFonts w:ascii="Gill Sans MT" w:hAnsi="Gill Sans MT"/>
          <w:i/>
          <w:lang w:val="en-GB"/>
        </w:rPr>
        <w:t>level to which local businesses support one another”</w:t>
      </w:r>
      <w:r>
        <w:rPr>
          <w:rFonts w:ascii="Gill Sans MT" w:hAnsi="Gill Sans MT"/>
          <w:lang w:val="en-GB"/>
        </w:rPr>
        <w:t xml:space="preserve"> highest. The average in Crickhowell is 2.53 which is really quite impressive and may have something to do with the successful “</w:t>
      </w:r>
      <w:hyperlink r:id="rId16" w:history="1">
        <w:r w:rsidRPr="004D441C">
          <w:rPr>
            <w:rStyle w:val="Hyperlink"/>
            <w:rFonts w:ascii="Gill Sans MT" w:hAnsi="Gill Sans MT"/>
            <w:lang w:val="en-GB"/>
          </w:rPr>
          <w:t>Totally Locally</w:t>
        </w:r>
      </w:hyperlink>
      <w:r>
        <w:rPr>
          <w:rFonts w:ascii="Gill Sans MT" w:hAnsi="Gill Sans MT"/>
          <w:lang w:val="en-GB"/>
        </w:rPr>
        <w:t xml:space="preserve">” scheme they are currently </w:t>
      </w:r>
      <w:r w:rsidR="00DE20D2">
        <w:rPr>
          <w:rFonts w:ascii="Gill Sans MT" w:hAnsi="Gill Sans MT"/>
          <w:lang w:val="en-GB"/>
        </w:rPr>
        <w:t>running</w:t>
      </w:r>
      <w:r>
        <w:rPr>
          <w:rFonts w:ascii="Gill Sans MT" w:hAnsi="Gill Sans MT"/>
          <w:lang w:val="en-GB"/>
        </w:rPr>
        <w:t xml:space="preserve">. </w:t>
      </w:r>
      <w:r w:rsidR="00DE20D2">
        <w:rPr>
          <w:rFonts w:ascii="Gill Sans MT" w:hAnsi="Gill Sans MT"/>
          <w:lang w:val="en-GB"/>
        </w:rPr>
        <w:t xml:space="preserve">Residents of </w:t>
      </w:r>
      <w:r w:rsidR="00785B23">
        <w:rPr>
          <w:rFonts w:ascii="Gill Sans MT" w:hAnsi="Gill Sans MT"/>
          <w:lang w:val="en-GB"/>
        </w:rPr>
        <w:t>Brecon</w:t>
      </w:r>
      <w:r w:rsidR="00DE20D2">
        <w:rPr>
          <w:rFonts w:ascii="Gill Sans MT" w:hAnsi="Gill Sans MT"/>
          <w:lang w:val="en-GB"/>
        </w:rPr>
        <w:t xml:space="preserve"> have ranked “</w:t>
      </w:r>
      <w:r w:rsidR="00DE20D2" w:rsidRPr="00DE20D2">
        <w:rPr>
          <w:rFonts w:ascii="Gill Sans MT" w:hAnsi="Gill Sans MT"/>
          <w:i/>
          <w:lang w:val="en-GB"/>
        </w:rPr>
        <w:t>level of potential for local businesses to grow</w:t>
      </w:r>
      <w:r w:rsidR="00DE20D2">
        <w:rPr>
          <w:rFonts w:ascii="Gill Sans MT" w:hAnsi="Gill Sans MT"/>
          <w:lang w:val="en-GB"/>
        </w:rPr>
        <w:t>” and “</w:t>
      </w:r>
      <w:r w:rsidR="00DE20D2" w:rsidRPr="00DE20D2">
        <w:rPr>
          <w:rFonts w:ascii="Gill Sans MT" w:hAnsi="Gill Sans MT"/>
          <w:i/>
          <w:lang w:val="en-GB"/>
        </w:rPr>
        <w:t>diversity in types of local business</w:t>
      </w:r>
      <w:r w:rsidR="00DE20D2">
        <w:rPr>
          <w:rFonts w:ascii="Gill Sans MT" w:hAnsi="Gill Sans MT"/>
          <w:i/>
          <w:lang w:val="en-GB"/>
        </w:rPr>
        <w:t>es</w:t>
      </w:r>
      <w:r w:rsidR="00DE20D2">
        <w:rPr>
          <w:rFonts w:ascii="Gill Sans MT" w:hAnsi="Gill Sans MT"/>
          <w:lang w:val="en-GB"/>
        </w:rPr>
        <w:t xml:space="preserve">” joint lowest (average of 1.68) both of these are the lowest scoring subjects in the other three communities as well. </w:t>
      </w:r>
    </w:p>
    <w:p w:rsidR="000B23FE" w:rsidRDefault="000B23FE" w:rsidP="006A52EE">
      <w:pPr>
        <w:spacing w:line="276" w:lineRule="auto"/>
        <w:rPr>
          <w:rFonts w:ascii="Gill Sans MT" w:hAnsi="Gill Sans MT"/>
          <w:lang w:val="en-GB"/>
        </w:rPr>
      </w:pPr>
    </w:p>
    <w:p w:rsidR="000B23FE" w:rsidRDefault="000B23FE" w:rsidP="006A52EE">
      <w:pPr>
        <w:spacing w:line="276" w:lineRule="auto"/>
        <w:rPr>
          <w:rFonts w:ascii="Gill Sans MT" w:hAnsi="Gill Sans MT"/>
          <w:lang w:val="en-GB"/>
        </w:rPr>
      </w:pPr>
    </w:p>
    <w:p w:rsidR="000B23FE" w:rsidRDefault="000B23FE" w:rsidP="006A52EE">
      <w:pPr>
        <w:spacing w:line="276" w:lineRule="auto"/>
        <w:rPr>
          <w:rFonts w:ascii="Gill Sans MT" w:hAnsi="Gill Sans MT"/>
          <w:lang w:val="en-GB"/>
        </w:rPr>
      </w:pPr>
    </w:p>
    <w:p w:rsidR="000B23FE" w:rsidRDefault="000B23FE" w:rsidP="006A52EE">
      <w:pPr>
        <w:spacing w:line="276" w:lineRule="auto"/>
        <w:rPr>
          <w:rFonts w:ascii="Gill Sans MT" w:hAnsi="Gill Sans MT"/>
          <w:lang w:val="en-GB"/>
        </w:rPr>
      </w:pPr>
    </w:p>
    <w:p w:rsidR="000D33B8" w:rsidRDefault="000D33B8" w:rsidP="006A52EE">
      <w:pPr>
        <w:spacing w:line="276" w:lineRule="auto"/>
        <w:rPr>
          <w:rFonts w:ascii="Gill Sans MT" w:hAnsi="Gill Sans MT"/>
          <w:lang w:val="en-GB"/>
        </w:rPr>
      </w:pPr>
    </w:p>
    <w:p w:rsidR="000D33B8" w:rsidRDefault="000D33B8" w:rsidP="006A52EE">
      <w:pPr>
        <w:spacing w:line="276" w:lineRule="auto"/>
        <w:rPr>
          <w:rFonts w:ascii="Gill Sans MT" w:hAnsi="Gill Sans MT"/>
          <w:lang w:val="en-GB"/>
        </w:rPr>
      </w:pPr>
    </w:p>
    <w:p w:rsidR="000D33B8" w:rsidRDefault="000D33B8" w:rsidP="006A52EE">
      <w:pPr>
        <w:spacing w:line="276" w:lineRule="auto"/>
        <w:rPr>
          <w:rFonts w:ascii="Gill Sans MT" w:hAnsi="Gill Sans MT"/>
          <w:lang w:val="en-GB"/>
        </w:rPr>
      </w:pPr>
    </w:p>
    <w:p w:rsidR="000D33B8" w:rsidRDefault="008A36A7" w:rsidP="006A52EE">
      <w:pPr>
        <w:spacing w:line="276" w:lineRule="auto"/>
        <w:rPr>
          <w:rFonts w:ascii="Gill Sans MT" w:hAnsi="Gill Sans MT"/>
          <w:lang w:val="en-GB"/>
        </w:rPr>
      </w:pPr>
      <w:r>
        <w:rPr>
          <w:noProof/>
        </w:rPr>
        <w:lastRenderedPageBreak/>
        <w:drawing>
          <wp:inline distT="0" distB="0" distL="0" distR="0" wp14:anchorId="1F7D095E" wp14:editId="1ADD2182">
            <wp:extent cx="5486400" cy="3781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23FE" w:rsidRDefault="008A36A7" w:rsidP="006A52EE">
      <w:pPr>
        <w:spacing w:line="276" w:lineRule="auto"/>
        <w:rPr>
          <w:rFonts w:ascii="Gill Sans MT" w:hAnsi="Gill Sans MT"/>
          <w:lang w:val="en-GB"/>
        </w:rPr>
      </w:pPr>
      <w:r>
        <w:rPr>
          <w:rFonts w:ascii="Gill Sans MT" w:hAnsi="Gill Sans MT"/>
          <w:lang w:val="en-GB"/>
        </w:rPr>
        <w:t>Figure 2.</w:t>
      </w:r>
      <w:r w:rsidR="00E95954">
        <w:rPr>
          <w:rFonts w:ascii="Gill Sans MT" w:hAnsi="Gill Sans MT"/>
          <w:lang w:val="en-GB"/>
        </w:rPr>
        <w:t>5</w:t>
      </w:r>
      <w:r>
        <w:rPr>
          <w:rFonts w:ascii="Gill Sans MT" w:hAnsi="Gill Sans MT"/>
          <w:lang w:val="en-GB"/>
        </w:rPr>
        <w:t xml:space="preserve"> </w:t>
      </w:r>
      <w:r w:rsidR="00034879">
        <w:rPr>
          <w:rFonts w:ascii="Gill Sans MT" w:hAnsi="Gill Sans MT"/>
          <w:lang w:val="en-GB"/>
        </w:rPr>
        <w:t>“</w:t>
      </w:r>
      <w:r w:rsidRPr="00034879">
        <w:rPr>
          <w:rFonts w:ascii="Gill Sans MT" w:hAnsi="Gill Sans MT"/>
          <w:i/>
          <w:lang w:val="en-GB"/>
        </w:rPr>
        <w:t>Local Economy</w:t>
      </w:r>
      <w:r w:rsidR="00034879">
        <w:rPr>
          <w:rFonts w:ascii="Gill Sans MT" w:hAnsi="Gill Sans MT"/>
          <w:lang w:val="en-GB"/>
        </w:rPr>
        <w:t>”</w:t>
      </w:r>
      <w:r>
        <w:rPr>
          <w:rFonts w:ascii="Gill Sans MT" w:hAnsi="Gill Sans MT"/>
          <w:lang w:val="en-GB"/>
        </w:rPr>
        <w:t xml:space="preserve"> shows a strong pattern across all four communities</w:t>
      </w:r>
      <w:r w:rsidR="00034879">
        <w:rPr>
          <w:rFonts w:ascii="Gill Sans MT" w:hAnsi="Gill Sans MT"/>
          <w:lang w:val="en-GB"/>
        </w:rPr>
        <w:t>,</w:t>
      </w:r>
      <w:r>
        <w:rPr>
          <w:rFonts w:ascii="Gill Sans MT" w:hAnsi="Gill Sans MT"/>
          <w:lang w:val="en-GB"/>
        </w:rPr>
        <w:t xml:space="preserve"> the chart clearly shows that the residents perceptions of “</w:t>
      </w:r>
      <w:r w:rsidRPr="008A36A7">
        <w:rPr>
          <w:rFonts w:ascii="Gill Sans MT" w:hAnsi="Gill Sans MT"/>
          <w:i/>
          <w:lang w:val="en-GB"/>
        </w:rPr>
        <w:t>level of your own spending with local shops and businesses</w:t>
      </w:r>
      <w:r>
        <w:rPr>
          <w:rFonts w:ascii="Gill Sans MT" w:hAnsi="Gill Sans MT"/>
          <w:lang w:val="en-GB"/>
        </w:rPr>
        <w:t xml:space="preserve">” as high which is really positive to see (if would be interesting to break it down into what is brought locally and what </w:t>
      </w:r>
      <w:r w:rsidR="00034879">
        <w:rPr>
          <w:rFonts w:ascii="Gill Sans MT" w:hAnsi="Gill Sans MT"/>
          <w:lang w:val="en-GB"/>
        </w:rPr>
        <w:t>isn’t). However all four communities perception of “</w:t>
      </w:r>
      <w:r w:rsidR="00034879" w:rsidRPr="00034879">
        <w:rPr>
          <w:rFonts w:ascii="Gill Sans MT" w:hAnsi="Gill Sans MT"/>
          <w:i/>
          <w:lang w:val="en-GB"/>
        </w:rPr>
        <w:t>level of job opportunities in the local community</w:t>
      </w:r>
      <w:r w:rsidR="00034879">
        <w:rPr>
          <w:rFonts w:ascii="Gill Sans MT" w:hAnsi="Gill Sans MT"/>
          <w:lang w:val="en-GB"/>
        </w:rPr>
        <w:t>” and “</w:t>
      </w:r>
      <w:r w:rsidR="00034879" w:rsidRPr="00034879">
        <w:rPr>
          <w:rFonts w:ascii="Gill Sans MT" w:hAnsi="Gill Sans MT"/>
          <w:i/>
          <w:lang w:val="en-GB"/>
        </w:rPr>
        <w:t>diversity of job opportunities</w:t>
      </w:r>
      <w:r w:rsidR="00034879">
        <w:rPr>
          <w:rFonts w:ascii="Gill Sans MT" w:hAnsi="Gill Sans MT"/>
          <w:lang w:val="en-GB"/>
        </w:rPr>
        <w:t xml:space="preserve">” are low (incredibly Hay, Brecon and Crickhowell’s average score for the latter were all 1.27, Talgarth’s slightly lower at 1.23).  </w:t>
      </w: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p>
    <w:p w:rsidR="00034879" w:rsidRDefault="00034879" w:rsidP="006A52EE">
      <w:pPr>
        <w:spacing w:line="276" w:lineRule="auto"/>
        <w:rPr>
          <w:rFonts w:ascii="Gill Sans MT" w:hAnsi="Gill Sans MT"/>
          <w:lang w:val="en-GB"/>
        </w:rPr>
      </w:pPr>
      <w:r>
        <w:rPr>
          <w:noProof/>
        </w:rPr>
        <w:lastRenderedPageBreak/>
        <w:drawing>
          <wp:inline distT="0" distB="0" distL="0" distR="0" wp14:anchorId="4128ED6B" wp14:editId="5A28E6CE">
            <wp:extent cx="5486400" cy="42195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5671" w:rsidRPr="00812D1D" w:rsidRDefault="001C22CC" w:rsidP="006A52EE">
      <w:pPr>
        <w:spacing w:line="276" w:lineRule="auto"/>
        <w:rPr>
          <w:rFonts w:ascii="Gill Sans MT" w:hAnsi="Gill Sans MT"/>
          <w:lang w:val="en-GB"/>
        </w:rPr>
      </w:pPr>
      <w:r>
        <w:rPr>
          <w:rFonts w:ascii="Gill Sans MT" w:hAnsi="Gill Sans MT"/>
          <w:lang w:val="en-GB"/>
        </w:rPr>
        <w:t>Figure 2.</w:t>
      </w:r>
      <w:r w:rsidR="00E95954">
        <w:rPr>
          <w:rFonts w:ascii="Gill Sans MT" w:hAnsi="Gill Sans MT"/>
          <w:lang w:val="en-GB"/>
        </w:rPr>
        <w:t>6</w:t>
      </w:r>
      <w:r>
        <w:rPr>
          <w:rFonts w:ascii="Gill Sans MT" w:hAnsi="Gill Sans MT"/>
          <w:lang w:val="en-GB"/>
        </w:rPr>
        <w:t xml:space="preserve"> “</w:t>
      </w:r>
      <w:r w:rsidRPr="001C22CC">
        <w:rPr>
          <w:rFonts w:ascii="Gill Sans MT" w:hAnsi="Gill Sans MT"/>
          <w:i/>
          <w:lang w:val="en-GB"/>
        </w:rPr>
        <w:t>Common objectives, democracy, and communication</w:t>
      </w:r>
      <w:r>
        <w:rPr>
          <w:rFonts w:ascii="Gill Sans MT" w:hAnsi="Gill Sans MT"/>
          <w:i/>
          <w:lang w:val="en-GB"/>
        </w:rPr>
        <w:t>”</w:t>
      </w:r>
      <w:r w:rsidR="00812D1D">
        <w:rPr>
          <w:rFonts w:ascii="Gill Sans MT" w:hAnsi="Gill Sans MT"/>
          <w:i/>
          <w:lang w:val="en-GB"/>
        </w:rPr>
        <w:t xml:space="preserve"> </w:t>
      </w:r>
      <w:r w:rsidR="00F5543E">
        <w:rPr>
          <w:rFonts w:ascii="Gill Sans MT" w:hAnsi="Gill Sans MT"/>
          <w:lang w:val="en-GB"/>
        </w:rPr>
        <w:t xml:space="preserve">again shows a number of trends across the four communities involved in the survey. The majority of the towns </w:t>
      </w:r>
      <w:r w:rsidR="00785B23">
        <w:rPr>
          <w:rFonts w:ascii="Gill Sans MT" w:hAnsi="Gill Sans MT"/>
          <w:lang w:val="en-GB"/>
        </w:rPr>
        <w:t>perceived</w:t>
      </w:r>
      <w:r w:rsidR="00F5543E">
        <w:rPr>
          <w:rFonts w:ascii="Gill Sans MT" w:hAnsi="Gill Sans MT"/>
          <w:lang w:val="en-GB"/>
        </w:rPr>
        <w:t xml:space="preserve"> the “level of promotion of local </w:t>
      </w:r>
      <w:r w:rsidR="00785B23">
        <w:rPr>
          <w:rFonts w:ascii="Gill Sans MT" w:hAnsi="Gill Sans MT"/>
          <w:lang w:val="en-GB"/>
        </w:rPr>
        <w:t>culture and heritage” slightly better than</w:t>
      </w:r>
      <w:r w:rsidR="00F5543E">
        <w:rPr>
          <w:rFonts w:ascii="Gill Sans MT" w:hAnsi="Gill Sans MT"/>
          <w:lang w:val="en-GB"/>
        </w:rPr>
        <w:t xml:space="preserve"> “level of promotion of social activities, clubs, societies, or interest gro</w:t>
      </w:r>
      <w:r w:rsidR="00785B23">
        <w:rPr>
          <w:rFonts w:ascii="Gill Sans MT" w:hAnsi="Gill Sans MT"/>
          <w:lang w:val="en-GB"/>
        </w:rPr>
        <w:t>ups”</w:t>
      </w:r>
      <w:r w:rsidR="00F5543E">
        <w:rPr>
          <w:rFonts w:ascii="Gill Sans MT" w:hAnsi="Gill Sans MT"/>
          <w:lang w:val="en-GB"/>
        </w:rPr>
        <w:t xml:space="preserve">. There is a noticeable drop across all four communities when rating the “level to which you feel you have an influence on local issues” and this is noticeably the lowest scorer for all four communities in this category. </w:t>
      </w:r>
    </w:p>
    <w:p w:rsidR="001C22CC" w:rsidRDefault="001C22CC"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p>
    <w:p w:rsidR="00812D1D" w:rsidRDefault="00812D1D" w:rsidP="006A52EE">
      <w:pPr>
        <w:spacing w:line="276" w:lineRule="auto"/>
        <w:rPr>
          <w:rFonts w:ascii="Gill Sans MT" w:hAnsi="Gill Sans MT"/>
          <w:lang w:val="en-GB"/>
        </w:rPr>
      </w:pPr>
      <w:r>
        <w:rPr>
          <w:noProof/>
        </w:rPr>
        <w:lastRenderedPageBreak/>
        <w:drawing>
          <wp:inline distT="0" distB="0" distL="0" distR="0" wp14:anchorId="41CFB260" wp14:editId="57FAE1B1">
            <wp:extent cx="5486400" cy="4648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22CC" w:rsidRDefault="00F5543E" w:rsidP="006A52EE">
      <w:pPr>
        <w:spacing w:line="276" w:lineRule="auto"/>
        <w:rPr>
          <w:rFonts w:ascii="Gill Sans MT" w:hAnsi="Gill Sans MT"/>
          <w:lang w:val="en-GB"/>
        </w:rPr>
      </w:pPr>
      <w:r>
        <w:rPr>
          <w:rFonts w:ascii="Gill Sans MT" w:hAnsi="Gill Sans MT"/>
          <w:lang w:val="en-GB"/>
        </w:rPr>
        <w:t xml:space="preserve">Figure </w:t>
      </w:r>
      <w:r w:rsidR="00AF5E73">
        <w:rPr>
          <w:rFonts w:ascii="Gill Sans MT" w:hAnsi="Gill Sans MT"/>
          <w:lang w:val="en-GB"/>
        </w:rPr>
        <w:t>2.</w:t>
      </w:r>
      <w:r w:rsidR="00E95954">
        <w:rPr>
          <w:rFonts w:ascii="Gill Sans MT" w:hAnsi="Gill Sans MT"/>
          <w:lang w:val="en-GB"/>
        </w:rPr>
        <w:t>7</w:t>
      </w:r>
      <w:r w:rsidR="00AF5E73">
        <w:rPr>
          <w:rFonts w:ascii="Gill Sans MT" w:hAnsi="Gill Sans MT"/>
          <w:lang w:val="en-GB"/>
        </w:rPr>
        <w:t xml:space="preserve"> “Integration and inclusion between different groups” shows a general trend showing the communities in general </w:t>
      </w:r>
      <w:r w:rsidR="00D50F09">
        <w:rPr>
          <w:rFonts w:ascii="Gill Sans MT" w:hAnsi="Gill Sans MT"/>
          <w:lang w:val="en-GB"/>
        </w:rPr>
        <w:t>perceive</w:t>
      </w:r>
      <w:r w:rsidR="00AF5E73">
        <w:rPr>
          <w:rFonts w:ascii="Gill Sans MT" w:hAnsi="Gill Sans MT"/>
          <w:lang w:val="en-GB"/>
        </w:rPr>
        <w:t xml:space="preserve"> “feeling of personal safety” </w:t>
      </w:r>
      <w:r w:rsidR="00D50F09">
        <w:rPr>
          <w:rFonts w:ascii="Gill Sans MT" w:hAnsi="Gill Sans MT"/>
          <w:lang w:val="en-GB"/>
        </w:rPr>
        <w:t xml:space="preserve">as the </w:t>
      </w:r>
      <w:r w:rsidR="00AF5E73">
        <w:rPr>
          <w:rFonts w:ascii="Gill Sans MT" w:hAnsi="Gill Sans MT"/>
          <w:lang w:val="en-GB"/>
        </w:rPr>
        <w:t>highest</w:t>
      </w:r>
      <w:r w:rsidR="00D50F09">
        <w:rPr>
          <w:rFonts w:ascii="Gill Sans MT" w:hAnsi="Gill Sans MT"/>
          <w:lang w:val="en-GB"/>
        </w:rPr>
        <w:t xml:space="preserve"> in this category.</w:t>
      </w:r>
      <w:r w:rsidR="00AF5E73">
        <w:rPr>
          <w:rFonts w:ascii="Gill Sans MT" w:hAnsi="Gill Sans MT"/>
          <w:lang w:val="en-GB"/>
        </w:rPr>
        <w:t xml:space="preserve"> </w:t>
      </w:r>
      <w:r w:rsidR="00D50F09">
        <w:rPr>
          <w:rFonts w:ascii="Gill Sans MT" w:hAnsi="Gill Sans MT"/>
          <w:lang w:val="en-GB"/>
        </w:rPr>
        <w:t xml:space="preserve">Although the other communities are not much lower Crickhowell’s average was 2.86 </w:t>
      </w:r>
      <w:r w:rsidR="00AF5E73">
        <w:rPr>
          <w:rFonts w:ascii="Gill Sans MT" w:hAnsi="Gill Sans MT"/>
          <w:lang w:val="en-GB"/>
        </w:rPr>
        <w:t>which is really good to see that community memb</w:t>
      </w:r>
      <w:r w:rsidR="00D50F09">
        <w:rPr>
          <w:rFonts w:ascii="Gill Sans MT" w:hAnsi="Gill Sans MT"/>
          <w:lang w:val="en-GB"/>
        </w:rPr>
        <w:t>ers feel safe where they live. However t</w:t>
      </w:r>
      <w:r w:rsidR="00AF5E73">
        <w:rPr>
          <w:rFonts w:ascii="Gill Sans MT" w:hAnsi="Gill Sans MT"/>
          <w:lang w:val="en-GB"/>
        </w:rPr>
        <w:t xml:space="preserve">hey also have </w:t>
      </w:r>
      <w:r w:rsidR="00D50F09">
        <w:rPr>
          <w:rFonts w:ascii="Gill Sans MT" w:hAnsi="Gill Sans MT"/>
          <w:lang w:val="en-GB"/>
        </w:rPr>
        <w:t>perceived that the</w:t>
      </w:r>
      <w:r w:rsidR="00AF5E73">
        <w:rPr>
          <w:rFonts w:ascii="Gill Sans MT" w:hAnsi="Gill Sans MT"/>
          <w:lang w:val="en-GB"/>
        </w:rPr>
        <w:t xml:space="preserve"> “level to which young adults consider this a community as a desirable place to live” as the lowest</w:t>
      </w:r>
      <w:r w:rsidR="00D50F09">
        <w:rPr>
          <w:rFonts w:ascii="Gill Sans MT" w:hAnsi="Gill Sans MT"/>
          <w:lang w:val="en-GB"/>
        </w:rPr>
        <w:t>.</w:t>
      </w:r>
      <w:r w:rsidR="00AF5E73">
        <w:rPr>
          <w:rFonts w:ascii="Gill Sans MT" w:hAnsi="Gill Sans MT"/>
          <w:lang w:val="en-GB"/>
        </w:rPr>
        <w:t xml:space="preserve"> </w:t>
      </w:r>
      <w:r w:rsidR="00D50F09">
        <w:rPr>
          <w:rFonts w:ascii="Gill Sans MT" w:hAnsi="Gill Sans MT"/>
          <w:lang w:val="en-GB"/>
        </w:rPr>
        <w:t>T</w:t>
      </w:r>
      <w:r w:rsidR="00AF5E73">
        <w:rPr>
          <w:rFonts w:ascii="Gill Sans MT" w:hAnsi="Gill Sans MT"/>
          <w:lang w:val="en-GB"/>
        </w:rPr>
        <w:t xml:space="preserve">his is not surprising as young people not wanting to settle in a rural community has long been a problem in rural areas in the UK as a whole but it shows it’s </w:t>
      </w:r>
      <w:r w:rsidR="004E3A13">
        <w:rPr>
          <w:rFonts w:ascii="Gill Sans MT" w:hAnsi="Gill Sans MT"/>
          <w:lang w:val="en-GB"/>
        </w:rPr>
        <w:t>perceived as</w:t>
      </w:r>
      <w:r w:rsidR="00AF5E73">
        <w:rPr>
          <w:rFonts w:ascii="Gill Sans MT" w:hAnsi="Gill Sans MT"/>
          <w:lang w:val="en-GB"/>
        </w:rPr>
        <w:t xml:space="preserve"> a problem </w:t>
      </w:r>
      <w:r w:rsidR="004E3A13">
        <w:rPr>
          <w:rFonts w:ascii="Gill Sans MT" w:hAnsi="Gill Sans MT"/>
          <w:lang w:val="en-GB"/>
        </w:rPr>
        <w:t xml:space="preserve">in each of the four communities included in this survey; with Talgarth’s </w:t>
      </w:r>
      <w:r w:rsidR="00FC7772">
        <w:rPr>
          <w:rFonts w:ascii="Gill Sans MT" w:hAnsi="Gill Sans MT"/>
          <w:lang w:val="en-GB"/>
        </w:rPr>
        <w:t>resident’s</w:t>
      </w:r>
      <w:r w:rsidR="004E3A13">
        <w:rPr>
          <w:rFonts w:ascii="Gill Sans MT" w:hAnsi="Gill Sans MT"/>
          <w:lang w:val="en-GB"/>
        </w:rPr>
        <w:t xml:space="preserve"> average score being the lowest at 1.87</w:t>
      </w:r>
      <w:r w:rsidR="00AF5E73">
        <w:rPr>
          <w:rFonts w:ascii="Gill Sans MT" w:hAnsi="Gill Sans MT"/>
          <w:lang w:val="en-GB"/>
        </w:rPr>
        <w:t xml:space="preserve">. Another observation is that the community of Hay on Wye ranked “level of confidence crime is controlled” as there third lowest this differed from the three other communities that engaged in the project. </w:t>
      </w:r>
    </w:p>
    <w:p w:rsidR="00F5543E" w:rsidRDefault="00F5543E" w:rsidP="006A52EE">
      <w:pPr>
        <w:spacing w:line="276" w:lineRule="auto"/>
        <w:rPr>
          <w:rFonts w:ascii="Gill Sans MT" w:hAnsi="Gill Sans MT"/>
          <w:lang w:val="en-GB"/>
        </w:rPr>
      </w:pPr>
    </w:p>
    <w:p w:rsidR="00F5543E" w:rsidRDefault="00F5543E" w:rsidP="006A52EE">
      <w:pPr>
        <w:spacing w:line="276" w:lineRule="auto"/>
        <w:rPr>
          <w:rFonts w:ascii="Gill Sans MT" w:hAnsi="Gill Sans MT"/>
          <w:lang w:val="en-GB"/>
        </w:rPr>
      </w:pPr>
    </w:p>
    <w:p w:rsidR="00F5543E" w:rsidRDefault="00F5543E" w:rsidP="006A52EE">
      <w:pPr>
        <w:spacing w:line="276" w:lineRule="auto"/>
        <w:rPr>
          <w:rFonts w:ascii="Gill Sans MT" w:hAnsi="Gill Sans MT"/>
          <w:lang w:val="en-GB"/>
        </w:rPr>
      </w:pPr>
    </w:p>
    <w:p w:rsidR="002F51F3" w:rsidRDefault="002F51F3" w:rsidP="006A52EE">
      <w:pPr>
        <w:spacing w:line="276" w:lineRule="auto"/>
        <w:rPr>
          <w:rFonts w:ascii="Gill Sans MT" w:hAnsi="Gill Sans MT"/>
          <w:lang w:val="en-GB"/>
        </w:rPr>
      </w:pPr>
    </w:p>
    <w:p w:rsidR="002F51F3" w:rsidRDefault="002F51F3" w:rsidP="006A52EE">
      <w:pPr>
        <w:spacing w:line="276" w:lineRule="auto"/>
        <w:rPr>
          <w:rFonts w:ascii="Gill Sans MT" w:hAnsi="Gill Sans MT"/>
          <w:lang w:val="en-GB"/>
        </w:rPr>
      </w:pPr>
    </w:p>
    <w:p w:rsidR="002F51F3" w:rsidRDefault="002F51F3" w:rsidP="006A52EE">
      <w:pPr>
        <w:spacing w:line="276" w:lineRule="auto"/>
        <w:rPr>
          <w:rFonts w:ascii="Gill Sans MT" w:hAnsi="Gill Sans MT"/>
          <w:lang w:val="en-GB"/>
        </w:rPr>
      </w:pPr>
      <w:r>
        <w:rPr>
          <w:noProof/>
        </w:rPr>
        <w:lastRenderedPageBreak/>
        <w:drawing>
          <wp:inline distT="0" distB="0" distL="0" distR="0" wp14:anchorId="0DF32756" wp14:editId="4438D31A">
            <wp:extent cx="6429375" cy="61817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543E" w:rsidRDefault="002F51F3" w:rsidP="006A52EE">
      <w:pPr>
        <w:spacing w:line="276" w:lineRule="auto"/>
        <w:rPr>
          <w:rFonts w:ascii="Gill Sans MT" w:hAnsi="Gill Sans MT"/>
          <w:lang w:val="en-GB"/>
        </w:rPr>
      </w:pPr>
      <w:r>
        <w:rPr>
          <w:rFonts w:ascii="Gill Sans MT" w:hAnsi="Gill Sans MT"/>
          <w:lang w:val="en-GB"/>
        </w:rPr>
        <w:t>You can find many similarities in Figure 2.</w:t>
      </w:r>
      <w:r w:rsidR="00E95954">
        <w:rPr>
          <w:rFonts w:ascii="Gill Sans MT" w:hAnsi="Gill Sans MT"/>
          <w:lang w:val="en-GB"/>
        </w:rPr>
        <w:t>8</w:t>
      </w:r>
      <w:r>
        <w:rPr>
          <w:rFonts w:ascii="Gill Sans MT" w:hAnsi="Gill Sans MT"/>
          <w:lang w:val="en-GB"/>
        </w:rPr>
        <w:t xml:space="preserve"> “Activities and facilities” across the four communities surveyed. </w:t>
      </w:r>
      <w:r w:rsidR="004E3A13">
        <w:rPr>
          <w:rFonts w:ascii="Gill Sans MT" w:hAnsi="Gill Sans MT"/>
          <w:lang w:val="en-GB"/>
        </w:rPr>
        <w:t>With each community e</w:t>
      </w:r>
      <w:r>
        <w:rPr>
          <w:rFonts w:ascii="Gill Sans MT" w:hAnsi="Gill Sans MT"/>
          <w:lang w:val="en-GB"/>
        </w:rPr>
        <w:t xml:space="preserve">ach rate the “level to which the local natural environment improves your quality of life” as the highest and this is key in getting communities on board with the National Park and working towards achieving our statutory purposes. At the other end all four communities </w:t>
      </w:r>
      <w:r w:rsidR="00030886">
        <w:rPr>
          <w:rFonts w:ascii="Gill Sans MT" w:hAnsi="Gill Sans MT"/>
          <w:lang w:val="en-GB"/>
        </w:rPr>
        <w:t>perceive</w:t>
      </w:r>
      <w:r w:rsidR="004E3A13">
        <w:rPr>
          <w:rFonts w:ascii="Gill Sans MT" w:hAnsi="Gill Sans MT"/>
          <w:lang w:val="en-GB"/>
        </w:rPr>
        <w:t xml:space="preserve"> </w:t>
      </w:r>
      <w:r>
        <w:rPr>
          <w:rFonts w:ascii="Gill Sans MT" w:hAnsi="Gill Sans MT"/>
          <w:lang w:val="en-GB"/>
        </w:rPr>
        <w:t xml:space="preserve">the “adequacy of public transport for your needs” as the lowest, the lowest being Hay on Wye with an average of 1.36, this may need further consultation to find out the exact needs in relation to public transport and if </w:t>
      </w:r>
      <w:r w:rsidR="00FA059E">
        <w:rPr>
          <w:rFonts w:ascii="Gill Sans MT" w:hAnsi="Gill Sans MT"/>
          <w:lang w:val="en-GB"/>
        </w:rPr>
        <w:t>anything can be done to meet the</w:t>
      </w:r>
      <w:r>
        <w:rPr>
          <w:rFonts w:ascii="Gill Sans MT" w:hAnsi="Gill Sans MT"/>
          <w:lang w:val="en-GB"/>
        </w:rPr>
        <w:t>se</w:t>
      </w:r>
      <w:r w:rsidR="00FA059E">
        <w:rPr>
          <w:rFonts w:ascii="Gill Sans MT" w:hAnsi="Gill Sans MT"/>
          <w:lang w:val="en-GB"/>
        </w:rPr>
        <w:t xml:space="preserve"> or whether it’s just a perception and public transport isn’t utilised or given enough credit</w:t>
      </w:r>
      <w:r>
        <w:rPr>
          <w:rFonts w:ascii="Gill Sans MT" w:hAnsi="Gill Sans MT"/>
          <w:lang w:val="en-GB"/>
        </w:rPr>
        <w:t xml:space="preserve">. Interestingly there is a trend between Crickhowell and Hay where they </w:t>
      </w:r>
      <w:r w:rsidR="004E3A13">
        <w:rPr>
          <w:rFonts w:ascii="Gill Sans MT" w:hAnsi="Gill Sans MT"/>
          <w:lang w:val="en-GB"/>
        </w:rPr>
        <w:t>perceive</w:t>
      </w:r>
      <w:r>
        <w:rPr>
          <w:rFonts w:ascii="Gill Sans MT" w:hAnsi="Gill Sans MT"/>
          <w:lang w:val="en-GB"/>
        </w:rPr>
        <w:t xml:space="preserve"> “adequacy of commercial services provisions for your needs” much higher </w:t>
      </w:r>
      <w:r>
        <w:rPr>
          <w:rFonts w:ascii="Gill Sans MT" w:hAnsi="Gill Sans MT"/>
          <w:lang w:val="en-GB"/>
        </w:rPr>
        <w:lastRenderedPageBreak/>
        <w:t>than “adequacy of shared community facility provision for your needs”, whereas both Brecon and Talgarth</w:t>
      </w:r>
      <w:r w:rsidR="000825EE">
        <w:rPr>
          <w:rFonts w:ascii="Gill Sans MT" w:hAnsi="Gill Sans MT"/>
          <w:lang w:val="en-GB"/>
        </w:rPr>
        <w:t xml:space="preserve"> rate them quite similarly. </w:t>
      </w:r>
    </w:p>
    <w:p w:rsidR="000D121B" w:rsidRDefault="00604D7B" w:rsidP="006A52EE">
      <w:pPr>
        <w:spacing w:line="276" w:lineRule="auto"/>
        <w:rPr>
          <w:rFonts w:ascii="Gill Sans MT" w:hAnsi="Gill Sans MT"/>
          <w:b/>
          <w:lang w:val="en-GB"/>
        </w:rPr>
      </w:pPr>
      <w:r>
        <w:rPr>
          <w:rFonts w:ascii="Gill Sans MT" w:hAnsi="Gill Sans MT"/>
          <w:b/>
          <w:lang w:val="en-GB"/>
        </w:rPr>
        <w:t xml:space="preserve">3. </w:t>
      </w:r>
      <w:r w:rsidR="000D121B">
        <w:rPr>
          <w:rFonts w:ascii="Gill Sans MT" w:hAnsi="Gill Sans MT"/>
          <w:b/>
          <w:lang w:val="en-GB"/>
        </w:rPr>
        <w:t>Tourism Questions</w:t>
      </w:r>
    </w:p>
    <w:p w:rsidR="005525E0" w:rsidRDefault="005525E0" w:rsidP="006A52EE">
      <w:pPr>
        <w:spacing w:line="276" w:lineRule="auto"/>
        <w:rPr>
          <w:rFonts w:ascii="Gill Sans MT" w:hAnsi="Gill Sans MT"/>
          <w:lang w:val="en-GB"/>
        </w:rPr>
      </w:pPr>
      <w:r>
        <w:rPr>
          <w:rFonts w:ascii="Gill Sans MT" w:hAnsi="Gill Sans MT"/>
          <w:lang w:val="en-GB"/>
        </w:rPr>
        <w:t xml:space="preserve">As well as the rural vibrancy questions we were able to tie a small number of additional direct tourism related questions onto the end of the survey these were taken from the Brecon Beacons Residents Survey that was complete in August 2013. The table below looks to compare each of the </w:t>
      </w:r>
      <w:r w:rsidR="00553A5B">
        <w:rPr>
          <w:rFonts w:ascii="Gill Sans MT" w:hAnsi="Gill Sans MT"/>
          <w:lang w:val="en-GB"/>
        </w:rPr>
        <w:t>community’s responses to those gathered park wide 18 months earlier. There is a slight difference in that in the residents survey they were give 6 options; Strongly Agree, Agree Slightly, Neither, Disagree Slightly, Disagree Strongly or Don’t Know where as in the rural vibrancy survey they had 4 options Agree, Neither, Disagree and Don’t know</w:t>
      </w:r>
      <w:r w:rsidR="005F7523">
        <w:rPr>
          <w:rFonts w:ascii="Gill Sans MT" w:hAnsi="Gill Sans MT"/>
          <w:lang w:val="en-GB"/>
        </w:rPr>
        <w:t>.</w:t>
      </w:r>
    </w:p>
    <w:p w:rsidR="00553A5B" w:rsidRPr="00604D7B" w:rsidRDefault="00604D7B" w:rsidP="006A52EE">
      <w:pPr>
        <w:spacing w:line="276" w:lineRule="auto"/>
        <w:rPr>
          <w:rFonts w:ascii="Gill Sans MT" w:hAnsi="Gill Sans MT"/>
          <w:b/>
          <w:lang w:val="en-GB"/>
        </w:rPr>
      </w:pPr>
      <w:r>
        <w:rPr>
          <w:rFonts w:ascii="Gill Sans MT" w:hAnsi="Gill Sans MT"/>
          <w:b/>
          <w:lang w:val="en-GB"/>
        </w:rPr>
        <w:t xml:space="preserve">3.1 </w:t>
      </w:r>
      <w:r w:rsidR="00553A5B">
        <w:rPr>
          <w:rFonts w:ascii="Gill Sans MT" w:hAnsi="Gill Sans MT"/>
          <w:b/>
          <w:lang w:val="en-GB"/>
        </w:rPr>
        <w:t>Visitors help keep our shops and pubs open, bringing economic benefits to the National Park area</w:t>
      </w:r>
    </w:p>
    <w:tbl>
      <w:tblPr>
        <w:tblStyle w:val="GridTable5Dark-Accent1"/>
        <w:tblW w:w="0" w:type="auto"/>
        <w:tblLook w:val="04A0" w:firstRow="1" w:lastRow="0" w:firstColumn="1" w:lastColumn="0" w:noHBand="0" w:noVBand="1"/>
      </w:tblPr>
      <w:tblGrid>
        <w:gridCol w:w="1448"/>
        <w:gridCol w:w="1320"/>
        <w:gridCol w:w="1315"/>
        <w:gridCol w:w="1317"/>
        <w:gridCol w:w="1323"/>
        <w:gridCol w:w="1323"/>
        <w:gridCol w:w="1304"/>
      </w:tblGrid>
      <w:tr w:rsidR="00A923D4" w:rsidTr="00A92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23D4" w:rsidRDefault="00A923D4" w:rsidP="006A52EE">
            <w:pPr>
              <w:spacing w:line="276" w:lineRule="auto"/>
              <w:rPr>
                <w:rFonts w:ascii="Gill Sans MT" w:hAnsi="Gill Sans MT"/>
                <w:lang w:val="en-GB"/>
              </w:rPr>
            </w:pPr>
          </w:p>
        </w:tc>
        <w:tc>
          <w:tcPr>
            <w:tcW w:w="1335" w:type="dxa"/>
          </w:tcPr>
          <w:p w:rsidR="00A923D4" w:rsidRDefault="00A923D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Agree</w:t>
            </w:r>
          </w:p>
        </w:tc>
        <w:tc>
          <w:tcPr>
            <w:tcW w:w="1336" w:type="dxa"/>
          </w:tcPr>
          <w:p w:rsidR="00A923D4" w:rsidRDefault="00A923D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Agree Slightly</w:t>
            </w:r>
          </w:p>
        </w:tc>
        <w:tc>
          <w:tcPr>
            <w:tcW w:w="1336" w:type="dxa"/>
          </w:tcPr>
          <w:p w:rsidR="00A923D4" w:rsidRDefault="00A923D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Neither</w:t>
            </w:r>
          </w:p>
        </w:tc>
        <w:tc>
          <w:tcPr>
            <w:tcW w:w="1336" w:type="dxa"/>
          </w:tcPr>
          <w:p w:rsidR="00A923D4" w:rsidRDefault="00A923D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Disagree Slightly</w:t>
            </w:r>
          </w:p>
        </w:tc>
        <w:tc>
          <w:tcPr>
            <w:tcW w:w="1336" w:type="dxa"/>
          </w:tcPr>
          <w:p w:rsidR="00A923D4" w:rsidRDefault="00A923D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Disagree</w:t>
            </w:r>
          </w:p>
        </w:tc>
        <w:tc>
          <w:tcPr>
            <w:tcW w:w="1336" w:type="dxa"/>
          </w:tcPr>
          <w:p w:rsidR="00A923D4" w:rsidRDefault="00A923D4"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Don’t know</w:t>
            </w:r>
          </w:p>
        </w:tc>
      </w:tr>
      <w:tr w:rsidR="00A923D4" w:rsidTr="00A92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23D4" w:rsidRDefault="00A923D4" w:rsidP="006A52EE">
            <w:pPr>
              <w:spacing w:line="276" w:lineRule="auto"/>
              <w:rPr>
                <w:rFonts w:ascii="Gill Sans MT" w:hAnsi="Gill Sans MT"/>
                <w:lang w:val="en-GB"/>
              </w:rPr>
            </w:pPr>
            <w:r>
              <w:rPr>
                <w:rFonts w:ascii="Gill Sans MT" w:hAnsi="Gill Sans MT"/>
                <w:lang w:val="en-GB"/>
              </w:rPr>
              <w:t>Residents Survey 2013</w:t>
            </w:r>
          </w:p>
        </w:tc>
        <w:tc>
          <w:tcPr>
            <w:tcW w:w="1335"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68%</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25%</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r>
      <w:tr w:rsidR="00A923D4" w:rsidTr="00A923D4">
        <w:tc>
          <w:tcPr>
            <w:cnfStyle w:val="001000000000" w:firstRow="0" w:lastRow="0" w:firstColumn="1" w:lastColumn="0" w:oddVBand="0" w:evenVBand="0" w:oddHBand="0" w:evenHBand="0" w:firstRowFirstColumn="0" w:firstRowLastColumn="0" w:lastRowFirstColumn="0" w:lastRowLastColumn="0"/>
            <w:tcW w:w="1335" w:type="dxa"/>
          </w:tcPr>
          <w:p w:rsidR="00A923D4" w:rsidRDefault="00A923D4" w:rsidP="006A52EE">
            <w:pPr>
              <w:spacing w:line="276" w:lineRule="auto"/>
              <w:rPr>
                <w:rFonts w:ascii="Gill Sans MT" w:hAnsi="Gill Sans MT"/>
                <w:lang w:val="en-GB"/>
              </w:rPr>
            </w:pPr>
          </w:p>
        </w:tc>
        <w:tc>
          <w:tcPr>
            <w:tcW w:w="2671" w:type="dxa"/>
            <w:gridSpan w:val="2"/>
            <w:shd w:val="clear" w:color="auto" w:fill="5B9BD5" w:themeFill="accent1"/>
          </w:tcPr>
          <w:p w:rsidR="00A923D4" w:rsidRP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Agree</w:t>
            </w:r>
          </w:p>
        </w:tc>
        <w:tc>
          <w:tcPr>
            <w:tcW w:w="1336" w:type="dxa"/>
            <w:shd w:val="clear" w:color="auto" w:fill="5B9BD5" w:themeFill="accent1"/>
          </w:tcPr>
          <w:p w:rsidR="00A923D4" w:rsidRPr="00A923D4" w:rsidRDefault="00A923D4"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c>
          <w:tcPr>
            <w:tcW w:w="2672" w:type="dxa"/>
            <w:gridSpan w:val="2"/>
            <w:shd w:val="clear" w:color="auto" w:fill="5B9BD5" w:themeFill="accent1"/>
          </w:tcPr>
          <w:p w:rsidR="00A923D4" w:rsidRP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Disagree</w:t>
            </w:r>
          </w:p>
        </w:tc>
        <w:tc>
          <w:tcPr>
            <w:tcW w:w="1336" w:type="dxa"/>
            <w:shd w:val="clear" w:color="auto" w:fill="5B9BD5" w:themeFill="accent1"/>
          </w:tcPr>
          <w:p w:rsidR="00A923D4" w:rsidRPr="00A923D4" w:rsidRDefault="00A923D4"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r>
      <w:tr w:rsidR="00A923D4" w:rsidTr="00A92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23D4" w:rsidRDefault="00A923D4" w:rsidP="006A52EE">
            <w:pPr>
              <w:spacing w:line="276" w:lineRule="auto"/>
              <w:rPr>
                <w:rFonts w:ascii="Gill Sans MT" w:hAnsi="Gill Sans MT"/>
                <w:lang w:val="en-GB"/>
              </w:rPr>
            </w:pPr>
            <w:r>
              <w:rPr>
                <w:rFonts w:ascii="Gill Sans MT" w:hAnsi="Gill Sans MT"/>
                <w:lang w:val="en-GB"/>
              </w:rPr>
              <w:t>Talgarth</w:t>
            </w:r>
          </w:p>
        </w:tc>
        <w:tc>
          <w:tcPr>
            <w:tcW w:w="2671" w:type="dxa"/>
            <w:gridSpan w:val="2"/>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94%</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A923D4" w:rsidTr="00A923D4">
        <w:tc>
          <w:tcPr>
            <w:cnfStyle w:val="001000000000" w:firstRow="0" w:lastRow="0" w:firstColumn="1" w:lastColumn="0" w:oddVBand="0" w:evenVBand="0" w:oddHBand="0" w:evenHBand="0" w:firstRowFirstColumn="0" w:firstRowLastColumn="0" w:lastRowFirstColumn="0" w:lastRowLastColumn="0"/>
            <w:tcW w:w="1335" w:type="dxa"/>
          </w:tcPr>
          <w:p w:rsidR="00A923D4" w:rsidRDefault="00A923D4" w:rsidP="006A52EE">
            <w:pPr>
              <w:spacing w:line="276" w:lineRule="auto"/>
              <w:rPr>
                <w:rFonts w:ascii="Gill Sans MT" w:hAnsi="Gill Sans MT"/>
                <w:lang w:val="en-GB"/>
              </w:rPr>
            </w:pPr>
            <w:r>
              <w:rPr>
                <w:rFonts w:ascii="Gill Sans MT" w:hAnsi="Gill Sans MT"/>
                <w:lang w:val="en-GB"/>
              </w:rPr>
              <w:t>Hay on Wye</w:t>
            </w:r>
          </w:p>
        </w:tc>
        <w:tc>
          <w:tcPr>
            <w:tcW w:w="2671" w:type="dxa"/>
            <w:gridSpan w:val="2"/>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95%</w:t>
            </w:r>
          </w:p>
        </w:tc>
        <w:tc>
          <w:tcPr>
            <w:tcW w:w="1336" w:type="dxa"/>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1%</w:t>
            </w:r>
          </w:p>
        </w:tc>
        <w:tc>
          <w:tcPr>
            <w:tcW w:w="2672" w:type="dxa"/>
            <w:gridSpan w:val="2"/>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4%</w:t>
            </w:r>
          </w:p>
        </w:tc>
        <w:tc>
          <w:tcPr>
            <w:tcW w:w="1336" w:type="dxa"/>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r w:rsidR="00A923D4" w:rsidTr="00A92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23D4" w:rsidRDefault="00A923D4" w:rsidP="006A52EE">
            <w:pPr>
              <w:spacing w:line="276" w:lineRule="auto"/>
              <w:rPr>
                <w:rFonts w:ascii="Gill Sans MT" w:hAnsi="Gill Sans MT"/>
                <w:lang w:val="en-GB"/>
              </w:rPr>
            </w:pPr>
            <w:r>
              <w:rPr>
                <w:rFonts w:ascii="Gill Sans MT" w:hAnsi="Gill Sans MT"/>
                <w:lang w:val="en-GB"/>
              </w:rPr>
              <w:t>Crickhowell</w:t>
            </w:r>
          </w:p>
        </w:tc>
        <w:tc>
          <w:tcPr>
            <w:tcW w:w="2671" w:type="dxa"/>
            <w:gridSpan w:val="2"/>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94%</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w:t>
            </w:r>
          </w:p>
        </w:tc>
        <w:tc>
          <w:tcPr>
            <w:tcW w:w="1336" w:type="dxa"/>
          </w:tcPr>
          <w:p w:rsidR="00A923D4" w:rsidRDefault="00A923D4"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A923D4" w:rsidTr="00A923D4">
        <w:tc>
          <w:tcPr>
            <w:cnfStyle w:val="001000000000" w:firstRow="0" w:lastRow="0" w:firstColumn="1" w:lastColumn="0" w:oddVBand="0" w:evenVBand="0" w:oddHBand="0" w:evenHBand="0" w:firstRowFirstColumn="0" w:firstRowLastColumn="0" w:lastRowFirstColumn="0" w:lastRowLastColumn="0"/>
            <w:tcW w:w="1335" w:type="dxa"/>
          </w:tcPr>
          <w:p w:rsidR="00A923D4" w:rsidRDefault="00A923D4" w:rsidP="006A52EE">
            <w:pPr>
              <w:spacing w:line="276" w:lineRule="auto"/>
              <w:rPr>
                <w:rFonts w:ascii="Gill Sans MT" w:hAnsi="Gill Sans MT"/>
                <w:lang w:val="en-GB"/>
              </w:rPr>
            </w:pPr>
            <w:r>
              <w:rPr>
                <w:rFonts w:ascii="Gill Sans MT" w:hAnsi="Gill Sans MT"/>
                <w:lang w:val="en-GB"/>
              </w:rPr>
              <w:t>Brecon</w:t>
            </w:r>
          </w:p>
        </w:tc>
        <w:tc>
          <w:tcPr>
            <w:tcW w:w="2671" w:type="dxa"/>
            <w:gridSpan w:val="2"/>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96%</w:t>
            </w:r>
          </w:p>
        </w:tc>
        <w:tc>
          <w:tcPr>
            <w:tcW w:w="1336" w:type="dxa"/>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1336" w:type="dxa"/>
          </w:tcPr>
          <w:p w:rsidR="00A923D4" w:rsidRDefault="00A923D4"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bl>
    <w:p w:rsidR="00553A5B" w:rsidRDefault="00553A5B" w:rsidP="006A52EE">
      <w:pPr>
        <w:spacing w:line="276" w:lineRule="auto"/>
        <w:rPr>
          <w:rFonts w:ascii="Gill Sans MT" w:hAnsi="Gill Sans MT"/>
          <w:lang w:val="en-GB"/>
        </w:rPr>
      </w:pPr>
    </w:p>
    <w:p w:rsidR="00030886" w:rsidRPr="005F7523" w:rsidRDefault="00604D7B" w:rsidP="006A52EE">
      <w:pPr>
        <w:spacing w:line="276" w:lineRule="auto"/>
        <w:rPr>
          <w:rFonts w:ascii="Gill Sans MT" w:hAnsi="Gill Sans MT"/>
          <w:lang w:val="en-GB"/>
        </w:rPr>
      </w:pPr>
      <w:r>
        <w:rPr>
          <w:rFonts w:ascii="Gill Sans MT" w:hAnsi="Gill Sans MT"/>
          <w:lang w:val="en-GB"/>
        </w:rPr>
        <w:t>Overall the four communities echo the resident’s survey with very minor differences between them but overwhelmingly residents perceive that visitors help keep our shops and pubs open, bring</w:t>
      </w:r>
      <w:r w:rsidR="00FA059E">
        <w:rPr>
          <w:rFonts w:ascii="Gill Sans MT" w:hAnsi="Gill Sans MT"/>
          <w:lang w:val="en-GB"/>
        </w:rPr>
        <w:t>ing</w:t>
      </w:r>
      <w:r>
        <w:rPr>
          <w:rFonts w:ascii="Gill Sans MT" w:hAnsi="Gill Sans MT"/>
          <w:lang w:val="en-GB"/>
        </w:rPr>
        <w:t xml:space="preserve"> economic benefits to the National Park area. </w:t>
      </w:r>
    </w:p>
    <w:p w:rsidR="000D121B" w:rsidRDefault="00604D7B" w:rsidP="006A52EE">
      <w:pPr>
        <w:spacing w:line="276" w:lineRule="auto"/>
        <w:rPr>
          <w:rFonts w:ascii="Gill Sans MT" w:hAnsi="Gill Sans MT"/>
          <w:b/>
          <w:lang w:val="en-GB"/>
        </w:rPr>
      </w:pPr>
      <w:r w:rsidRPr="00604D7B">
        <w:rPr>
          <w:rFonts w:ascii="Gill Sans MT" w:hAnsi="Gill Sans MT"/>
          <w:b/>
          <w:lang w:val="en-GB"/>
        </w:rPr>
        <w:t>3.2 Tourism directly benefits me/ my family</w:t>
      </w:r>
    </w:p>
    <w:tbl>
      <w:tblPr>
        <w:tblStyle w:val="GridTable5Dark-Accent4"/>
        <w:tblW w:w="0" w:type="auto"/>
        <w:tblLook w:val="04A0" w:firstRow="1" w:lastRow="0" w:firstColumn="1" w:lastColumn="0" w:noHBand="0" w:noVBand="1"/>
      </w:tblPr>
      <w:tblGrid>
        <w:gridCol w:w="1448"/>
        <w:gridCol w:w="1320"/>
        <w:gridCol w:w="1315"/>
        <w:gridCol w:w="1317"/>
        <w:gridCol w:w="1323"/>
        <w:gridCol w:w="1323"/>
        <w:gridCol w:w="1304"/>
      </w:tblGrid>
      <w:tr w:rsidR="00E75712" w:rsidTr="00596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75712" w:rsidRDefault="00E75712" w:rsidP="006A52EE">
            <w:pPr>
              <w:spacing w:line="276" w:lineRule="auto"/>
              <w:rPr>
                <w:rFonts w:ascii="Gill Sans MT" w:hAnsi="Gill Sans MT"/>
                <w:lang w:val="en-GB"/>
              </w:rPr>
            </w:pPr>
          </w:p>
        </w:tc>
        <w:tc>
          <w:tcPr>
            <w:tcW w:w="1335" w:type="dxa"/>
          </w:tcPr>
          <w:p w:rsidR="00E75712" w:rsidRDefault="00E75712"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Agree</w:t>
            </w:r>
          </w:p>
        </w:tc>
        <w:tc>
          <w:tcPr>
            <w:tcW w:w="1336" w:type="dxa"/>
          </w:tcPr>
          <w:p w:rsidR="00E75712" w:rsidRDefault="00E75712"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Agree Slightly</w:t>
            </w:r>
          </w:p>
        </w:tc>
        <w:tc>
          <w:tcPr>
            <w:tcW w:w="1336" w:type="dxa"/>
          </w:tcPr>
          <w:p w:rsidR="00E75712" w:rsidRDefault="00E75712"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Neither</w:t>
            </w:r>
          </w:p>
        </w:tc>
        <w:tc>
          <w:tcPr>
            <w:tcW w:w="1336" w:type="dxa"/>
          </w:tcPr>
          <w:p w:rsidR="00E75712" w:rsidRDefault="00E75712"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Disagree Slightly</w:t>
            </w:r>
          </w:p>
        </w:tc>
        <w:tc>
          <w:tcPr>
            <w:tcW w:w="1336" w:type="dxa"/>
          </w:tcPr>
          <w:p w:rsidR="00E75712" w:rsidRDefault="00E75712"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Disagree</w:t>
            </w:r>
          </w:p>
        </w:tc>
        <w:tc>
          <w:tcPr>
            <w:tcW w:w="1336" w:type="dxa"/>
          </w:tcPr>
          <w:p w:rsidR="00E75712" w:rsidRDefault="00E75712"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Don’t know</w:t>
            </w:r>
          </w:p>
        </w:tc>
      </w:tr>
      <w:tr w:rsidR="00E75712"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75712" w:rsidRDefault="00E75712" w:rsidP="006A52EE">
            <w:pPr>
              <w:spacing w:line="276" w:lineRule="auto"/>
              <w:rPr>
                <w:rFonts w:ascii="Gill Sans MT" w:hAnsi="Gill Sans MT"/>
                <w:lang w:val="en-GB"/>
              </w:rPr>
            </w:pPr>
            <w:r>
              <w:rPr>
                <w:rFonts w:ascii="Gill Sans MT" w:hAnsi="Gill Sans MT"/>
                <w:lang w:val="en-GB"/>
              </w:rPr>
              <w:t>Residents Survey 2013</w:t>
            </w:r>
          </w:p>
        </w:tc>
        <w:tc>
          <w:tcPr>
            <w:tcW w:w="1335"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11%</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12%</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40%</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7%</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24%</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7%</w:t>
            </w:r>
          </w:p>
        </w:tc>
      </w:tr>
      <w:tr w:rsidR="00E75712" w:rsidTr="00596D8B">
        <w:tc>
          <w:tcPr>
            <w:cnfStyle w:val="001000000000" w:firstRow="0" w:lastRow="0" w:firstColumn="1" w:lastColumn="0" w:oddVBand="0" w:evenVBand="0" w:oddHBand="0" w:evenHBand="0" w:firstRowFirstColumn="0" w:firstRowLastColumn="0" w:lastRowFirstColumn="0" w:lastRowLastColumn="0"/>
            <w:tcW w:w="1335" w:type="dxa"/>
          </w:tcPr>
          <w:p w:rsidR="00E75712" w:rsidRDefault="00E75712" w:rsidP="006A52EE">
            <w:pPr>
              <w:spacing w:line="276" w:lineRule="auto"/>
              <w:rPr>
                <w:rFonts w:ascii="Gill Sans MT" w:hAnsi="Gill Sans MT"/>
                <w:lang w:val="en-GB"/>
              </w:rPr>
            </w:pPr>
          </w:p>
        </w:tc>
        <w:tc>
          <w:tcPr>
            <w:tcW w:w="2671" w:type="dxa"/>
            <w:gridSpan w:val="2"/>
            <w:shd w:val="clear" w:color="auto" w:fill="FFC000" w:themeFill="accent4"/>
          </w:tcPr>
          <w:p w:rsidR="00E75712" w:rsidRPr="00A923D4"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Agree</w:t>
            </w:r>
          </w:p>
        </w:tc>
        <w:tc>
          <w:tcPr>
            <w:tcW w:w="1336" w:type="dxa"/>
            <w:shd w:val="clear" w:color="auto" w:fill="FFC000" w:themeFill="accent4"/>
          </w:tcPr>
          <w:p w:rsidR="00E75712" w:rsidRPr="00A923D4" w:rsidRDefault="00E75712"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c>
          <w:tcPr>
            <w:tcW w:w="2672" w:type="dxa"/>
            <w:gridSpan w:val="2"/>
            <w:shd w:val="clear" w:color="auto" w:fill="FFC000" w:themeFill="accent4"/>
          </w:tcPr>
          <w:p w:rsidR="00E75712" w:rsidRPr="00A923D4"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Disagree</w:t>
            </w:r>
          </w:p>
        </w:tc>
        <w:tc>
          <w:tcPr>
            <w:tcW w:w="1336" w:type="dxa"/>
            <w:shd w:val="clear" w:color="auto" w:fill="FFC000" w:themeFill="accent4"/>
          </w:tcPr>
          <w:p w:rsidR="00E75712" w:rsidRPr="00A923D4" w:rsidRDefault="00E75712"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r>
      <w:tr w:rsidR="00E75712"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75712" w:rsidRDefault="00E75712" w:rsidP="006A52EE">
            <w:pPr>
              <w:spacing w:line="276" w:lineRule="auto"/>
              <w:rPr>
                <w:rFonts w:ascii="Gill Sans MT" w:hAnsi="Gill Sans MT"/>
                <w:lang w:val="en-GB"/>
              </w:rPr>
            </w:pPr>
            <w:r>
              <w:rPr>
                <w:rFonts w:ascii="Gill Sans MT" w:hAnsi="Gill Sans MT"/>
                <w:lang w:val="en-GB"/>
              </w:rPr>
              <w:t>Talgarth</w:t>
            </w:r>
          </w:p>
        </w:tc>
        <w:tc>
          <w:tcPr>
            <w:tcW w:w="2671" w:type="dxa"/>
            <w:gridSpan w:val="2"/>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40%</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15%</w:t>
            </w:r>
          </w:p>
        </w:tc>
        <w:tc>
          <w:tcPr>
            <w:tcW w:w="2672" w:type="dxa"/>
            <w:gridSpan w:val="2"/>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45%</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E75712" w:rsidTr="00596D8B">
        <w:tc>
          <w:tcPr>
            <w:cnfStyle w:val="001000000000" w:firstRow="0" w:lastRow="0" w:firstColumn="1" w:lastColumn="0" w:oddVBand="0" w:evenVBand="0" w:oddHBand="0" w:evenHBand="0" w:firstRowFirstColumn="0" w:firstRowLastColumn="0" w:lastRowFirstColumn="0" w:lastRowLastColumn="0"/>
            <w:tcW w:w="1335" w:type="dxa"/>
          </w:tcPr>
          <w:p w:rsidR="00E75712" w:rsidRDefault="00E75712" w:rsidP="006A52EE">
            <w:pPr>
              <w:spacing w:line="276" w:lineRule="auto"/>
              <w:rPr>
                <w:rFonts w:ascii="Gill Sans MT" w:hAnsi="Gill Sans MT"/>
                <w:lang w:val="en-GB"/>
              </w:rPr>
            </w:pPr>
            <w:r>
              <w:rPr>
                <w:rFonts w:ascii="Gill Sans MT" w:hAnsi="Gill Sans MT"/>
                <w:lang w:val="en-GB"/>
              </w:rPr>
              <w:t>Hay on Wye</w:t>
            </w:r>
          </w:p>
        </w:tc>
        <w:tc>
          <w:tcPr>
            <w:tcW w:w="2671" w:type="dxa"/>
            <w:gridSpan w:val="2"/>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54%</w:t>
            </w:r>
          </w:p>
        </w:tc>
        <w:tc>
          <w:tcPr>
            <w:tcW w:w="1336" w:type="dxa"/>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10%</w:t>
            </w:r>
          </w:p>
        </w:tc>
        <w:tc>
          <w:tcPr>
            <w:tcW w:w="2672" w:type="dxa"/>
            <w:gridSpan w:val="2"/>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36%</w:t>
            </w:r>
          </w:p>
        </w:tc>
        <w:tc>
          <w:tcPr>
            <w:tcW w:w="1336" w:type="dxa"/>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r w:rsidR="00E75712"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75712" w:rsidRDefault="00E75712" w:rsidP="006A52EE">
            <w:pPr>
              <w:spacing w:line="276" w:lineRule="auto"/>
              <w:rPr>
                <w:rFonts w:ascii="Gill Sans MT" w:hAnsi="Gill Sans MT"/>
                <w:lang w:val="en-GB"/>
              </w:rPr>
            </w:pPr>
            <w:r>
              <w:rPr>
                <w:rFonts w:ascii="Gill Sans MT" w:hAnsi="Gill Sans MT"/>
                <w:lang w:val="en-GB"/>
              </w:rPr>
              <w:t>Crickhowell</w:t>
            </w:r>
          </w:p>
        </w:tc>
        <w:tc>
          <w:tcPr>
            <w:tcW w:w="2671" w:type="dxa"/>
            <w:gridSpan w:val="2"/>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42%</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9%</w:t>
            </w:r>
          </w:p>
        </w:tc>
        <w:tc>
          <w:tcPr>
            <w:tcW w:w="2672" w:type="dxa"/>
            <w:gridSpan w:val="2"/>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49%</w:t>
            </w:r>
          </w:p>
        </w:tc>
        <w:tc>
          <w:tcPr>
            <w:tcW w:w="1336" w:type="dxa"/>
          </w:tcPr>
          <w:p w:rsidR="00E75712" w:rsidRDefault="00E75712"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E75712" w:rsidTr="00596D8B">
        <w:tc>
          <w:tcPr>
            <w:cnfStyle w:val="001000000000" w:firstRow="0" w:lastRow="0" w:firstColumn="1" w:lastColumn="0" w:oddVBand="0" w:evenVBand="0" w:oddHBand="0" w:evenHBand="0" w:firstRowFirstColumn="0" w:firstRowLastColumn="0" w:lastRowFirstColumn="0" w:lastRowLastColumn="0"/>
            <w:tcW w:w="1335" w:type="dxa"/>
          </w:tcPr>
          <w:p w:rsidR="00E75712" w:rsidRDefault="00E75712" w:rsidP="006A52EE">
            <w:pPr>
              <w:spacing w:line="276" w:lineRule="auto"/>
              <w:rPr>
                <w:rFonts w:ascii="Gill Sans MT" w:hAnsi="Gill Sans MT"/>
                <w:lang w:val="en-GB"/>
              </w:rPr>
            </w:pPr>
            <w:r>
              <w:rPr>
                <w:rFonts w:ascii="Gill Sans MT" w:hAnsi="Gill Sans MT"/>
                <w:lang w:val="en-GB"/>
              </w:rPr>
              <w:t>Brecon</w:t>
            </w:r>
          </w:p>
        </w:tc>
        <w:tc>
          <w:tcPr>
            <w:tcW w:w="2671" w:type="dxa"/>
            <w:gridSpan w:val="2"/>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41%</w:t>
            </w:r>
          </w:p>
        </w:tc>
        <w:tc>
          <w:tcPr>
            <w:tcW w:w="1336" w:type="dxa"/>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15%</w:t>
            </w:r>
          </w:p>
        </w:tc>
        <w:tc>
          <w:tcPr>
            <w:tcW w:w="2672" w:type="dxa"/>
            <w:gridSpan w:val="2"/>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49%</w:t>
            </w:r>
          </w:p>
        </w:tc>
        <w:tc>
          <w:tcPr>
            <w:tcW w:w="1336" w:type="dxa"/>
          </w:tcPr>
          <w:p w:rsidR="00E75712" w:rsidRDefault="00E75712"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bl>
    <w:p w:rsidR="00E75712" w:rsidRPr="00E75712" w:rsidRDefault="00E75712" w:rsidP="006A52EE">
      <w:pPr>
        <w:spacing w:line="276" w:lineRule="auto"/>
        <w:rPr>
          <w:rFonts w:ascii="Gill Sans MT" w:hAnsi="Gill Sans MT"/>
          <w:lang w:val="en-GB"/>
        </w:rPr>
      </w:pPr>
      <w:r>
        <w:rPr>
          <w:rFonts w:ascii="Gill Sans MT" w:hAnsi="Gill Sans MT"/>
          <w:lang w:val="en-GB"/>
        </w:rPr>
        <w:lastRenderedPageBreak/>
        <w:t xml:space="preserve">The residents that were interviewed in the rural vibrancy survey perceived the direct tourism benefits to them and their families as much greater than those originally surveyed in 2013. If you average across the four communities the percentage that agree you get </w:t>
      </w:r>
      <w:r w:rsidRPr="00E75712">
        <w:rPr>
          <w:rFonts w:ascii="Gill Sans MT" w:hAnsi="Gill Sans MT"/>
          <w:b/>
          <w:lang w:val="en-GB"/>
        </w:rPr>
        <w:t>44.25%</w:t>
      </w:r>
      <w:r>
        <w:rPr>
          <w:rFonts w:ascii="Gill Sans MT" w:hAnsi="Gill Sans MT"/>
          <w:lang w:val="en-GB"/>
        </w:rPr>
        <w:t xml:space="preserve">, Hay being the highest with 54% agreeing with the statement. If you compare this to the resident survey from 2013 only </w:t>
      </w:r>
      <w:r w:rsidRPr="00E75712">
        <w:rPr>
          <w:rFonts w:ascii="Gill Sans MT" w:hAnsi="Gill Sans MT"/>
          <w:b/>
          <w:lang w:val="en-GB"/>
        </w:rPr>
        <w:t>23%</w:t>
      </w:r>
      <w:r>
        <w:rPr>
          <w:rFonts w:ascii="Gill Sans MT" w:hAnsi="Gill Sans MT"/>
          <w:b/>
          <w:lang w:val="en-GB"/>
        </w:rPr>
        <w:t xml:space="preserve"> </w:t>
      </w:r>
      <w:r>
        <w:rPr>
          <w:rFonts w:ascii="Gill Sans MT" w:hAnsi="Gill Sans MT"/>
          <w:lang w:val="en-GB"/>
        </w:rPr>
        <w:t xml:space="preserve">agreed that tourism directly benefited them/ their family and over half of those (12%) only slightly agreed. </w:t>
      </w:r>
    </w:p>
    <w:p w:rsidR="000D121B" w:rsidRDefault="000D121B" w:rsidP="006A52EE">
      <w:pPr>
        <w:spacing w:line="276" w:lineRule="auto"/>
        <w:rPr>
          <w:rFonts w:ascii="Gill Sans MT" w:hAnsi="Gill Sans MT"/>
          <w:b/>
          <w:lang w:val="en-GB"/>
        </w:rPr>
      </w:pPr>
    </w:p>
    <w:p w:rsidR="00E4255C" w:rsidRDefault="00E4255C" w:rsidP="006A52EE">
      <w:pPr>
        <w:spacing w:line="276" w:lineRule="auto"/>
        <w:rPr>
          <w:rFonts w:ascii="Gill Sans MT" w:hAnsi="Gill Sans MT"/>
          <w:b/>
          <w:lang w:val="en-GB"/>
        </w:rPr>
      </w:pPr>
      <w:r>
        <w:rPr>
          <w:rFonts w:ascii="Gill Sans MT" w:hAnsi="Gill Sans MT"/>
          <w:b/>
          <w:lang w:val="en-GB"/>
        </w:rPr>
        <w:t>3.3 Tourism indirectly benefits me and/ or my family</w:t>
      </w:r>
    </w:p>
    <w:tbl>
      <w:tblPr>
        <w:tblStyle w:val="GridTable5Dark-Accent6"/>
        <w:tblW w:w="0" w:type="auto"/>
        <w:tblLook w:val="04A0" w:firstRow="1" w:lastRow="0" w:firstColumn="1" w:lastColumn="0" w:noHBand="0" w:noVBand="1"/>
      </w:tblPr>
      <w:tblGrid>
        <w:gridCol w:w="1448"/>
        <w:gridCol w:w="1320"/>
        <w:gridCol w:w="1315"/>
        <w:gridCol w:w="1317"/>
        <w:gridCol w:w="1323"/>
        <w:gridCol w:w="1323"/>
        <w:gridCol w:w="1304"/>
      </w:tblGrid>
      <w:tr w:rsidR="00E4255C" w:rsidTr="00596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4255C" w:rsidRDefault="00E4255C" w:rsidP="006A52EE">
            <w:pPr>
              <w:spacing w:line="276" w:lineRule="auto"/>
              <w:rPr>
                <w:rFonts w:ascii="Gill Sans MT" w:hAnsi="Gill Sans MT"/>
                <w:lang w:val="en-GB"/>
              </w:rPr>
            </w:pPr>
          </w:p>
        </w:tc>
        <w:tc>
          <w:tcPr>
            <w:tcW w:w="1335" w:type="dxa"/>
          </w:tcPr>
          <w:p w:rsidR="00E4255C" w:rsidRDefault="00E4255C"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Agree</w:t>
            </w:r>
          </w:p>
        </w:tc>
        <w:tc>
          <w:tcPr>
            <w:tcW w:w="1336" w:type="dxa"/>
          </w:tcPr>
          <w:p w:rsidR="00E4255C" w:rsidRDefault="00E4255C"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Agree Slightly</w:t>
            </w:r>
          </w:p>
        </w:tc>
        <w:tc>
          <w:tcPr>
            <w:tcW w:w="1336" w:type="dxa"/>
          </w:tcPr>
          <w:p w:rsidR="00E4255C" w:rsidRDefault="00E4255C"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Neither</w:t>
            </w:r>
          </w:p>
        </w:tc>
        <w:tc>
          <w:tcPr>
            <w:tcW w:w="1336" w:type="dxa"/>
          </w:tcPr>
          <w:p w:rsidR="00E4255C" w:rsidRDefault="00E4255C"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Disagree Slightly</w:t>
            </w:r>
          </w:p>
        </w:tc>
        <w:tc>
          <w:tcPr>
            <w:tcW w:w="1336" w:type="dxa"/>
          </w:tcPr>
          <w:p w:rsidR="00E4255C" w:rsidRDefault="00E4255C"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Disagree</w:t>
            </w:r>
          </w:p>
        </w:tc>
        <w:tc>
          <w:tcPr>
            <w:tcW w:w="1336" w:type="dxa"/>
          </w:tcPr>
          <w:p w:rsidR="00E4255C" w:rsidRDefault="00E4255C"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Don’t know</w:t>
            </w:r>
          </w:p>
        </w:tc>
      </w:tr>
      <w:tr w:rsidR="00E4255C"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4255C" w:rsidRDefault="00E4255C" w:rsidP="006A52EE">
            <w:pPr>
              <w:spacing w:line="276" w:lineRule="auto"/>
              <w:rPr>
                <w:rFonts w:ascii="Gill Sans MT" w:hAnsi="Gill Sans MT"/>
                <w:lang w:val="en-GB"/>
              </w:rPr>
            </w:pPr>
            <w:r>
              <w:rPr>
                <w:rFonts w:ascii="Gill Sans MT" w:hAnsi="Gill Sans MT"/>
                <w:lang w:val="en-GB"/>
              </w:rPr>
              <w:t>Residents Survey 2013</w:t>
            </w:r>
          </w:p>
        </w:tc>
        <w:tc>
          <w:tcPr>
            <w:tcW w:w="1335"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15%</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27%</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31%</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6%</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15%</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6%</w:t>
            </w:r>
          </w:p>
        </w:tc>
      </w:tr>
      <w:tr w:rsidR="00E4255C" w:rsidTr="00596D8B">
        <w:tc>
          <w:tcPr>
            <w:cnfStyle w:val="001000000000" w:firstRow="0" w:lastRow="0" w:firstColumn="1" w:lastColumn="0" w:oddVBand="0" w:evenVBand="0" w:oddHBand="0" w:evenHBand="0" w:firstRowFirstColumn="0" w:firstRowLastColumn="0" w:lastRowFirstColumn="0" w:lastRowLastColumn="0"/>
            <w:tcW w:w="1335" w:type="dxa"/>
          </w:tcPr>
          <w:p w:rsidR="00E4255C" w:rsidRDefault="00E4255C" w:rsidP="006A52EE">
            <w:pPr>
              <w:spacing w:line="276" w:lineRule="auto"/>
              <w:rPr>
                <w:rFonts w:ascii="Gill Sans MT" w:hAnsi="Gill Sans MT"/>
                <w:lang w:val="en-GB"/>
              </w:rPr>
            </w:pPr>
          </w:p>
        </w:tc>
        <w:tc>
          <w:tcPr>
            <w:tcW w:w="2671" w:type="dxa"/>
            <w:gridSpan w:val="2"/>
            <w:shd w:val="clear" w:color="auto" w:fill="70AD47" w:themeFill="accent6"/>
          </w:tcPr>
          <w:p w:rsidR="00E4255C" w:rsidRPr="00A923D4"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Agree</w:t>
            </w:r>
          </w:p>
        </w:tc>
        <w:tc>
          <w:tcPr>
            <w:tcW w:w="1336" w:type="dxa"/>
            <w:shd w:val="clear" w:color="auto" w:fill="70AD47" w:themeFill="accent6"/>
          </w:tcPr>
          <w:p w:rsidR="00E4255C" w:rsidRPr="00A923D4" w:rsidRDefault="00E4255C"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c>
          <w:tcPr>
            <w:tcW w:w="2672" w:type="dxa"/>
            <w:gridSpan w:val="2"/>
            <w:shd w:val="clear" w:color="auto" w:fill="70AD47" w:themeFill="accent6"/>
          </w:tcPr>
          <w:p w:rsidR="00E4255C" w:rsidRPr="00A923D4"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Disagree</w:t>
            </w:r>
          </w:p>
        </w:tc>
        <w:tc>
          <w:tcPr>
            <w:tcW w:w="1336" w:type="dxa"/>
            <w:shd w:val="clear" w:color="auto" w:fill="70AD47" w:themeFill="accent6"/>
          </w:tcPr>
          <w:p w:rsidR="00E4255C" w:rsidRPr="00A923D4" w:rsidRDefault="00E4255C"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r>
      <w:tr w:rsidR="00E4255C"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4255C" w:rsidRDefault="00E4255C" w:rsidP="006A52EE">
            <w:pPr>
              <w:spacing w:line="276" w:lineRule="auto"/>
              <w:rPr>
                <w:rFonts w:ascii="Gill Sans MT" w:hAnsi="Gill Sans MT"/>
                <w:lang w:val="en-GB"/>
              </w:rPr>
            </w:pPr>
            <w:r>
              <w:rPr>
                <w:rFonts w:ascii="Gill Sans MT" w:hAnsi="Gill Sans MT"/>
                <w:lang w:val="en-GB"/>
              </w:rPr>
              <w:t>Talgarth</w:t>
            </w:r>
          </w:p>
        </w:tc>
        <w:tc>
          <w:tcPr>
            <w:tcW w:w="2671" w:type="dxa"/>
            <w:gridSpan w:val="2"/>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64%</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8%</w:t>
            </w:r>
          </w:p>
        </w:tc>
        <w:tc>
          <w:tcPr>
            <w:tcW w:w="2672" w:type="dxa"/>
            <w:gridSpan w:val="2"/>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28%</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E4255C" w:rsidTr="00596D8B">
        <w:tc>
          <w:tcPr>
            <w:cnfStyle w:val="001000000000" w:firstRow="0" w:lastRow="0" w:firstColumn="1" w:lastColumn="0" w:oddVBand="0" w:evenVBand="0" w:oddHBand="0" w:evenHBand="0" w:firstRowFirstColumn="0" w:firstRowLastColumn="0" w:lastRowFirstColumn="0" w:lastRowLastColumn="0"/>
            <w:tcW w:w="1335" w:type="dxa"/>
          </w:tcPr>
          <w:p w:rsidR="00E4255C" w:rsidRDefault="00E4255C" w:rsidP="006A52EE">
            <w:pPr>
              <w:spacing w:line="276" w:lineRule="auto"/>
              <w:rPr>
                <w:rFonts w:ascii="Gill Sans MT" w:hAnsi="Gill Sans MT"/>
                <w:lang w:val="en-GB"/>
              </w:rPr>
            </w:pPr>
            <w:r>
              <w:rPr>
                <w:rFonts w:ascii="Gill Sans MT" w:hAnsi="Gill Sans MT"/>
                <w:lang w:val="en-GB"/>
              </w:rPr>
              <w:t>Hay on Wye</w:t>
            </w:r>
          </w:p>
        </w:tc>
        <w:tc>
          <w:tcPr>
            <w:tcW w:w="2671" w:type="dxa"/>
            <w:gridSpan w:val="2"/>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70%</w:t>
            </w:r>
          </w:p>
        </w:tc>
        <w:tc>
          <w:tcPr>
            <w:tcW w:w="1336" w:type="dxa"/>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6%</w:t>
            </w:r>
          </w:p>
        </w:tc>
        <w:tc>
          <w:tcPr>
            <w:tcW w:w="2672" w:type="dxa"/>
            <w:gridSpan w:val="2"/>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24%</w:t>
            </w:r>
          </w:p>
        </w:tc>
        <w:tc>
          <w:tcPr>
            <w:tcW w:w="1336" w:type="dxa"/>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r w:rsidR="00E4255C"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4255C" w:rsidRDefault="00E4255C" w:rsidP="006A52EE">
            <w:pPr>
              <w:spacing w:line="276" w:lineRule="auto"/>
              <w:rPr>
                <w:rFonts w:ascii="Gill Sans MT" w:hAnsi="Gill Sans MT"/>
                <w:lang w:val="en-GB"/>
              </w:rPr>
            </w:pPr>
            <w:r>
              <w:rPr>
                <w:rFonts w:ascii="Gill Sans MT" w:hAnsi="Gill Sans MT"/>
                <w:lang w:val="en-GB"/>
              </w:rPr>
              <w:t>Crickhowell</w:t>
            </w:r>
          </w:p>
        </w:tc>
        <w:tc>
          <w:tcPr>
            <w:tcW w:w="2671" w:type="dxa"/>
            <w:gridSpan w:val="2"/>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63%</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5%</w:t>
            </w:r>
          </w:p>
        </w:tc>
        <w:tc>
          <w:tcPr>
            <w:tcW w:w="2672" w:type="dxa"/>
            <w:gridSpan w:val="2"/>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31%</w:t>
            </w:r>
          </w:p>
        </w:tc>
        <w:tc>
          <w:tcPr>
            <w:tcW w:w="1336" w:type="dxa"/>
          </w:tcPr>
          <w:p w:rsidR="00E4255C" w:rsidRDefault="00E4255C"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E4255C" w:rsidTr="00596D8B">
        <w:tc>
          <w:tcPr>
            <w:cnfStyle w:val="001000000000" w:firstRow="0" w:lastRow="0" w:firstColumn="1" w:lastColumn="0" w:oddVBand="0" w:evenVBand="0" w:oddHBand="0" w:evenHBand="0" w:firstRowFirstColumn="0" w:firstRowLastColumn="0" w:lastRowFirstColumn="0" w:lastRowLastColumn="0"/>
            <w:tcW w:w="1335" w:type="dxa"/>
          </w:tcPr>
          <w:p w:rsidR="00E4255C" w:rsidRDefault="00E4255C" w:rsidP="006A52EE">
            <w:pPr>
              <w:spacing w:line="276" w:lineRule="auto"/>
              <w:rPr>
                <w:rFonts w:ascii="Gill Sans MT" w:hAnsi="Gill Sans MT"/>
                <w:lang w:val="en-GB"/>
              </w:rPr>
            </w:pPr>
            <w:r>
              <w:rPr>
                <w:rFonts w:ascii="Gill Sans MT" w:hAnsi="Gill Sans MT"/>
                <w:lang w:val="en-GB"/>
              </w:rPr>
              <w:t>Brecon</w:t>
            </w:r>
          </w:p>
        </w:tc>
        <w:tc>
          <w:tcPr>
            <w:tcW w:w="2671" w:type="dxa"/>
            <w:gridSpan w:val="2"/>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60%</w:t>
            </w:r>
          </w:p>
        </w:tc>
        <w:tc>
          <w:tcPr>
            <w:tcW w:w="1336" w:type="dxa"/>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8%</w:t>
            </w:r>
          </w:p>
        </w:tc>
        <w:tc>
          <w:tcPr>
            <w:tcW w:w="2672" w:type="dxa"/>
            <w:gridSpan w:val="2"/>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32%</w:t>
            </w:r>
          </w:p>
        </w:tc>
        <w:tc>
          <w:tcPr>
            <w:tcW w:w="1336" w:type="dxa"/>
          </w:tcPr>
          <w:p w:rsidR="00E4255C" w:rsidRDefault="00E4255C"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bl>
    <w:p w:rsidR="002945F4" w:rsidRDefault="002945F4" w:rsidP="006A52EE">
      <w:pPr>
        <w:spacing w:line="276" w:lineRule="auto"/>
        <w:rPr>
          <w:rFonts w:ascii="Gill Sans MT" w:hAnsi="Gill Sans MT"/>
          <w:lang w:val="en-GB"/>
        </w:rPr>
      </w:pPr>
    </w:p>
    <w:p w:rsidR="000D121B" w:rsidRPr="00E4255C" w:rsidRDefault="00E4255C" w:rsidP="006A52EE">
      <w:pPr>
        <w:spacing w:line="276" w:lineRule="auto"/>
        <w:rPr>
          <w:rFonts w:ascii="Gill Sans MT" w:hAnsi="Gill Sans MT"/>
          <w:lang w:val="en-GB"/>
        </w:rPr>
      </w:pPr>
      <w:r>
        <w:rPr>
          <w:rFonts w:ascii="Gill Sans MT" w:hAnsi="Gill Sans MT"/>
          <w:lang w:val="en-GB"/>
        </w:rPr>
        <w:t xml:space="preserve">Much like the previous question residents from the four communities interviewed as part of the rural vibes survey also reacted more positively to indirect benefits from tourism than those interviewed in the resident’s survey in 2013. Again Hay on Wye had the highest average that agreed with the statement at </w:t>
      </w:r>
      <w:r>
        <w:rPr>
          <w:rFonts w:ascii="Gill Sans MT" w:hAnsi="Gill Sans MT"/>
          <w:b/>
          <w:lang w:val="en-GB"/>
        </w:rPr>
        <w:t>70%</w:t>
      </w:r>
      <w:r>
        <w:rPr>
          <w:rFonts w:ascii="Gill Sans MT" w:hAnsi="Gill Sans MT"/>
          <w:lang w:val="en-GB"/>
        </w:rPr>
        <w:t xml:space="preserve">, the average across the four was </w:t>
      </w:r>
      <w:r>
        <w:rPr>
          <w:rFonts w:ascii="Gill Sans MT" w:hAnsi="Gill Sans MT"/>
          <w:b/>
          <w:lang w:val="en-GB"/>
        </w:rPr>
        <w:t xml:space="preserve">64.25%. </w:t>
      </w:r>
      <w:r>
        <w:rPr>
          <w:rFonts w:ascii="Gill Sans MT" w:hAnsi="Gill Sans MT"/>
          <w:lang w:val="en-GB"/>
        </w:rPr>
        <w:t xml:space="preserve">Only </w:t>
      </w:r>
      <w:r w:rsidRPr="00E4255C">
        <w:rPr>
          <w:rFonts w:ascii="Gill Sans MT" w:hAnsi="Gill Sans MT"/>
          <w:b/>
          <w:lang w:val="en-GB"/>
        </w:rPr>
        <w:t>42%</w:t>
      </w:r>
      <w:r>
        <w:rPr>
          <w:rFonts w:ascii="Gill Sans MT" w:hAnsi="Gill Sans MT"/>
          <w:b/>
          <w:lang w:val="en-GB"/>
        </w:rPr>
        <w:t xml:space="preserve"> </w:t>
      </w:r>
      <w:r>
        <w:rPr>
          <w:rFonts w:ascii="Gill Sans MT" w:hAnsi="Gill Sans MT"/>
          <w:lang w:val="en-GB"/>
        </w:rPr>
        <w:t xml:space="preserve">of the residents interviewed as part of the survey in 2013 agreed with the statement, with over half 27% only slightly agreeing. </w:t>
      </w:r>
    </w:p>
    <w:p w:rsidR="00253646" w:rsidRDefault="00253646" w:rsidP="006A52EE">
      <w:pPr>
        <w:spacing w:line="276" w:lineRule="auto"/>
        <w:rPr>
          <w:rFonts w:ascii="Gill Sans MT" w:hAnsi="Gill Sans MT"/>
          <w:b/>
          <w:lang w:val="en-GB"/>
        </w:rPr>
      </w:pPr>
    </w:p>
    <w:p w:rsidR="000D121B" w:rsidRDefault="00E4255C" w:rsidP="006A52EE">
      <w:pPr>
        <w:spacing w:line="276" w:lineRule="auto"/>
        <w:rPr>
          <w:rFonts w:ascii="Gill Sans MT" w:hAnsi="Gill Sans MT"/>
          <w:b/>
          <w:lang w:val="en-GB"/>
        </w:rPr>
      </w:pPr>
      <w:r>
        <w:rPr>
          <w:rFonts w:ascii="Gill Sans MT" w:hAnsi="Gill Sans MT"/>
          <w:b/>
          <w:lang w:val="en-GB"/>
        </w:rPr>
        <w:t>3.4 Tourism should be actively encouraged and promoted</w:t>
      </w:r>
    </w:p>
    <w:tbl>
      <w:tblPr>
        <w:tblStyle w:val="GridTable5Dark-Accent2"/>
        <w:tblW w:w="0" w:type="auto"/>
        <w:tblLook w:val="04A0" w:firstRow="1" w:lastRow="0" w:firstColumn="1" w:lastColumn="0" w:noHBand="0" w:noVBand="1"/>
      </w:tblPr>
      <w:tblGrid>
        <w:gridCol w:w="1448"/>
        <w:gridCol w:w="1320"/>
        <w:gridCol w:w="1315"/>
        <w:gridCol w:w="1317"/>
        <w:gridCol w:w="1323"/>
        <w:gridCol w:w="1323"/>
        <w:gridCol w:w="1304"/>
      </w:tblGrid>
      <w:tr w:rsidR="009E7EC8" w:rsidTr="00596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9E7EC8" w:rsidRDefault="009E7EC8" w:rsidP="006A52EE">
            <w:pPr>
              <w:spacing w:line="276" w:lineRule="auto"/>
              <w:rPr>
                <w:rFonts w:ascii="Gill Sans MT" w:hAnsi="Gill Sans MT"/>
                <w:lang w:val="en-GB"/>
              </w:rPr>
            </w:pPr>
          </w:p>
        </w:tc>
        <w:tc>
          <w:tcPr>
            <w:tcW w:w="1335" w:type="dxa"/>
          </w:tcPr>
          <w:p w:rsidR="009E7EC8" w:rsidRDefault="009E7EC8"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Agree</w:t>
            </w:r>
          </w:p>
        </w:tc>
        <w:tc>
          <w:tcPr>
            <w:tcW w:w="1336" w:type="dxa"/>
          </w:tcPr>
          <w:p w:rsidR="009E7EC8" w:rsidRDefault="009E7EC8"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Agree Slightly</w:t>
            </w:r>
          </w:p>
        </w:tc>
        <w:tc>
          <w:tcPr>
            <w:tcW w:w="1336" w:type="dxa"/>
          </w:tcPr>
          <w:p w:rsidR="009E7EC8" w:rsidRDefault="009E7EC8"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Neither</w:t>
            </w:r>
          </w:p>
        </w:tc>
        <w:tc>
          <w:tcPr>
            <w:tcW w:w="1336" w:type="dxa"/>
          </w:tcPr>
          <w:p w:rsidR="009E7EC8" w:rsidRDefault="009E7EC8"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Disagree Slightly</w:t>
            </w:r>
          </w:p>
        </w:tc>
        <w:tc>
          <w:tcPr>
            <w:tcW w:w="1336" w:type="dxa"/>
          </w:tcPr>
          <w:p w:rsidR="009E7EC8" w:rsidRDefault="009E7EC8"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Disagree</w:t>
            </w:r>
          </w:p>
        </w:tc>
        <w:tc>
          <w:tcPr>
            <w:tcW w:w="1336" w:type="dxa"/>
          </w:tcPr>
          <w:p w:rsidR="009E7EC8" w:rsidRDefault="009E7EC8"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Don’t know</w:t>
            </w:r>
          </w:p>
        </w:tc>
      </w:tr>
      <w:tr w:rsidR="009E7EC8"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9E7EC8" w:rsidRDefault="009E7EC8" w:rsidP="006A52EE">
            <w:pPr>
              <w:spacing w:line="276" w:lineRule="auto"/>
              <w:rPr>
                <w:rFonts w:ascii="Gill Sans MT" w:hAnsi="Gill Sans MT"/>
                <w:lang w:val="en-GB"/>
              </w:rPr>
            </w:pPr>
            <w:r>
              <w:rPr>
                <w:rFonts w:ascii="Gill Sans MT" w:hAnsi="Gill Sans MT"/>
                <w:lang w:val="en-GB"/>
              </w:rPr>
              <w:t>Residents Survey 2013</w:t>
            </w:r>
          </w:p>
        </w:tc>
        <w:tc>
          <w:tcPr>
            <w:tcW w:w="1335"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69%</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23%</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r>
      <w:tr w:rsidR="009E7EC8" w:rsidTr="00596D8B">
        <w:tc>
          <w:tcPr>
            <w:cnfStyle w:val="001000000000" w:firstRow="0" w:lastRow="0" w:firstColumn="1" w:lastColumn="0" w:oddVBand="0" w:evenVBand="0" w:oddHBand="0" w:evenHBand="0" w:firstRowFirstColumn="0" w:firstRowLastColumn="0" w:lastRowFirstColumn="0" w:lastRowLastColumn="0"/>
            <w:tcW w:w="1335" w:type="dxa"/>
          </w:tcPr>
          <w:p w:rsidR="009E7EC8" w:rsidRDefault="009E7EC8" w:rsidP="006A52EE">
            <w:pPr>
              <w:spacing w:line="276" w:lineRule="auto"/>
              <w:rPr>
                <w:rFonts w:ascii="Gill Sans MT" w:hAnsi="Gill Sans MT"/>
                <w:lang w:val="en-GB"/>
              </w:rPr>
            </w:pPr>
          </w:p>
        </w:tc>
        <w:tc>
          <w:tcPr>
            <w:tcW w:w="2671" w:type="dxa"/>
            <w:gridSpan w:val="2"/>
            <w:shd w:val="clear" w:color="auto" w:fill="ED7D31" w:themeFill="accent2"/>
          </w:tcPr>
          <w:p w:rsidR="009E7EC8" w:rsidRPr="00A923D4"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Agree</w:t>
            </w:r>
          </w:p>
        </w:tc>
        <w:tc>
          <w:tcPr>
            <w:tcW w:w="1336" w:type="dxa"/>
            <w:shd w:val="clear" w:color="auto" w:fill="ED7D31" w:themeFill="accent2"/>
          </w:tcPr>
          <w:p w:rsidR="009E7EC8" w:rsidRPr="00A923D4" w:rsidRDefault="009E7EC8"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c>
          <w:tcPr>
            <w:tcW w:w="2672" w:type="dxa"/>
            <w:gridSpan w:val="2"/>
            <w:shd w:val="clear" w:color="auto" w:fill="ED7D31" w:themeFill="accent2"/>
          </w:tcPr>
          <w:p w:rsidR="009E7EC8" w:rsidRPr="00A923D4"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Disagree</w:t>
            </w:r>
          </w:p>
        </w:tc>
        <w:tc>
          <w:tcPr>
            <w:tcW w:w="1336" w:type="dxa"/>
            <w:shd w:val="clear" w:color="auto" w:fill="ED7D31" w:themeFill="accent2"/>
          </w:tcPr>
          <w:p w:rsidR="009E7EC8" w:rsidRPr="00A923D4" w:rsidRDefault="009E7EC8"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r>
      <w:tr w:rsidR="009E7EC8"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9E7EC8" w:rsidRDefault="009E7EC8" w:rsidP="006A52EE">
            <w:pPr>
              <w:spacing w:line="276" w:lineRule="auto"/>
              <w:rPr>
                <w:rFonts w:ascii="Gill Sans MT" w:hAnsi="Gill Sans MT"/>
                <w:lang w:val="en-GB"/>
              </w:rPr>
            </w:pPr>
            <w:r>
              <w:rPr>
                <w:rFonts w:ascii="Gill Sans MT" w:hAnsi="Gill Sans MT"/>
                <w:lang w:val="en-GB"/>
              </w:rPr>
              <w:t>Talgarth</w:t>
            </w:r>
          </w:p>
        </w:tc>
        <w:tc>
          <w:tcPr>
            <w:tcW w:w="2671" w:type="dxa"/>
            <w:gridSpan w:val="2"/>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97%</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9E7EC8" w:rsidTr="00596D8B">
        <w:tc>
          <w:tcPr>
            <w:cnfStyle w:val="001000000000" w:firstRow="0" w:lastRow="0" w:firstColumn="1" w:lastColumn="0" w:oddVBand="0" w:evenVBand="0" w:oddHBand="0" w:evenHBand="0" w:firstRowFirstColumn="0" w:firstRowLastColumn="0" w:lastRowFirstColumn="0" w:lastRowLastColumn="0"/>
            <w:tcW w:w="1335" w:type="dxa"/>
          </w:tcPr>
          <w:p w:rsidR="009E7EC8" w:rsidRDefault="009E7EC8" w:rsidP="006A52EE">
            <w:pPr>
              <w:spacing w:line="276" w:lineRule="auto"/>
              <w:rPr>
                <w:rFonts w:ascii="Gill Sans MT" w:hAnsi="Gill Sans MT"/>
                <w:lang w:val="en-GB"/>
              </w:rPr>
            </w:pPr>
            <w:r>
              <w:rPr>
                <w:rFonts w:ascii="Gill Sans MT" w:hAnsi="Gill Sans MT"/>
                <w:lang w:val="en-GB"/>
              </w:rPr>
              <w:t>Hay on Wye</w:t>
            </w:r>
          </w:p>
        </w:tc>
        <w:tc>
          <w:tcPr>
            <w:tcW w:w="2671" w:type="dxa"/>
            <w:gridSpan w:val="2"/>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94%</w:t>
            </w:r>
          </w:p>
        </w:tc>
        <w:tc>
          <w:tcPr>
            <w:tcW w:w="1336" w:type="dxa"/>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3%</w:t>
            </w:r>
          </w:p>
        </w:tc>
        <w:tc>
          <w:tcPr>
            <w:tcW w:w="2672" w:type="dxa"/>
            <w:gridSpan w:val="2"/>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4%</w:t>
            </w:r>
          </w:p>
        </w:tc>
        <w:tc>
          <w:tcPr>
            <w:tcW w:w="1336" w:type="dxa"/>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r w:rsidR="009E7EC8"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9E7EC8" w:rsidRDefault="009E7EC8" w:rsidP="006A52EE">
            <w:pPr>
              <w:spacing w:line="276" w:lineRule="auto"/>
              <w:rPr>
                <w:rFonts w:ascii="Gill Sans MT" w:hAnsi="Gill Sans MT"/>
                <w:lang w:val="en-GB"/>
              </w:rPr>
            </w:pPr>
            <w:r>
              <w:rPr>
                <w:rFonts w:ascii="Gill Sans MT" w:hAnsi="Gill Sans MT"/>
                <w:lang w:val="en-GB"/>
              </w:rPr>
              <w:t>Crickhowell</w:t>
            </w:r>
          </w:p>
        </w:tc>
        <w:tc>
          <w:tcPr>
            <w:tcW w:w="2671" w:type="dxa"/>
            <w:gridSpan w:val="2"/>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96%</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w:t>
            </w:r>
          </w:p>
        </w:tc>
        <w:tc>
          <w:tcPr>
            <w:tcW w:w="1336" w:type="dxa"/>
          </w:tcPr>
          <w:p w:rsidR="009E7EC8" w:rsidRDefault="009E7EC8"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9E7EC8" w:rsidTr="00596D8B">
        <w:tc>
          <w:tcPr>
            <w:cnfStyle w:val="001000000000" w:firstRow="0" w:lastRow="0" w:firstColumn="1" w:lastColumn="0" w:oddVBand="0" w:evenVBand="0" w:oddHBand="0" w:evenHBand="0" w:firstRowFirstColumn="0" w:firstRowLastColumn="0" w:lastRowFirstColumn="0" w:lastRowLastColumn="0"/>
            <w:tcW w:w="1335" w:type="dxa"/>
          </w:tcPr>
          <w:p w:rsidR="009E7EC8" w:rsidRDefault="009E7EC8" w:rsidP="006A52EE">
            <w:pPr>
              <w:spacing w:line="276" w:lineRule="auto"/>
              <w:rPr>
                <w:rFonts w:ascii="Gill Sans MT" w:hAnsi="Gill Sans MT"/>
                <w:lang w:val="en-GB"/>
              </w:rPr>
            </w:pPr>
            <w:r>
              <w:rPr>
                <w:rFonts w:ascii="Gill Sans MT" w:hAnsi="Gill Sans MT"/>
                <w:lang w:val="en-GB"/>
              </w:rPr>
              <w:t>Brecon</w:t>
            </w:r>
          </w:p>
        </w:tc>
        <w:tc>
          <w:tcPr>
            <w:tcW w:w="2671" w:type="dxa"/>
            <w:gridSpan w:val="2"/>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97%</w:t>
            </w:r>
          </w:p>
        </w:tc>
        <w:tc>
          <w:tcPr>
            <w:tcW w:w="1336" w:type="dxa"/>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1336" w:type="dxa"/>
          </w:tcPr>
          <w:p w:rsidR="009E7EC8" w:rsidRDefault="009E7EC8"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bl>
    <w:p w:rsidR="002945F4" w:rsidRDefault="002945F4" w:rsidP="006A52EE">
      <w:pPr>
        <w:spacing w:line="276" w:lineRule="auto"/>
        <w:rPr>
          <w:rFonts w:ascii="Gill Sans MT" w:hAnsi="Gill Sans MT"/>
          <w:lang w:val="en-GB"/>
        </w:rPr>
      </w:pPr>
    </w:p>
    <w:p w:rsidR="00E4255C" w:rsidRDefault="009E7EC8" w:rsidP="006A52EE">
      <w:pPr>
        <w:spacing w:line="276" w:lineRule="auto"/>
        <w:rPr>
          <w:rFonts w:ascii="Gill Sans MT" w:hAnsi="Gill Sans MT"/>
          <w:lang w:val="en-GB"/>
        </w:rPr>
      </w:pPr>
      <w:r>
        <w:rPr>
          <w:rFonts w:ascii="Gill Sans MT" w:hAnsi="Gill Sans MT"/>
          <w:lang w:val="en-GB"/>
        </w:rPr>
        <w:lastRenderedPageBreak/>
        <w:t xml:space="preserve">The recent survey is more positive to actively encouraging and promoting tourism than the resident’s survey back in 2013, but only just. The average across the four town that agree is </w:t>
      </w:r>
      <w:r w:rsidRPr="009E7EC8">
        <w:rPr>
          <w:rFonts w:ascii="Gill Sans MT" w:hAnsi="Gill Sans MT"/>
          <w:b/>
          <w:lang w:val="en-GB"/>
        </w:rPr>
        <w:t>96%</w:t>
      </w:r>
      <w:r w:rsidR="002945F4">
        <w:rPr>
          <w:rFonts w:ascii="Gill Sans MT" w:hAnsi="Gill Sans MT"/>
          <w:b/>
          <w:lang w:val="en-GB"/>
        </w:rPr>
        <w:t xml:space="preserve"> </w:t>
      </w:r>
      <w:r w:rsidR="002945F4">
        <w:rPr>
          <w:rFonts w:ascii="Gill Sans MT" w:hAnsi="Gill Sans MT"/>
          <w:lang w:val="en-GB"/>
        </w:rPr>
        <w:t xml:space="preserve">whereas in the residents’ </w:t>
      </w:r>
      <w:r w:rsidR="002945F4" w:rsidRPr="002945F4">
        <w:rPr>
          <w:rFonts w:ascii="Gill Sans MT" w:hAnsi="Gill Sans MT"/>
          <w:b/>
          <w:lang w:val="en-GB"/>
        </w:rPr>
        <w:t>92%</w:t>
      </w:r>
      <w:r w:rsidR="002945F4">
        <w:rPr>
          <w:rFonts w:ascii="Gill Sans MT" w:hAnsi="Gill Sans MT"/>
          <w:lang w:val="en-GB"/>
        </w:rPr>
        <w:t xml:space="preserve"> agree, 23%, less than a third agreeing slightly. </w:t>
      </w:r>
      <w:r w:rsidR="000878D9">
        <w:rPr>
          <w:rFonts w:ascii="Gill Sans MT" w:hAnsi="Gill Sans MT"/>
          <w:lang w:val="en-GB"/>
        </w:rPr>
        <w:t xml:space="preserve">This indicates that residents of the four communities are happy for their towns and nearby attractions to be actively promoted. </w:t>
      </w:r>
    </w:p>
    <w:p w:rsidR="002945F4" w:rsidRPr="002945F4" w:rsidRDefault="002945F4" w:rsidP="006A52EE">
      <w:pPr>
        <w:spacing w:line="276" w:lineRule="auto"/>
        <w:rPr>
          <w:rFonts w:ascii="Gill Sans MT" w:hAnsi="Gill Sans MT"/>
          <w:lang w:val="en-GB"/>
        </w:rPr>
      </w:pPr>
    </w:p>
    <w:p w:rsidR="00E4255C" w:rsidRDefault="00E4255C" w:rsidP="006A52EE">
      <w:pPr>
        <w:spacing w:line="276" w:lineRule="auto"/>
        <w:rPr>
          <w:rFonts w:ascii="Gill Sans MT" w:hAnsi="Gill Sans MT"/>
          <w:b/>
          <w:lang w:val="en-GB"/>
        </w:rPr>
      </w:pPr>
      <w:r>
        <w:rPr>
          <w:rFonts w:ascii="Gill Sans MT" w:hAnsi="Gill Sans MT"/>
          <w:b/>
          <w:lang w:val="en-GB"/>
        </w:rPr>
        <w:t xml:space="preserve">3.5 Tourists are often irresponsible and don’t respect our community </w:t>
      </w:r>
    </w:p>
    <w:tbl>
      <w:tblPr>
        <w:tblStyle w:val="GridTable5Dark-Accent3"/>
        <w:tblW w:w="0" w:type="auto"/>
        <w:tblLook w:val="04A0" w:firstRow="1" w:lastRow="0" w:firstColumn="1" w:lastColumn="0" w:noHBand="0" w:noVBand="1"/>
      </w:tblPr>
      <w:tblGrid>
        <w:gridCol w:w="1448"/>
        <w:gridCol w:w="1320"/>
        <w:gridCol w:w="1315"/>
        <w:gridCol w:w="1317"/>
        <w:gridCol w:w="1323"/>
        <w:gridCol w:w="1323"/>
        <w:gridCol w:w="1304"/>
      </w:tblGrid>
      <w:tr w:rsidR="002945F4" w:rsidRPr="002945F4" w:rsidTr="00596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2945F4" w:rsidRPr="002945F4" w:rsidRDefault="002945F4" w:rsidP="006A52EE">
            <w:pPr>
              <w:spacing w:after="160" w:line="276" w:lineRule="auto"/>
              <w:rPr>
                <w:rFonts w:ascii="Gill Sans MT" w:hAnsi="Gill Sans MT"/>
                <w:lang w:val="en-GB"/>
              </w:rPr>
            </w:pPr>
          </w:p>
        </w:tc>
        <w:tc>
          <w:tcPr>
            <w:tcW w:w="1335" w:type="dxa"/>
          </w:tcPr>
          <w:p w:rsidR="002945F4" w:rsidRPr="002945F4" w:rsidRDefault="002945F4" w:rsidP="006A52EE">
            <w:pPr>
              <w:spacing w:after="16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2945F4">
              <w:rPr>
                <w:rFonts w:ascii="Gill Sans MT" w:hAnsi="Gill Sans MT"/>
                <w:lang w:val="en-GB"/>
              </w:rPr>
              <w:t>Strongly Agree</w:t>
            </w:r>
          </w:p>
        </w:tc>
        <w:tc>
          <w:tcPr>
            <w:tcW w:w="1336" w:type="dxa"/>
          </w:tcPr>
          <w:p w:rsidR="002945F4" w:rsidRPr="002945F4" w:rsidRDefault="002945F4" w:rsidP="006A52EE">
            <w:pPr>
              <w:spacing w:after="16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2945F4">
              <w:rPr>
                <w:rFonts w:ascii="Gill Sans MT" w:hAnsi="Gill Sans MT"/>
                <w:lang w:val="en-GB"/>
              </w:rPr>
              <w:t>Agree Slightly</w:t>
            </w:r>
          </w:p>
        </w:tc>
        <w:tc>
          <w:tcPr>
            <w:tcW w:w="1336" w:type="dxa"/>
          </w:tcPr>
          <w:p w:rsidR="002945F4" w:rsidRPr="002945F4" w:rsidRDefault="002945F4" w:rsidP="006A52EE">
            <w:pPr>
              <w:spacing w:after="16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2945F4">
              <w:rPr>
                <w:rFonts w:ascii="Gill Sans MT" w:hAnsi="Gill Sans MT"/>
                <w:lang w:val="en-GB"/>
              </w:rPr>
              <w:t>Neither</w:t>
            </w:r>
          </w:p>
        </w:tc>
        <w:tc>
          <w:tcPr>
            <w:tcW w:w="1336" w:type="dxa"/>
          </w:tcPr>
          <w:p w:rsidR="002945F4" w:rsidRPr="002945F4" w:rsidRDefault="002945F4" w:rsidP="006A52EE">
            <w:pPr>
              <w:spacing w:after="16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2945F4">
              <w:rPr>
                <w:rFonts w:ascii="Gill Sans MT" w:hAnsi="Gill Sans MT"/>
                <w:lang w:val="en-GB"/>
              </w:rPr>
              <w:t>Disagree Slightly</w:t>
            </w:r>
          </w:p>
        </w:tc>
        <w:tc>
          <w:tcPr>
            <w:tcW w:w="1336" w:type="dxa"/>
          </w:tcPr>
          <w:p w:rsidR="002945F4" w:rsidRPr="002945F4" w:rsidRDefault="002945F4" w:rsidP="006A52EE">
            <w:pPr>
              <w:spacing w:after="16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2945F4">
              <w:rPr>
                <w:rFonts w:ascii="Gill Sans MT" w:hAnsi="Gill Sans MT"/>
                <w:lang w:val="en-GB"/>
              </w:rPr>
              <w:t>Strongly Disagree</w:t>
            </w:r>
          </w:p>
        </w:tc>
        <w:tc>
          <w:tcPr>
            <w:tcW w:w="1336" w:type="dxa"/>
          </w:tcPr>
          <w:p w:rsidR="002945F4" w:rsidRPr="002945F4" w:rsidRDefault="002945F4" w:rsidP="006A52EE">
            <w:pPr>
              <w:spacing w:after="16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2945F4">
              <w:rPr>
                <w:rFonts w:ascii="Gill Sans MT" w:hAnsi="Gill Sans MT"/>
                <w:lang w:val="en-GB"/>
              </w:rPr>
              <w:t>Don’t know</w:t>
            </w:r>
          </w:p>
        </w:tc>
      </w:tr>
      <w:tr w:rsidR="002945F4" w:rsidRPr="002945F4"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2945F4" w:rsidRPr="002945F4" w:rsidRDefault="002945F4" w:rsidP="006A52EE">
            <w:pPr>
              <w:spacing w:after="160" w:line="276" w:lineRule="auto"/>
              <w:rPr>
                <w:rFonts w:ascii="Gill Sans MT" w:hAnsi="Gill Sans MT"/>
                <w:lang w:val="en-GB"/>
              </w:rPr>
            </w:pPr>
            <w:r w:rsidRPr="002945F4">
              <w:rPr>
                <w:rFonts w:ascii="Gill Sans MT" w:hAnsi="Gill Sans MT"/>
                <w:lang w:val="en-GB"/>
              </w:rPr>
              <w:t>Residents Survey 2013</w:t>
            </w:r>
          </w:p>
        </w:tc>
        <w:tc>
          <w:tcPr>
            <w:tcW w:w="1335"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10%</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27%</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11%</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22%</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27%</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3%</w:t>
            </w:r>
          </w:p>
        </w:tc>
      </w:tr>
      <w:tr w:rsidR="002945F4" w:rsidRPr="002945F4" w:rsidTr="00596D8B">
        <w:tc>
          <w:tcPr>
            <w:cnfStyle w:val="001000000000" w:firstRow="0" w:lastRow="0" w:firstColumn="1" w:lastColumn="0" w:oddVBand="0" w:evenVBand="0" w:oddHBand="0" w:evenHBand="0" w:firstRowFirstColumn="0" w:firstRowLastColumn="0" w:lastRowFirstColumn="0" w:lastRowLastColumn="0"/>
            <w:tcW w:w="1335" w:type="dxa"/>
          </w:tcPr>
          <w:p w:rsidR="002945F4" w:rsidRPr="002945F4" w:rsidRDefault="002945F4" w:rsidP="006A52EE">
            <w:pPr>
              <w:spacing w:after="160" w:line="276" w:lineRule="auto"/>
              <w:rPr>
                <w:rFonts w:ascii="Gill Sans MT" w:hAnsi="Gill Sans MT"/>
                <w:lang w:val="en-GB"/>
              </w:rPr>
            </w:pPr>
          </w:p>
        </w:tc>
        <w:tc>
          <w:tcPr>
            <w:tcW w:w="2671" w:type="dxa"/>
            <w:gridSpan w:val="2"/>
            <w:shd w:val="clear" w:color="auto" w:fill="A5A5A5" w:themeFill="accent3"/>
          </w:tcPr>
          <w:p w:rsidR="002945F4" w:rsidRPr="002945F4"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r w:rsidRPr="002945F4">
              <w:rPr>
                <w:rFonts w:ascii="Gill Sans MT" w:hAnsi="Gill Sans MT"/>
                <w:b/>
                <w:lang w:val="en-GB"/>
              </w:rPr>
              <w:t>Agree</w:t>
            </w:r>
          </w:p>
        </w:tc>
        <w:tc>
          <w:tcPr>
            <w:tcW w:w="1336" w:type="dxa"/>
            <w:shd w:val="clear" w:color="auto" w:fill="A5A5A5" w:themeFill="accent3"/>
          </w:tcPr>
          <w:p w:rsidR="002945F4" w:rsidRPr="002945F4"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p>
        </w:tc>
        <w:tc>
          <w:tcPr>
            <w:tcW w:w="2672" w:type="dxa"/>
            <w:gridSpan w:val="2"/>
            <w:shd w:val="clear" w:color="auto" w:fill="A5A5A5" w:themeFill="accent3"/>
          </w:tcPr>
          <w:p w:rsidR="002945F4" w:rsidRPr="002945F4"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r w:rsidRPr="002945F4">
              <w:rPr>
                <w:rFonts w:ascii="Gill Sans MT" w:hAnsi="Gill Sans MT"/>
                <w:b/>
                <w:lang w:val="en-GB"/>
              </w:rPr>
              <w:t>Disagree</w:t>
            </w:r>
          </w:p>
        </w:tc>
        <w:tc>
          <w:tcPr>
            <w:tcW w:w="1336" w:type="dxa"/>
            <w:shd w:val="clear" w:color="auto" w:fill="A5A5A5" w:themeFill="accent3"/>
          </w:tcPr>
          <w:p w:rsidR="002945F4" w:rsidRPr="002945F4"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p>
        </w:tc>
      </w:tr>
      <w:tr w:rsidR="002945F4" w:rsidRPr="002945F4"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2945F4" w:rsidRPr="002945F4" w:rsidRDefault="002945F4" w:rsidP="006A52EE">
            <w:pPr>
              <w:spacing w:after="160" w:line="276" w:lineRule="auto"/>
              <w:rPr>
                <w:rFonts w:ascii="Gill Sans MT" w:hAnsi="Gill Sans MT"/>
                <w:lang w:val="en-GB"/>
              </w:rPr>
            </w:pPr>
            <w:r w:rsidRPr="002945F4">
              <w:rPr>
                <w:rFonts w:ascii="Gill Sans MT" w:hAnsi="Gill Sans MT"/>
                <w:lang w:val="en-GB"/>
              </w:rPr>
              <w:t>Talgarth</w:t>
            </w:r>
          </w:p>
        </w:tc>
        <w:tc>
          <w:tcPr>
            <w:tcW w:w="2671" w:type="dxa"/>
            <w:gridSpan w:val="2"/>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19%</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9%</w:t>
            </w:r>
          </w:p>
        </w:tc>
        <w:tc>
          <w:tcPr>
            <w:tcW w:w="2672" w:type="dxa"/>
            <w:gridSpan w:val="2"/>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72%</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0%</w:t>
            </w:r>
          </w:p>
        </w:tc>
      </w:tr>
      <w:tr w:rsidR="002945F4" w:rsidRPr="002945F4" w:rsidTr="00596D8B">
        <w:tc>
          <w:tcPr>
            <w:cnfStyle w:val="001000000000" w:firstRow="0" w:lastRow="0" w:firstColumn="1" w:lastColumn="0" w:oddVBand="0" w:evenVBand="0" w:oddHBand="0" w:evenHBand="0" w:firstRowFirstColumn="0" w:firstRowLastColumn="0" w:lastRowFirstColumn="0" w:lastRowLastColumn="0"/>
            <w:tcW w:w="1335" w:type="dxa"/>
          </w:tcPr>
          <w:p w:rsidR="002945F4" w:rsidRPr="002945F4" w:rsidRDefault="002945F4" w:rsidP="006A52EE">
            <w:pPr>
              <w:spacing w:after="160" w:line="276" w:lineRule="auto"/>
              <w:rPr>
                <w:rFonts w:ascii="Gill Sans MT" w:hAnsi="Gill Sans MT"/>
                <w:lang w:val="en-GB"/>
              </w:rPr>
            </w:pPr>
            <w:r w:rsidRPr="002945F4">
              <w:rPr>
                <w:rFonts w:ascii="Gill Sans MT" w:hAnsi="Gill Sans MT"/>
                <w:lang w:val="en-GB"/>
              </w:rPr>
              <w:t>Hay on Wye</w:t>
            </w:r>
          </w:p>
        </w:tc>
        <w:tc>
          <w:tcPr>
            <w:tcW w:w="2671" w:type="dxa"/>
            <w:gridSpan w:val="2"/>
          </w:tcPr>
          <w:p w:rsidR="00CC7D1F" w:rsidRPr="00CC7D1F"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24%</w:t>
            </w:r>
          </w:p>
        </w:tc>
        <w:tc>
          <w:tcPr>
            <w:tcW w:w="1336" w:type="dxa"/>
          </w:tcPr>
          <w:p w:rsidR="002945F4" w:rsidRPr="00CC7D1F"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6%</w:t>
            </w:r>
          </w:p>
        </w:tc>
        <w:tc>
          <w:tcPr>
            <w:tcW w:w="2672" w:type="dxa"/>
            <w:gridSpan w:val="2"/>
          </w:tcPr>
          <w:p w:rsidR="002945F4" w:rsidRPr="00CC7D1F"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70%</w:t>
            </w:r>
          </w:p>
        </w:tc>
        <w:tc>
          <w:tcPr>
            <w:tcW w:w="1336" w:type="dxa"/>
          </w:tcPr>
          <w:p w:rsidR="002945F4" w:rsidRPr="00CC7D1F" w:rsidRDefault="00CC7D1F"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0&amp;</w:t>
            </w:r>
          </w:p>
        </w:tc>
      </w:tr>
      <w:tr w:rsidR="002945F4" w:rsidRPr="002945F4" w:rsidTr="005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2945F4" w:rsidRPr="002945F4" w:rsidRDefault="002945F4" w:rsidP="006A52EE">
            <w:pPr>
              <w:spacing w:after="160" w:line="276" w:lineRule="auto"/>
              <w:rPr>
                <w:rFonts w:ascii="Gill Sans MT" w:hAnsi="Gill Sans MT"/>
                <w:lang w:val="en-GB"/>
              </w:rPr>
            </w:pPr>
            <w:r w:rsidRPr="002945F4">
              <w:rPr>
                <w:rFonts w:ascii="Gill Sans MT" w:hAnsi="Gill Sans MT"/>
                <w:lang w:val="en-GB"/>
              </w:rPr>
              <w:t>Crickhowell</w:t>
            </w:r>
          </w:p>
        </w:tc>
        <w:tc>
          <w:tcPr>
            <w:tcW w:w="2671" w:type="dxa"/>
            <w:gridSpan w:val="2"/>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19%</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6%</w:t>
            </w:r>
          </w:p>
        </w:tc>
        <w:tc>
          <w:tcPr>
            <w:tcW w:w="2672" w:type="dxa"/>
            <w:gridSpan w:val="2"/>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75%</w:t>
            </w:r>
          </w:p>
        </w:tc>
        <w:tc>
          <w:tcPr>
            <w:tcW w:w="1336" w:type="dxa"/>
          </w:tcPr>
          <w:p w:rsidR="002945F4" w:rsidRPr="00CC7D1F" w:rsidRDefault="002945F4" w:rsidP="006A52EE">
            <w:pPr>
              <w:spacing w:after="16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sidRPr="00CC7D1F">
              <w:rPr>
                <w:rFonts w:ascii="Gill Sans MT" w:hAnsi="Gill Sans MT"/>
                <w:lang w:val="en-GB"/>
              </w:rPr>
              <w:t>0%</w:t>
            </w:r>
          </w:p>
        </w:tc>
      </w:tr>
      <w:tr w:rsidR="002945F4" w:rsidRPr="002945F4" w:rsidTr="00596D8B">
        <w:tc>
          <w:tcPr>
            <w:cnfStyle w:val="001000000000" w:firstRow="0" w:lastRow="0" w:firstColumn="1" w:lastColumn="0" w:oddVBand="0" w:evenVBand="0" w:oddHBand="0" w:evenHBand="0" w:firstRowFirstColumn="0" w:firstRowLastColumn="0" w:lastRowFirstColumn="0" w:lastRowLastColumn="0"/>
            <w:tcW w:w="1335" w:type="dxa"/>
          </w:tcPr>
          <w:p w:rsidR="002945F4" w:rsidRPr="002945F4" w:rsidRDefault="002945F4" w:rsidP="006A52EE">
            <w:pPr>
              <w:spacing w:after="160" w:line="276" w:lineRule="auto"/>
              <w:rPr>
                <w:rFonts w:ascii="Gill Sans MT" w:hAnsi="Gill Sans MT"/>
                <w:lang w:val="en-GB"/>
              </w:rPr>
            </w:pPr>
            <w:r w:rsidRPr="002945F4">
              <w:rPr>
                <w:rFonts w:ascii="Gill Sans MT" w:hAnsi="Gill Sans MT"/>
                <w:lang w:val="en-GB"/>
              </w:rPr>
              <w:t>Brecon</w:t>
            </w:r>
          </w:p>
        </w:tc>
        <w:tc>
          <w:tcPr>
            <w:tcW w:w="2671" w:type="dxa"/>
            <w:gridSpan w:val="2"/>
          </w:tcPr>
          <w:p w:rsidR="002945F4" w:rsidRPr="00CC7D1F"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26%</w:t>
            </w:r>
          </w:p>
        </w:tc>
        <w:tc>
          <w:tcPr>
            <w:tcW w:w="1336" w:type="dxa"/>
          </w:tcPr>
          <w:p w:rsidR="002945F4" w:rsidRPr="00CC7D1F"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9%</w:t>
            </w:r>
          </w:p>
        </w:tc>
        <w:tc>
          <w:tcPr>
            <w:tcW w:w="2672" w:type="dxa"/>
            <w:gridSpan w:val="2"/>
          </w:tcPr>
          <w:p w:rsidR="002945F4" w:rsidRPr="00CC7D1F"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66%</w:t>
            </w:r>
          </w:p>
        </w:tc>
        <w:tc>
          <w:tcPr>
            <w:tcW w:w="1336" w:type="dxa"/>
          </w:tcPr>
          <w:p w:rsidR="002945F4" w:rsidRPr="00CC7D1F" w:rsidRDefault="002945F4" w:rsidP="006A52EE">
            <w:pPr>
              <w:spacing w:after="1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sidRPr="00CC7D1F">
              <w:rPr>
                <w:rFonts w:ascii="Gill Sans MT" w:hAnsi="Gill Sans MT"/>
                <w:lang w:val="en-GB"/>
              </w:rPr>
              <w:t>0%</w:t>
            </w:r>
          </w:p>
        </w:tc>
      </w:tr>
    </w:tbl>
    <w:p w:rsidR="00E4255C" w:rsidRPr="002D2055" w:rsidRDefault="002D2055" w:rsidP="006A52EE">
      <w:pPr>
        <w:spacing w:line="276" w:lineRule="auto"/>
        <w:rPr>
          <w:rFonts w:ascii="Gill Sans MT" w:hAnsi="Gill Sans MT"/>
          <w:lang w:val="en-GB"/>
        </w:rPr>
      </w:pPr>
      <w:r>
        <w:rPr>
          <w:rFonts w:ascii="Gill Sans MT" w:hAnsi="Gill Sans MT"/>
          <w:lang w:val="en-GB"/>
        </w:rPr>
        <w:t xml:space="preserve">The question in the residents survey and the rural vibrancy survey differ slightly in that in the residents survey </w:t>
      </w:r>
      <w:r w:rsidR="00AB5C38">
        <w:rPr>
          <w:rFonts w:ascii="Gill Sans MT" w:hAnsi="Gill Sans MT"/>
          <w:lang w:val="en-GB"/>
        </w:rPr>
        <w:t>they</w:t>
      </w:r>
      <w:r>
        <w:rPr>
          <w:rFonts w:ascii="Gill Sans MT" w:hAnsi="Gill Sans MT"/>
          <w:lang w:val="en-GB"/>
        </w:rPr>
        <w:t xml:space="preserve"> were asked to </w:t>
      </w:r>
      <w:r w:rsidR="00AB5C38">
        <w:rPr>
          <w:rFonts w:ascii="Gill Sans MT" w:hAnsi="Gill Sans MT"/>
          <w:lang w:val="en-GB"/>
        </w:rPr>
        <w:t xml:space="preserve">what </w:t>
      </w:r>
      <w:r>
        <w:rPr>
          <w:rFonts w:ascii="Gill Sans MT" w:hAnsi="Gill Sans MT"/>
          <w:lang w:val="en-GB"/>
        </w:rPr>
        <w:t xml:space="preserve">extent </w:t>
      </w:r>
      <w:r w:rsidR="00AB5C38">
        <w:rPr>
          <w:rFonts w:ascii="Gill Sans MT" w:hAnsi="Gill Sans MT"/>
          <w:lang w:val="en-GB"/>
        </w:rPr>
        <w:t xml:space="preserve">do </w:t>
      </w:r>
      <w:r>
        <w:rPr>
          <w:rFonts w:ascii="Gill Sans MT" w:hAnsi="Gill Sans MT"/>
          <w:lang w:val="en-GB"/>
        </w:rPr>
        <w:t>they agree with the statement “</w:t>
      </w:r>
      <w:r w:rsidRPr="00AB5C38">
        <w:rPr>
          <w:rFonts w:ascii="Gill Sans MT" w:hAnsi="Gill Sans MT"/>
          <w:b/>
          <w:i/>
          <w:lang w:val="en-GB"/>
        </w:rPr>
        <w:t>Walkers</w:t>
      </w:r>
      <w:r>
        <w:rPr>
          <w:rFonts w:ascii="Gill Sans MT" w:hAnsi="Gill Sans MT"/>
          <w:i/>
          <w:lang w:val="en-GB"/>
        </w:rPr>
        <w:t xml:space="preserve"> are often irresponsible and don’t respect the countryside”</w:t>
      </w:r>
      <w:r>
        <w:rPr>
          <w:rFonts w:ascii="Gill Sans MT" w:hAnsi="Gill Sans MT"/>
          <w:lang w:val="en-GB"/>
        </w:rPr>
        <w:t xml:space="preserve"> in the vibrancy survey they were asked </w:t>
      </w:r>
      <w:r w:rsidR="00AB5C38">
        <w:rPr>
          <w:rFonts w:ascii="Gill Sans MT" w:hAnsi="Gill Sans MT"/>
          <w:lang w:val="en-GB"/>
        </w:rPr>
        <w:t xml:space="preserve">if </w:t>
      </w:r>
      <w:r>
        <w:rPr>
          <w:rFonts w:ascii="Gill Sans MT" w:hAnsi="Gill Sans MT"/>
          <w:i/>
          <w:lang w:val="en-GB"/>
        </w:rPr>
        <w:t>“</w:t>
      </w:r>
      <w:r w:rsidRPr="00AB5C38">
        <w:rPr>
          <w:rFonts w:ascii="Gill Sans MT" w:hAnsi="Gill Sans MT"/>
          <w:b/>
          <w:i/>
          <w:lang w:val="en-GB"/>
        </w:rPr>
        <w:t>tourists</w:t>
      </w:r>
      <w:r>
        <w:rPr>
          <w:rFonts w:ascii="Gill Sans MT" w:hAnsi="Gill Sans MT"/>
          <w:i/>
          <w:lang w:val="en-GB"/>
        </w:rPr>
        <w:t xml:space="preserve"> are often irresponsible and don’t respect the countryside”. </w:t>
      </w:r>
      <w:r>
        <w:rPr>
          <w:rFonts w:ascii="Gill Sans MT" w:hAnsi="Gill Sans MT"/>
          <w:lang w:val="en-GB"/>
        </w:rPr>
        <w:t xml:space="preserve">Like with most of the tourism questions that have proceeded the residents interviewed as part of the vibrancy survey had a more positive view on tourists </w:t>
      </w:r>
      <w:r w:rsidR="00AB5C38">
        <w:rPr>
          <w:rFonts w:ascii="Gill Sans MT" w:hAnsi="Gill Sans MT"/>
          <w:lang w:val="en-GB"/>
        </w:rPr>
        <w:t xml:space="preserve">and </w:t>
      </w:r>
      <w:r>
        <w:rPr>
          <w:rFonts w:ascii="Gill Sans MT" w:hAnsi="Gill Sans MT"/>
          <w:lang w:val="en-GB"/>
        </w:rPr>
        <w:t>on average on</w:t>
      </w:r>
      <w:r w:rsidR="00AB5C38">
        <w:rPr>
          <w:rFonts w:ascii="Gill Sans MT" w:hAnsi="Gill Sans MT"/>
          <w:lang w:val="en-GB"/>
        </w:rPr>
        <w:t>ly</w:t>
      </w:r>
      <w:r>
        <w:rPr>
          <w:rFonts w:ascii="Gill Sans MT" w:hAnsi="Gill Sans MT"/>
          <w:lang w:val="en-GB"/>
        </w:rPr>
        <w:t xml:space="preserve"> </w:t>
      </w:r>
      <w:r w:rsidRPr="002D2055">
        <w:rPr>
          <w:rFonts w:ascii="Gill Sans MT" w:hAnsi="Gill Sans MT"/>
          <w:b/>
          <w:lang w:val="en-GB"/>
        </w:rPr>
        <w:t>22%</w:t>
      </w:r>
      <w:r>
        <w:rPr>
          <w:rFonts w:ascii="Gill Sans MT" w:hAnsi="Gill Sans MT"/>
          <w:i/>
          <w:lang w:val="en-GB"/>
        </w:rPr>
        <w:t xml:space="preserve"> </w:t>
      </w:r>
      <w:r>
        <w:rPr>
          <w:rFonts w:ascii="Gill Sans MT" w:hAnsi="Gill Sans MT"/>
          <w:lang w:val="en-GB"/>
        </w:rPr>
        <w:t>agreed with that statement</w:t>
      </w:r>
      <w:r w:rsidR="00AB5C38">
        <w:rPr>
          <w:rFonts w:ascii="Gill Sans MT" w:hAnsi="Gill Sans MT"/>
          <w:lang w:val="en-GB"/>
        </w:rPr>
        <w:t>. A</w:t>
      </w:r>
      <w:r>
        <w:rPr>
          <w:rFonts w:ascii="Gill Sans MT" w:hAnsi="Gill Sans MT"/>
          <w:lang w:val="en-GB"/>
        </w:rPr>
        <w:t xml:space="preserve">n overwhelming average of </w:t>
      </w:r>
      <w:r w:rsidRPr="002D2055">
        <w:rPr>
          <w:rFonts w:ascii="Gill Sans MT" w:hAnsi="Gill Sans MT"/>
          <w:b/>
          <w:lang w:val="en-GB"/>
        </w:rPr>
        <w:t>70.75%</w:t>
      </w:r>
      <w:r>
        <w:rPr>
          <w:rFonts w:ascii="Gill Sans MT" w:hAnsi="Gill Sans MT"/>
          <w:b/>
          <w:lang w:val="en-GB"/>
        </w:rPr>
        <w:t xml:space="preserve"> </w:t>
      </w:r>
      <w:r>
        <w:rPr>
          <w:rFonts w:ascii="Gill Sans MT" w:hAnsi="Gill Sans MT"/>
          <w:lang w:val="en-GB"/>
        </w:rPr>
        <w:t>disagree</w:t>
      </w:r>
      <w:r w:rsidR="00AB5C38">
        <w:rPr>
          <w:rFonts w:ascii="Gill Sans MT" w:hAnsi="Gill Sans MT"/>
          <w:lang w:val="en-GB"/>
        </w:rPr>
        <w:t>d</w:t>
      </w:r>
      <w:r>
        <w:rPr>
          <w:rFonts w:ascii="Gill Sans MT" w:hAnsi="Gill Sans MT"/>
          <w:lang w:val="en-GB"/>
        </w:rPr>
        <w:t xml:space="preserve"> with the statement with residents of Brecon noticeably the lowest at </w:t>
      </w:r>
      <w:r w:rsidRPr="002D2055">
        <w:rPr>
          <w:rFonts w:ascii="Gill Sans MT" w:hAnsi="Gill Sans MT"/>
          <w:b/>
          <w:lang w:val="en-GB"/>
        </w:rPr>
        <w:t>66%</w:t>
      </w:r>
      <w:r>
        <w:rPr>
          <w:rFonts w:ascii="Gill Sans MT" w:hAnsi="Gill Sans MT"/>
          <w:lang w:val="en-GB"/>
        </w:rPr>
        <w:t>.</w:t>
      </w:r>
      <w:r w:rsidR="00AB5C38">
        <w:rPr>
          <w:rFonts w:ascii="Gill Sans MT" w:hAnsi="Gill Sans MT"/>
          <w:lang w:val="en-GB"/>
        </w:rPr>
        <w:t xml:space="preserve"> In the resident’s survey just under half of those interviewed, </w:t>
      </w:r>
      <w:r w:rsidR="00AB5C38" w:rsidRPr="00AB5C38">
        <w:rPr>
          <w:rFonts w:ascii="Gill Sans MT" w:hAnsi="Gill Sans MT"/>
          <w:b/>
          <w:lang w:val="en-GB"/>
        </w:rPr>
        <w:t>49%</w:t>
      </w:r>
      <w:r>
        <w:rPr>
          <w:rFonts w:ascii="Gill Sans MT" w:hAnsi="Gill Sans MT"/>
          <w:lang w:val="en-GB"/>
        </w:rPr>
        <w:t xml:space="preserve"> </w:t>
      </w:r>
      <w:r w:rsidR="00AB5C38">
        <w:rPr>
          <w:rFonts w:ascii="Gill Sans MT" w:hAnsi="Gill Sans MT"/>
          <w:lang w:val="en-GB"/>
        </w:rPr>
        <w:t xml:space="preserve">disagreed with the statement, with </w:t>
      </w:r>
      <w:r w:rsidR="00AB5C38">
        <w:rPr>
          <w:rFonts w:ascii="Gill Sans MT" w:hAnsi="Gill Sans MT"/>
          <w:b/>
          <w:lang w:val="en-GB"/>
        </w:rPr>
        <w:t xml:space="preserve">37% </w:t>
      </w:r>
      <w:r w:rsidR="00AB5C38">
        <w:rPr>
          <w:rFonts w:ascii="Gill Sans MT" w:hAnsi="Gill Sans MT"/>
          <w:lang w:val="en-GB"/>
        </w:rPr>
        <w:t xml:space="preserve">agreeing. </w:t>
      </w:r>
    </w:p>
    <w:p w:rsidR="00E4255C" w:rsidRDefault="002945F4" w:rsidP="006A52EE">
      <w:pPr>
        <w:spacing w:line="276" w:lineRule="auto"/>
        <w:rPr>
          <w:rFonts w:ascii="Gill Sans MT" w:hAnsi="Gill Sans MT"/>
          <w:b/>
          <w:lang w:val="en-GB"/>
        </w:rPr>
      </w:pPr>
      <w:r>
        <w:rPr>
          <w:rFonts w:ascii="Gill Sans MT" w:hAnsi="Gill Sans MT"/>
          <w:b/>
          <w:lang w:val="en-GB"/>
        </w:rPr>
        <w:t>3.6 We welcome visitors into our town</w:t>
      </w:r>
    </w:p>
    <w:tbl>
      <w:tblPr>
        <w:tblStyle w:val="GridTable5Dark-Accent1"/>
        <w:tblW w:w="0" w:type="auto"/>
        <w:tblLook w:val="04A0" w:firstRow="1" w:lastRow="0" w:firstColumn="1" w:lastColumn="0" w:noHBand="0" w:noVBand="1"/>
      </w:tblPr>
      <w:tblGrid>
        <w:gridCol w:w="1448"/>
        <w:gridCol w:w="1320"/>
        <w:gridCol w:w="1315"/>
        <w:gridCol w:w="1317"/>
        <w:gridCol w:w="1323"/>
        <w:gridCol w:w="1323"/>
        <w:gridCol w:w="1304"/>
      </w:tblGrid>
      <w:tr w:rsidR="00CC7D1F" w:rsidTr="00AB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CC7D1F" w:rsidRDefault="00CC7D1F" w:rsidP="006A52EE">
            <w:pPr>
              <w:spacing w:line="276" w:lineRule="auto"/>
              <w:rPr>
                <w:rFonts w:ascii="Gill Sans MT" w:hAnsi="Gill Sans MT"/>
                <w:lang w:val="en-GB"/>
              </w:rPr>
            </w:pPr>
          </w:p>
        </w:tc>
        <w:tc>
          <w:tcPr>
            <w:tcW w:w="1335" w:type="dxa"/>
          </w:tcPr>
          <w:p w:rsidR="00CC7D1F" w:rsidRDefault="00CC7D1F"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Agree</w:t>
            </w:r>
          </w:p>
        </w:tc>
        <w:tc>
          <w:tcPr>
            <w:tcW w:w="1336" w:type="dxa"/>
          </w:tcPr>
          <w:p w:rsidR="00CC7D1F" w:rsidRDefault="00CC7D1F"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Agree Slightly</w:t>
            </w:r>
          </w:p>
        </w:tc>
        <w:tc>
          <w:tcPr>
            <w:tcW w:w="1336" w:type="dxa"/>
          </w:tcPr>
          <w:p w:rsidR="00CC7D1F" w:rsidRDefault="00CC7D1F"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Neither</w:t>
            </w:r>
          </w:p>
        </w:tc>
        <w:tc>
          <w:tcPr>
            <w:tcW w:w="1336" w:type="dxa"/>
          </w:tcPr>
          <w:p w:rsidR="00CC7D1F" w:rsidRDefault="00CC7D1F"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Disagree Slightly</w:t>
            </w:r>
          </w:p>
        </w:tc>
        <w:tc>
          <w:tcPr>
            <w:tcW w:w="1336" w:type="dxa"/>
          </w:tcPr>
          <w:p w:rsidR="00CC7D1F" w:rsidRDefault="00CC7D1F"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Strongly Disagree</w:t>
            </w:r>
          </w:p>
        </w:tc>
        <w:tc>
          <w:tcPr>
            <w:tcW w:w="1336" w:type="dxa"/>
          </w:tcPr>
          <w:p w:rsidR="00CC7D1F" w:rsidRDefault="00CC7D1F" w:rsidP="006A52EE">
            <w:pPr>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Don’t know</w:t>
            </w:r>
          </w:p>
        </w:tc>
      </w:tr>
      <w:tr w:rsidR="00CC7D1F" w:rsidTr="00AB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CC7D1F" w:rsidRDefault="00CC7D1F" w:rsidP="006A52EE">
            <w:pPr>
              <w:spacing w:line="276" w:lineRule="auto"/>
              <w:rPr>
                <w:rFonts w:ascii="Gill Sans MT" w:hAnsi="Gill Sans MT"/>
                <w:lang w:val="en-GB"/>
              </w:rPr>
            </w:pPr>
            <w:r>
              <w:rPr>
                <w:rFonts w:ascii="Gill Sans MT" w:hAnsi="Gill Sans MT"/>
                <w:lang w:val="en-GB"/>
              </w:rPr>
              <w:t>Residents Survey 2013</w:t>
            </w:r>
          </w:p>
        </w:tc>
        <w:tc>
          <w:tcPr>
            <w:tcW w:w="1335"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60%</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30%</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5%</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r>
      <w:tr w:rsidR="00CC7D1F" w:rsidTr="00AB5C38">
        <w:tc>
          <w:tcPr>
            <w:cnfStyle w:val="001000000000" w:firstRow="0" w:lastRow="0" w:firstColumn="1" w:lastColumn="0" w:oddVBand="0" w:evenVBand="0" w:oddHBand="0" w:evenHBand="0" w:firstRowFirstColumn="0" w:firstRowLastColumn="0" w:lastRowFirstColumn="0" w:lastRowLastColumn="0"/>
            <w:tcW w:w="1335" w:type="dxa"/>
          </w:tcPr>
          <w:p w:rsidR="00CC7D1F" w:rsidRDefault="00CC7D1F" w:rsidP="006A52EE">
            <w:pPr>
              <w:spacing w:line="276" w:lineRule="auto"/>
              <w:rPr>
                <w:rFonts w:ascii="Gill Sans MT" w:hAnsi="Gill Sans MT"/>
                <w:lang w:val="en-GB"/>
              </w:rPr>
            </w:pPr>
          </w:p>
        </w:tc>
        <w:tc>
          <w:tcPr>
            <w:tcW w:w="2671" w:type="dxa"/>
            <w:gridSpan w:val="2"/>
            <w:shd w:val="clear" w:color="auto" w:fill="5B9BD5" w:themeFill="accent1"/>
          </w:tcPr>
          <w:p w:rsidR="00CC7D1F" w:rsidRPr="00A923D4"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Agree</w:t>
            </w:r>
          </w:p>
        </w:tc>
        <w:tc>
          <w:tcPr>
            <w:tcW w:w="1336" w:type="dxa"/>
            <w:shd w:val="clear" w:color="auto" w:fill="5B9BD5" w:themeFill="accent1"/>
          </w:tcPr>
          <w:p w:rsidR="00CC7D1F" w:rsidRPr="00A923D4" w:rsidRDefault="00CC7D1F"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c>
          <w:tcPr>
            <w:tcW w:w="2672" w:type="dxa"/>
            <w:gridSpan w:val="2"/>
            <w:shd w:val="clear" w:color="auto" w:fill="5B9BD5" w:themeFill="accent1"/>
          </w:tcPr>
          <w:p w:rsidR="00CC7D1F" w:rsidRPr="00A923D4"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r w:rsidRPr="00A923D4">
              <w:rPr>
                <w:rFonts w:ascii="Gill Sans MT" w:hAnsi="Gill Sans MT"/>
                <w:b/>
                <w:color w:val="FFFFFF" w:themeColor="background1"/>
                <w:lang w:val="en-GB"/>
              </w:rPr>
              <w:t>Disagree</w:t>
            </w:r>
          </w:p>
        </w:tc>
        <w:tc>
          <w:tcPr>
            <w:tcW w:w="1336" w:type="dxa"/>
            <w:shd w:val="clear" w:color="auto" w:fill="5B9BD5" w:themeFill="accent1"/>
          </w:tcPr>
          <w:p w:rsidR="00CC7D1F" w:rsidRPr="00A923D4" w:rsidRDefault="00CC7D1F"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color w:val="FFFFFF" w:themeColor="background1"/>
                <w:lang w:val="en-GB"/>
              </w:rPr>
            </w:pPr>
          </w:p>
        </w:tc>
      </w:tr>
      <w:tr w:rsidR="00CC7D1F" w:rsidTr="00AB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CC7D1F" w:rsidRDefault="00CC7D1F" w:rsidP="006A52EE">
            <w:pPr>
              <w:spacing w:line="276" w:lineRule="auto"/>
              <w:rPr>
                <w:rFonts w:ascii="Gill Sans MT" w:hAnsi="Gill Sans MT"/>
                <w:lang w:val="en-GB"/>
              </w:rPr>
            </w:pPr>
            <w:r>
              <w:rPr>
                <w:rFonts w:ascii="Gill Sans MT" w:hAnsi="Gill Sans MT"/>
                <w:lang w:val="en-GB"/>
              </w:rPr>
              <w:t>Talgarth</w:t>
            </w:r>
          </w:p>
        </w:tc>
        <w:tc>
          <w:tcPr>
            <w:tcW w:w="2671" w:type="dxa"/>
            <w:gridSpan w:val="2"/>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94%</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4%</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CC7D1F" w:rsidTr="00AB5C38">
        <w:tc>
          <w:tcPr>
            <w:cnfStyle w:val="001000000000" w:firstRow="0" w:lastRow="0" w:firstColumn="1" w:lastColumn="0" w:oddVBand="0" w:evenVBand="0" w:oddHBand="0" w:evenHBand="0" w:firstRowFirstColumn="0" w:firstRowLastColumn="0" w:lastRowFirstColumn="0" w:lastRowLastColumn="0"/>
            <w:tcW w:w="1335" w:type="dxa"/>
          </w:tcPr>
          <w:p w:rsidR="00CC7D1F" w:rsidRDefault="00CC7D1F" w:rsidP="006A52EE">
            <w:pPr>
              <w:spacing w:line="276" w:lineRule="auto"/>
              <w:rPr>
                <w:rFonts w:ascii="Gill Sans MT" w:hAnsi="Gill Sans MT"/>
                <w:lang w:val="en-GB"/>
              </w:rPr>
            </w:pPr>
            <w:r>
              <w:rPr>
                <w:rFonts w:ascii="Gill Sans MT" w:hAnsi="Gill Sans MT"/>
                <w:lang w:val="en-GB"/>
              </w:rPr>
              <w:t>Hay on Wye</w:t>
            </w:r>
          </w:p>
        </w:tc>
        <w:tc>
          <w:tcPr>
            <w:tcW w:w="2671" w:type="dxa"/>
            <w:gridSpan w:val="2"/>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98%</w:t>
            </w:r>
          </w:p>
        </w:tc>
        <w:tc>
          <w:tcPr>
            <w:tcW w:w="1336" w:type="dxa"/>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c>
          <w:tcPr>
            <w:tcW w:w="2672" w:type="dxa"/>
            <w:gridSpan w:val="2"/>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1336" w:type="dxa"/>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p>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r w:rsidR="00CC7D1F" w:rsidTr="00AB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CC7D1F" w:rsidRDefault="00CC7D1F" w:rsidP="006A52EE">
            <w:pPr>
              <w:spacing w:line="276" w:lineRule="auto"/>
              <w:rPr>
                <w:rFonts w:ascii="Gill Sans MT" w:hAnsi="Gill Sans MT"/>
                <w:lang w:val="en-GB"/>
              </w:rPr>
            </w:pPr>
            <w:r>
              <w:rPr>
                <w:rFonts w:ascii="Gill Sans MT" w:hAnsi="Gill Sans MT"/>
                <w:lang w:val="en-GB"/>
              </w:rPr>
              <w:t>Crickhowell</w:t>
            </w:r>
          </w:p>
        </w:tc>
        <w:tc>
          <w:tcPr>
            <w:tcW w:w="2671" w:type="dxa"/>
            <w:gridSpan w:val="2"/>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99%</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c>
          <w:tcPr>
            <w:tcW w:w="2672" w:type="dxa"/>
            <w:gridSpan w:val="2"/>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1%</w:t>
            </w:r>
          </w:p>
        </w:tc>
        <w:tc>
          <w:tcPr>
            <w:tcW w:w="1336" w:type="dxa"/>
          </w:tcPr>
          <w:p w:rsidR="00CC7D1F" w:rsidRDefault="00CC7D1F" w:rsidP="006A52EE">
            <w:pPr>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lang w:val="en-GB"/>
              </w:rPr>
            </w:pPr>
            <w:r>
              <w:rPr>
                <w:rFonts w:ascii="Gill Sans MT" w:hAnsi="Gill Sans MT"/>
                <w:lang w:val="en-GB"/>
              </w:rPr>
              <w:t>0%</w:t>
            </w:r>
          </w:p>
        </w:tc>
      </w:tr>
      <w:tr w:rsidR="00CC7D1F" w:rsidTr="00AB5C38">
        <w:tc>
          <w:tcPr>
            <w:cnfStyle w:val="001000000000" w:firstRow="0" w:lastRow="0" w:firstColumn="1" w:lastColumn="0" w:oddVBand="0" w:evenVBand="0" w:oddHBand="0" w:evenHBand="0" w:firstRowFirstColumn="0" w:firstRowLastColumn="0" w:lastRowFirstColumn="0" w:lastRowLastColumn="0"/>
            <w:tcW w:w="1335" w:type="dxa"/>
          </w:tcPr>
          <w:p w:rsidR="00CC7D1F" w:rsidRDefault="00CC7D1F" w:rsidP="006A52EE">
            <w:pPr>
              <w:spacing w:line="276" w:lineRule="auto"/>
              <w:rPr>
                <w:rFonts w:ascii="Gill Sans MT" w:hAnsi="Gill Sans MT"/>
                <w:lang w:val="en-GB"/>
              </w:rPr>
            </w:pPr>
            <w:r>
              <w:rPr>
                <w:rFonts w:ascii="Gill Sans MT" w:hAnsi="Gill Sans MT"/>
                <w:lang w:val="en-GB"/>
              </w:rPr>
              <w:t>Brecon</w:t>
            </w:r>
          </w:p>
        </w:tc>
        <w:tc>
          <w:tcPr>
            <w:tcW w:w="2671" w:type="dxa"/>
            <w:gridSpan w:val="2"/>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91%</w:t>
            </w:r>
          </w:p>
        </w:tc>
        <w:tc>
          <w:tcPr>
            <w:tcW w:w="1336" w:type="dxa"/>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2%</w:t>
            </w:r>
          </w:p>
        </w:tc>
        <w:tc>
          <w:tcPr>
            <w:tcW w:w="2672" w:type="dxa"/>
            <w:gridSpan w:val="2"/>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5%</w:t>
            </w:r>
          </w:p>
        </w:tc>
        <w:tc>
          <w:tcPr>
            <w:tcW w:w="1336" w:type="dxa"/>
          </w:tcPr>
          <w:p w:rsidR="00CC7D1F" w:rsidRDefault="00CC7D1F" w:rsidP="006A52EE">
            <w:pPr>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lang w:val="en-GB"/>
              </w:rPr>
            </w:pPr>
            <w:r>
              <w:rPr>
                <w:rFonts w:ascii="Gill Sans MT" w:hAnsi="Gill Sans MT"/>
                <w:lang w:val="en-GB"/>
              </w:rPr>
              <w:t>0%</w:t>
            </w:r>
          </w:p>
        </w:tc>
      </w:tr>
    </w:tbl>
    <w:p w:rsidR="009E7EC8" w:rsidRDefault="001B3C31" w:rsidP="006A52EE">
      <w:pPr>
        <w:spacing w:line="276" w:lineRule="auto"/>
        <w:rPr>
          <w:rFonts w:ascii="Gill Sans MT" w:hAnsi="Gill Sans MT"/>
          <w:lang w:val="en-GB"/>
        </w:rPr>
      </w:pPr>
      <w:r>
        <w:rPr>
          <w:rFonts w:ascii="Gill Sans MT" w:hAnsi="Gill Sans MT"/>
          <w:lang w:val="en-GB"/>
        </w:rPr>
        <w:lastRenderedPageBreak/>
        <w:t xml:space="preserve">The results of the residents and vibrancy survey are similar when asked about welcoming visitors into their respective towns. The average of the four towns interviewed was that </w:t>
      </w:r>
      <w:r w:rsidRPr="001B3C31">
        <w:rPr>
          <w:rFonts w:ascii="Gill Sans MT" w:hAnsi="Gill Sans MT"/>
          <w:b/>
          <w:lang w:val="en-GB"/>
        </w:rPr>
        <w:t>95.5%</w:t>
      </w:r>
      <w:r>
        <w:rPr>
          <w:rFonts w:ascii="Gill Sans MT" w:hAnsi="Gill Sans MT"/>
          <w:b/>
          <w:lang w:val="en-GB"/>
        </w:rPr>
        <w:t xml:space="preserve"> </w:t>
      </w:r>
      <w:r>
        <w:rPr>
          <w:rFonts w:ascii="Gill Sans MT" w:hAnsi="Gill Sans MT"/>
          <w:lang w:val="en-GB"/>
        </w:rPr>
        <w:t xml:space="preserve">of residents agreed with the statement, Brecon residents were notably the lowest at </w:t>
      </w:r>
      <w:r w:rsidRPr="001B3C31">
        <w:rPr>
          <w:rFonts w:ascii="Gill Sans MT" w:hAnsi="Gill Sans MT"/>
          <w:b/>
          <w:lang w:val="en-GB"/>
        </w:rPr>
        <w:t>91%</w:t>
      </w:r>
      <w:r>
        <w:rPr>
          <w:rFonts w:ascii="Gill Sans MT" w:hAnsi="Gill Sans MT"/>
          <w:lang w:val="en-GB"/>
        </w:rPr>
        <w:t xml:space="preserve">. The </w:t>
      </w:r>
      <w:r w:rsidR="00752C51">
        <w:rPr>
          <w:rFonts w:ascii="Gill Sans MT" w:hAnsi="Gill Sans MT"/>
          <w:lang w:val="en-GB"/>
        </w:rPr>
        <w:t>resident’s</w:t>
      </w:r>
      <w:r>
        <w:rPr>
          <w:rFonts w:ascii="Gill Sans MT" w:hAnsi="Gill Sans MT"/>
          <w:lang w:val="en-GB"/>
        </w:rPr>
        <w:t xml:space="preserve"> survey reflects this with </w:t>
      </w:r>
      <w:r>
        <w:rPr>
          <w:rFonts w:ascii="Gill Sans MT" w:hAnsi="Gill Sans MT"/>
          <w:b/>
          <w:lang w:val="en-GB"/>
        </w:rPr>
        <w:t>90%</w:t>
      </w:r>
      <w:r>
        <w:rPr>
          <w:rFonts w:ascii="Gill Sans MT" w:hAnsi="Gill Sans MT"/>
          <w:lang w:val="en-GB"/>
        </w:rPr>
        <w:t xml:space="preserve"> of residents agreeing with the statement and </w:t>
      </w:r>
      <w:r>
        <w:rPr>
          <w:rFonts w:ascii="Gill Sans MT" w:hAnsi="Gill Sans MT"/>
          <w:b/>
          <w:lang w:val="en-GB"/>
        </w:rPr>
        <w:t xml:space="preserve">60% </w:t>
      </w:r>
      <w:r>
        <w:rPr>
          <w:rFonts w:ascii="Gill Sans MT" w:hAnsi="Gill Sans MT"/>
          <w:lang w:val="en-GB"/>
        </w:rPr>
        <w:t xml:space="preserve">strongly agreeing with the statement. </w:t>
      </w:r>
    </w:p>
    <w:p w:rsidR="005F7523" w:rsidRPr="005F7523" w:rsidRDefault="005F7523" w:rsidP="006A52EE">
      <w:pPr>
        <w:spacing w:line="276" w:lineRule="auto"/>
        <w:rPr>
          <w:rFonts w:ascii="Gill Sans MT" w:hAnsi="Gill Sans MT"/>
          <w:lang w:val="en-GB"/>
        </w:rPr>
      </w:pPr>
    </w:p>
    <w:p w:rsidR="009E7EC8" w:rsidRDefault="009E7EC8" w:rsidP="006A52EE">
      <w:pPr>
        <w:spacing w:line="276" w:lineRule="auto"/>
        <w:rPr>
          <w:rFonts w:ascii="Gill Sans MT" w:hAnsi="Gill Sans MT"/>
          <w:b/>
          <w:lang w:val="en-GB"/>
        </w:rPr>
      </w:pPr>
      <w:r>
        <w:rPr>
          <w:rFonts w:ascii="Gill Sans MT" w:hAnsi="Gill Sans MT"/>
          <w:b/>
          <w:lang w:val="en-GB"/>
        </w:rPr>
        <w:t>3.</w:t>
      </w:r>
      <w:r w:rsidR="00E95954">
        <w:rPr>
          <w:rFonts w:ascii="Gill Sans MT" w:hAnsi="Gill Sans MT"/>
          <w:b/>
          <w:lang w:val="en-GB"/>
        </w:rPr>
        <w:t>7</w:t>
      </w:r>
      <w:r>
        <w:rPr>
          <w:rFonts w:ascii="Gill Sans MT" w:hAnsi="Gill Sans MT"/>
          <w:b/>
          <w:lang w:val="en-GB"/>
        </w:rPr>
        <w:t xml:space="preserve"> Conclusion</w:t>
      </w:r>
    </w:p>
    <w:p w:rsidR="005F7523" w:rsidRDefault="00752C51" w:rsidP="006A52EE">
      <w:pPr>
        <w:spacing w:line="276" w:lineRule="auto"/>
        <w:rPr>
          <w:rFonts w:ascii="Gill Sans MT" w:hAnsi="Gill Sans MT"/>
          <w:lang w:val="en-GB"/>
        </w:rPr>
      </w:pPr>
      <w:r>
        <w:rPr>
          <w:rFonts w:ascii="Gill Sans MT" w:hAnsi="Gill Sans MT"/>
          <w:lang w:val="en-GB"/>
        </w:rPr>
        <w:t xml:space="preserve">On the whole the responses from the vibrancy survey on the topic of tourism was more positive than </w:t>
      </w:r>
      <w:r w:rsidR="004F46FD">
        <w:rPr>
          <w:rFonts w:ascii="Gill Sans MT" w:hAnsi="Gill Sans MT"/>
          <w:lang w:val="en-GB"/>
        </w:rPr>
        <w:t xml:space="preserve">the </w:t>
      </w:r>
      <w:r>
        <w:rPr>
          <w:rFonts w:ascii="Gill Sans MT" w:hAnsi="Gill Sans MT"/>
          <w:lang w:val="en-GB"/>
        </w:rPr>
        <w:t xml:space="preserve">residents survey and on the whole they are happy with the level of tourism visits their respective towns receive and that the industry should be actively encouraged and promoted through various channels. </w:t>
      </w:r>
      <w:r w:rsidR="00073DD0">
        <w:rPr>
          <w:rFonts w:ascii="Gill Sans MT" w:hAnsi="Gill Sans MT"/>
          <w:lang w:val="en-GB"/>
        </w:rPr>
        <w:t>Regarding</w:t>
      </w:r>
      <w:r>
        <w:rPr>
          <w:rFonts w:ascii="Gill Sans MT" w:hAnsi="Gill Sans MT"/>
          <w:lang w:val="en-GB"/>
        </w:rPr>
        <w:t xml:space="preserve"> the statements </w:t>
      </w:r>
      <w:r w:rsidR="00621769">
        <w:rPr>
          <w:rFonts w:ascii="Gill Sans MT" w:hAnsi="Gill Sans MT"/>
          <w:lang w:val="en-GB"/>
        </w:rPr>
        <w:t xml:space="preserve">on the theme of tourism directly or indirectly benefiting the residents and their families, although there was still a mixed response there was a noticeable difference from the resident’s survey from 2013. </w:t>
      </w:r>
    </w:p>
    <w:p w:rsidR="005F7523" w:rsidRDefault="005F7523" w:rsidP="006A52EE">
      <w:pPr>
        <w:spacing w:line="276" w:lineRule="auto"/>
        <w:rPr>
          <w:rFonts w:ascii="Gill Sans MT" w:hAnsi="Gill Sans MT"/>
          <w:b/>
          <w:lang w:val="en-GB"/>
        </w:rPr>
      </w:pPr>
      <w:r w:rsidRPr="005F7523">
        <w:rPr>
          <w:rFonts w:ascii="Gill Sans MT" w:hAnsi="Gill Sans MT"/>
          <w:b/>
          <w:lang w:val="en-GB"/>
        </w:rPr>
        <w:t>4.0 Town by town findings</w:t>
      </w:r>
    </w:p>
    <w:p w:rsidR="00741686" w:rsidRPr="005F7523" w:rsidRDefault="00741686" w:rsidP="006A52EE">
      <w:pPr>
        <w:spacing w:line="276" w:lineRule="auto"/>
        <w:rPr>
          <w:rFonts w:ascii="Gill Sans MT" w:hAnsi="Gill Sans MT"/>
          <w:b/>
          <w:lang w:val="en-GB"/>
        </w:rPr>
      </w:pPr>
    </w:p>
    <w:p w:rsidR="000D121B" w:rsidRDefault="00580E55" w:rsidP="006A52EE">
      <w:pPr>
        <w:spacing w:line="276" w:lineRule="auto"/>
        <w:rPr>
          <w:rFonts w:ascii="Gill Sans MT" w:hAnsi="Gill Sans MT"/>
          <w:b/>
          <w:lang w:val="en-GB"/>
        </w:rPr>
      </w:pPr>
      <w:r w:rsidRPr="005F7523">
        <w:rPr>
          <w:rFonts w:ascii="Gill Sans MT" w:hAnsi="Gill Sans MT"/>
          <w:b/>
          <w:noProof/>
        </w:rPr>
        <w:drawing>
          <wp:anchor distT="0" distB="0" distL="114300" distR="114300" simplePos="0" relativeHeight="251664384" behindDoc="1" locked="0" layoutInCell="1" allowOverlap="1" wp14:anchorId="17EFEF2F" wp14:editId="6AB79CDD">
            <wp:simplePos x="0" y="0"/>
            <wp:positionH relativeFrom="margin">
              <wp:align>right</wp:align>
            </wp:positionH>
            <wp:positionV relativeFrom="paragraph">
              <wp:posOffset>226695</wp:posOffset>
            </wp:positionV>
            <wp:extent cx="3200400" cy="2136140"/>
            <wp:effectExtent l="19050" t="0" r="19050" b="626110"/>
            <wp:wrapTight wrapText="bothSides">
              <wp:wrapPolygon edited="0">
                <wp:start x="386" y="0"/>
                <wp:lineTo x="-129" y="771"/>
                <wp:lineTo x="-129" y="27738"/>
                <wp:lineTo x="21600" y="27738"/>
                <wp:lineTo x="21600" y="1926"/>
                <wp:lineTo x="21471" y="963"/>
                <wp:lineTo x="21086" y="0"/>
                <wp:lineTo x="386" y="0"/>
              </wp:wrapPolygon>
            </wp:wrapTight>
            <wp:docPr id="10" name="Picture 10" descr="Y:\CLM\Tourism\Nick\Non BBNPA copyright\web photos\Crickhowell bridg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M\Tourism\Nick\Non BBNPA copyright\web photos\Crickhowell bridge_mediu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1361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F7523">
        <w:rPr>
          <w:rFonts w:ascii="Gill Sans MT" w:hAnsi="Gill Sans MT"/>
          <w:b/>
          <w:lang w:val="en-GB"/>
        </w:rPr>
        <w:t>4.1 Crickhowell</w:t>
      </w:r>
    </w:p>
    <w:p w:rsidR="005F7523" w:rsidRDefault="0000737A" w:rsidP="006A52EE">
      <w:pPr>
        <w:spacing w:line="276" w:lineRule="auto"/>
        <w:rPr>
          <w:rFonts w:ascii="Gill Sans MT" w:hAnsi="Gill Sans MT"/>
          <w:lang w:val="en-GB"/>
        </w:rPr>
      </w:pPr>
      <w:r>
        <w:rPr>
          <w:rFonts w:ascii="Gill Sans MT" w:hAnsi="Gill Sans MT"/>
          <w:lang w:val="en-GB"/>
        </w:rPr>
        <w:t xml:space="preserve">Overall the residents of Crickhowell perceive the town to be more vibrant than the </w:t>
      </w:r>
      <w:r w:rsidR="004F46FD">
        <w:rPr>
          <w:rFonts w:ascii="Gill Sans MT" w:hAnsi="Gill Sans MT"/>
          <w:lang w:val="en-GB"/>
        </w:rPr>
        <w:t xml:space="preserve">residents of the </w:t>
      </w:r>
      <w:r>
        <w:rPr>
          <w:rFonts w:ascii="Gill Sans MT" w:hAnsi="Gill Sans MT"/>
          <w:lang w:val="en-GB"/>
        </w:rPr>
        <w:t xml:space="preserve">other </w:t>
      </w:r>
      <w:r w:rsidR="0018228E">
        <w:rPr>
          <w:rFonts w:ascii="Gill Sans MT" w:hAnsi="Gill Sans MT"/>
          <w:lang w:val="en-GB"/>
        </w:rPr>
        <w:t xml:space="preserve">towns included in this survey. </w:t>
      </w:r>
      <w:r>
        <w:rPr>
          <w:rFonts w:ascii="Gill Sans MT" w:hAnsi="Gill Sans MT"/>
          <w:lang w:val="en-GB"/>
        </w:rPr>
        <w:t xml:space="preserve">Figure 2.1 </w:t>
      </w:r>
      <w:r w:rsidR="0018228E">
        <w:rPr>
          <w:rFonts w:ascii="Gill Sans MT" w:hAnsi="Gill Sans MT"/>
          <w:lang w:val="en-GB"/>
        </w:rPr>
        <w:t>“</w:t>
      </w:r>
      <w:r>
        <w:rPr>
          <w:rFonts w:ascii="Gill Sans MT" w:hAnsi="Gill Sans MT"/>
          <w:lang w:val="en-GB"/>
        </w:rPr>
        <w:t>Overall Vibrancy”</w:t>
      </w:r>
      <w:r w:rsidR="007F6679">
        <w:rPr>
          <w:rFonts w:ascii="Gill Sans MT" w:hAnsi="Gill Sans MT"/>
          <w:lang w:val="en-GB"/>
        </w:rPr>
        <w:t xml:space="preserve"> </w:t>
      </w:r>
      <w:r w:rsidR="00D42838">
        <w:rPr>
          <w:rFonts w:ascii="Gill Sans MT" w:hAnsi="Gill Sans MT"/>
          <w:lang w:val="en-GB"/>
        </w:rPr>
        <w:t xml:space="preserve">(p4) </w:t>
      </w:r>
      <w:r w:rsidR="007F6679">
        <w:rPr>
          <w:rFonts w:ascii="Gill Sans MT" w:hAnsi="Gill Sans MT"/>
          <w:lang w:val="en-GB"/>
        </w:rPr>
        <w:t>shows the average score</w:t>
      </w:r>
      <w:r>
        <w:rPr>
          <w:rFonts w:ascii="Gill Sans MT" w:hAnsi="Gill Sans MT"/>
          <w:lang w:val="en-GB"/>
        </w:rPr>
        <w:t xml:space="preserve"> Crickhowell</w:t>
      </w:r>
      <w:r w:rsidR="007F6679">
        <w:rPr>
          <w:rFonts w:ascii="Gill Sans MT" w:hAnsi="Gill Sans MT"/>
          <w:lang w:val="en-GB"/>
        </w:rPr>
        <w:t xml:space="preserve">’s </w:t>
      </w:r>
      <w:r w:rsidR="0046135A">
        <w:rPr>
          <w:rFonts w:ascii="Gill Sans MT" w:hAnsi="Gill Sans MT"/>
          <w:lang w:val="en-GB"/>
        </w:rPr>
        <w:t xml:space="preserve">residents rated the overall vibrancy </w:t>
      </w:r>
      <w:r w:rsidR="0018228E">
        <w:rPr>
          <w:rFonts w:ascii="Gill Sans MT" w:hAnsi="Gill Sans MT"/>
          <w:lang w:val="en-GB"/>
        </w:rPr>
        <w:t>as</w:t>
      </w:r>
      <w:r>
        <w:rPr>
          <w:rFonts w:ascii="Gill Sans MT" w:hAnsi="Gill Sans MT"/>
          <w:lang w:val="en-GB"/>
        </w:rPr>
        <w:t xml:space="preserve"> </w:t>
      </w:r>
      <w:r w:rsidRPr="0000737A">
        <w:rPr>
          <w:rFonts w:ascii="Gill Sans MT" w:hAnsi="Gill Sans MT"/>
          <w:b/>
          <w:lang w:val="en-GB"/>
        </w:rPr>
        <w:t>3.9</w:t>
      </w:r>
      <w:r>
        <w:rPr>
          <w:rFonts w:ascii="Gill Sans MT" w:hAnsi="Gill Sans MT"/>
          <w:lang w:val="en-GB"/>
        </w:rPr>
        <w:t xml:space="preserve"> (out of 5), this is above the total average </w:t>
      </w:r>
      <w:r w:rsidR="0018088B">
        <w:rPr>
          <w:rFonts w:ascii="Gill Sans MT" w:hAnsi="Gill Sans MT"/>
          <w:lang w:val="en-GB"/>
        </w:rPr>
        <w:t xml:space="preserve">across the four towns </w:t>
      </w:r>
      <w:r>
        <w:rPr>
          <w:rFonts w:ascii="Gill Sans MT" w:hAnsi="Gill Sans MT"/>
          <w:lang w:val="en-GB"/>
        </w:rPr>
        <w:t xml:space="preserve">which was </w:t>
      </w:r>
      <w:r w:rsidRPr="0000737A">
        <w:rPr>
          <w:rFonts w:ascii="Gill Sans MT" w:hAnsi="Gill Sans MT"/>
          <w:b/>
          <w:lang w:val="en-GB"/>
        </w:rPr>
        <w:t>3.625</w:t>
      </w:r>
      <w:r>
        <w:rPr>
          <w:rFonts w:ascii="Gill Sans MT" w:hAnsi="Gill Sans MT"/>
          <w:lang w:val="en-GB"/>
        </w:rPr>
        <w:t xml:space="preserve">. This is reflected across all the questions and figures above with Crickhowell the best scorer on all most all the </w:t>
      </w:r>
      <w:r w:rsidR="0077768C">
        <w:rPr>
          <w:rFonts w:ascii="Gill Sans MT" w:hAnsi="Gill Sans MT"/>
          <w:lang w:val="en-GB"/>
        </w:rPr>
        <w:t>themes</w:t>
      </w:r>
      <w:r>
        <w:rPr>
          <w:rFonts w:ascii="Gill Sans MT" w:hAnsi="Gill Sans MT"/>
          <w:lang w:val="en-GB"/>
        </w:rPr>
        <w:t xml:space="preserve"> and </w:t>
      </w:r>
      <w:r w:rsidR="005405F6">
        <w:rPr>
          <w:rFonts w:ascii="Gill Sans MT" w:hAnsi="Gill Sans MT"/>
          <w:lang w:val="en-GB"/>
        </w:rPr>
        <w:t>areas</w:t>
      </w:r>
      <w:r>
        <w:rPr>
          <w:rFonts w:ascii="Gill Sans MT" w:hAnsi="Gill Sans MT"/>
          <w:lang w:val="en-GB"/>
        </w:rPr>
        <w:t xml:space="preserve">. </w:t>
      </w:r>
    </w:p>
    <w:p w:rsidR="0000737A" w:rsidRDefault="0000737A" w:rsidP="006A52EE">
      <w:pPr>
        <w:spacing w:line="276" w:lineRule="auto"/>
        <w:rPr>
          <w:rFonts w:ascii="Gill Sans MT" w:hAnsi="Gill Sans MT"/>
          <w:lang w:val="en-GB"/>
        </w:rPr>
      </w:pPr>
      <w:r>
        <w:rPr>
          <w:rFonts w:ascii="Gill Sans MT" w:hAnsi="Gill Sans MT"/>
          <w:lang w:val="en-GB"/>
        </w:rPr>
        <w:t xml:space="preserve">Interestingly </w:t>
      </w:r>
      <w:r w:rsidR="005405F6">
        <w:rPr>
          <w:rFonts w:ascii="Gill Sans MT" w:hAnsi="Gill Sans MT"/>
          <w:lang w:val="en-GB"/>
        </w:rPr>
        <w:t xml:space="preserve">on average </w:t>
      </w:r>
      <w:r>
        <w:rPr>
          <w:rFonts w:ascii="Gill Sans MT" w:hAnsi="Gill Sans MT"/>
          <w:lang w:val="en-GB"/>
        </w:rPr>
        <w:t xml:space="preserve">the residents rated </w:t>
      </w:r>
      <w:r w:rsidR="00A77A1B">
        <w:rPr>
          <w:rFonts w:ascii="Gill Sans MT" w:hAnsi="Gill Sans MT"/>
          <w:lang w:val="en-GB"/>
        </w:rPr>
        <w:t>“</w:t>
      </w:r>
      <w:r w:rsidR="00C94E6B">
        <w:rPr>
          <w:rFonts w:ascii="Gill Sans MT" w:hAnsi="Gill Sans MT"/>
          <w:lang w:val="en-GB"/>
        </w:rPr>
        <w:t>feeling of personal safety</w:t>
      </w:r>
      <w:r w:rsidR="00A77A1B">
        <w:rPr>
          <w:rFonts w:ascii="Gill Sans MT" w:hAnsi="Gill Sans MT"/>
          <w:lang w:val="en-GB"/>
        </w:rPr>
        <w:t>”</w:t>
      </w:r>
      <w:r>
        <w:rPr>
          <w:rFonts w:ascii="Gill Sans MT" w:hAnsi="Gill Sans MT"/>
          <w:lang w:val="en-GB"/>
        </w:rPr>
        <w:t xml:space="preserve"> the highest</w:t>
      </w:r>
      <w:r w:rsidR="005405F6">
        <w:rPr>
          <w:rFonts w:ascii="Gill Sans MT" w:hAnsi="Gill Sans MT"/>
          <w:lang w:val="en-GB"/>
        </w:rPr>
        <w:t xml:space="preserve"> at</w:t>
      </w:r>
      <w:r>
        <w:rPr>
          <w:rFonts w:ascii="Gill Sans MT" w:hAnsi="Gill Sans MT"/>
          <w:lang w:val="en-GB"/>
        </w:rPr>
        <w:t xml:space="preserve"> </w:t>
      </w:r>
      <w:r w:rsidRPr="0000737A">
        <w:rPr>
          <w:rFonts w:ascii="Gill Sans MT" w:hAnsi="Gill Sans MT"/>
          <w:b/>
          <w:lang w:val="en-GB"/>
        </w:rPr>
        <w:t>2.86</w:t>
      </w:r>
      <w:r>
        <w:rPr>
          <w:rFonts w:ascii="Gill Sans MT" w:hAnsi="Gill Sans MT"/>
          <w:lang w:val="en-GB"/>
        </w:rPr>
        <w:t xml:space="preserve"> (out of 3)</w:t>
      </w:r>
      <w:r w:rsidR="00580E55">
        <w:rPr>
          <w:rFonts w:ascii="Gill Sans MT" w:hAnsi="Gill Sans MT"/>
          <w:lang w:val="en-GB"/>
        </w:rPr>
        <w:t xml:space="preserve">, with “level to which the local natural environment improves your quality of life” </w:t>
      </w:r>
      <w:r w:rsidR="00622807">
        <w:rPr>
          <w:rFonts w:ascii="Gill Sans MT" w:hAnsi="Gill Sans MT"/>
          <w:lang w:val="en-GB"/>
        </w:rPr>
        <w:t xml:space="preserve">at </w:t>
      </w:r>
      <w:r w:rsidR="00580E55">
        <w:rPr>
          <w:rFonts w:ascii="Gill Sans MT" w:hAnsi="Gill Sans MT"/>
          <w:b/>
          <w:lang w:val="en-GB"/>
        </w:rPr>
        <w:t xml:space="preserve">2.81 </w:t>
      </w:r>
      <w:r w:rsidR="00580E55">
        <w:rPr>
          <w:rFonts w:ascii="Gill Sans MT" w:hAnsi="Gill Sans MT"/>
          <w:lang w:val="en-GB"/>
        </w:rPr>
        <w:t xml:space="preserve">a close second. Following that was “level to which you value local culture and heritage” </w:t>
      </w:r>
      <w:r w:rsidR="00580E55">
        <w:rPr>
          <w:rFonts w:ascii="Gill Sans MT" w:hAnsi="Gill Sans MT"/>
          <w:b/>
          <w:lang w:val="en-GB"/>
        </w:rPr>
        <w:t xml:space="preserve">2.72 </w:t>
      </w:r>
      <w:r w:rsidR="00580E55">
        <w:rPr>
          <w:rFonts w:ascii="Gill Sans MT" w:hAnsi="Gill Sans MT"/>
          <w:lang w:val="en-GB"/>
        </w:rPr>
        <w:t>and “</w:t>
      </w:r>
      <w:r w:rsidR="00C94E6B">
        <w:rPr>
          <w:rFonts w:ascii="Gill Sans MT" w:hAnsi="Gill Sans MT"/>
          <w:lang w:val="en-GB"/>
        </w:rPr>
        <w:t>level of friendliness and openness of local people</w:t>
      </w:r>
      <w:r w:rsidR="00580E55">
        <w:rPr>
          <w:rFonts w:ascii="Gill Sans MT" w:hAnsi="Gill Sans MT"/>
          <w:lang w:val="en-GB"/>
        </w:rPr>
        <w:t xml:space="preserve">” at </w:t>
      </w:r>
      <w:r w:rsidR="00580E55">
        <w:rPr>
          <w:rFonts w:ascii="Gill Sans MT" w:hAnsi="Gill Sans MT"/>
          <w:b/>
          <w:lang w:val="en-GB"/>
        </w:rPr>
        <w:t>2.71</w:t>
      </w:r>
      <w:r w:rsidR="00580E55">
        <w:rPr>
          <w:rFonts w:ascii="Gill Sans MT" w:hAnsi="Gill Sans MT"/>
          <w:lang w:val="en-GB"/>
        </w:rPr>
        <w:t>.</w:t>
      </w:r>
    </w:p>
    <w:p w:rsidR="00580E55" w:rsidRPr="00741686" w:rsidRDefault="00622807" w:rsidP="006A52EE">
      <w:pPr>
        <w:spacing w:line="276" w:lineRule="auto"/>
        <w:rPr>
          <w:rFonts w:ascii="Gill Sans MT" w:hAnsi="Gill Sans MT"/>
          <w:lang w:val="en-GB"/>
        </w:rPr>
      </w:pPr>
      <w:r>
        <w:rPr>
          <w:rFonts w:ascii="Gill Sans MT" w:hAnsi="Gill Sans MT"/>
          <w:lang w:val="en-GB"/>
        </w:rPr>
        <w:t xml:space="preserve">The area </w:t>
      </w:r>
      <w:r w:rsidR="00580E55">
        <w:rPr>
          <w:rFonts w:ascii="Gill Sans MT" w:hAnsi="Gill Sans MT"/>
          <w:lang w:val="en-GB"/>
        </w:rPr>
        <w:t>that scored poor</w:t>
      </w:r>
      <w:r w:rsidR="00A77A1B">
        <w:rPr>
          <w:rFonts w:ascii="Gill Sans MT" w:hAnsi="Gill Sans MT"/>
          <w:lang w:val="en-GB"/>
        </w:rPr>
        <w:t>est</w:t>
      </w:r>
      <w:r w:rsidR="00580E55">
        <w:rPr>
          <w:rFonts w:ascii="Gill Sans MT" w:hAnsi="Gill Sans MT"/>
          <w:lang w:val="en-GB"/>
        </w:rPr>
        <w:t xml:space="preserve"> and therefore perceived the worst </w:t>
      </w:r>
      <w:r w:rsidR="00A77A1B">
        <w:rPr>
          <w:rFonts w:ascii="Gill Sans MT" w:hAnsi="Gill Sans MT"/>
          <w:lang w:val="en-GB"/>
        </w:rPr>
        <w:t>by residents of Crickhowell was “level of job opportunities in the local community”</w:t>
      </w:r>
      <w:r w:rsidR="00BD53F7">
        <w:rPr>
          <w:rFonts w:ascii="Gill Sans MT" w:hAnsi="Gill Sans MT"/>
          <w:lang w:val="en-GB"/>
        </w:rPr>
        <w:t xml:space="preserve"> with an average of</w:t>
      </w:r>
      <w:r w:rsidR="00A77A1B">
        <w:rPr>
          <w:rFonts w:ascii="Gill Sans MT" w:hAnsi="Gill Sans MT"/>
          <w:lang w:val="en-GB"/>
        </w:rPr>
        <w:t xml:space="preserve"> </w:t>
      </w:r>
      <w:r w:rsidR="00A77A1B">
        <w:rPr>
          <w:rFonts w:ascii="Gill Sans MT" w:hAnsi="Gill Sans MT"/>
          <w:b/>
          <w:lang w:val="en-GB"/>
        </w:rPr>
        <w:t>1.26</w:t>
      </w:r>
      <w:r w:rsidR="00A77A1B">
        <w:rPr>
          <w:rFonts w:ascii="Gill Sans MT" w:hAnsi="Gill Sans MT"/>
          <w:lang w:val="en-GB"/>
        </w:rPr>
        <w:t>. This was closely followed by “diversity of job opportunities (range of different types of jobs available)” which scored</w:t>
      </w:r>
      <w:r w:rsidR="00DD3BC1">
        <w:rPr>
          <w:rFonts w:ascii="Gill Sans MT" w:hAnsi="Gill Sans MT"/>
          <w:lang w:val="en-GB"/>
        </w:rPr>
        <w:t xml:space="preserve"> an average of</w:t>
      </w:r>
      <w:r w:rsidR="00A77A1B">
        <w:rPr>
          <w:rFonts w:ascii="Gill Sans MT" w:hAnsi="Gill Sans MT"/>
          <w:lang w:val="en-GB"/>
        </w:rPr>
        <w:t xml:space="preserve"> </w:t>
      </w:r>
      <w:r w:rsidR="00A77A1B">
        <w:rPr>
          <w:rFonts w:ascii="Gill Sans MT" w:hAnsi="Gill Sans MT"/>
          <w:b/>
          <w:lang w:val="en-GB"/>
        </w:rPr>
        <w:t>1.27</w:t>
      </w:r>
      <w:r w:rsidR="00A77A1B">
        <w:rPr>
          <w:rFonts w:ascii="Gill Sans MT" w:hAnsi="Gill Sans MT"/>
          <w:lang w:val="en-GB"/>
        </w:rPr>
        <w:t xml:space="preserve">. </w:t>
      </w:r>
      <w:r w:rsidR="00741686">
        <w:rPr>
          <w:rFonts w:ascii="Gill Sans MT" w:hAnsi="Gill Sans MT"/>
          <w:lang w:val="en-GB"/>
        </w:rPr>
        <w:t xml:space="preserve">“Adequacy of public transport for your needs” was next lowest, which scored </w:t>
      </w:r>
      <w:r w:rsidR="00741686">
        <w:rPr>
          <w:rFonts w:ascii="Gill Sans MT" w:hAnsi="Gill Sans MT"/>
          <w:b/>
          <w:lang w:val="en-GB"/>
        </w:rPr>
        <w:t>1.57</w:t>
      </w:r>
      <w:r w:rsidR="00741686">
        <w:rPr>
          <w:rFonts w:ascii="Gill Sans MT" w:hAnsi="Gill Sans MT"/>
          <w:lang w:val="en-GB"/>
        </w:rPr>
        <w:t xml:space="preserve"> and forth lowest was “level to which you feel you have an influence on local issues”</w:t>
      </w:r>
      <w:r w:rsidR="003000A1">
        <w:rPr>
          <w:rFonts w:ascii="Gill Sans MT" w:hAnsi="Gill Sans MT"/>
          <w:lang w:val="en-GB"/>
        </w:rPr>
        <w:t xml:space="preserve"> with an average of</w:t>
      </w:r>
      <w:r w:rsidR="00741686">
        <w:rPr>
          <w:rFonts w:ascii="Gill Sans MT" w:hAnsi="Gill Sans MT"/>
          <w:lang w:val="en-GB"/>
        </w:rPr>
        <w:t xml:space="preserve"> </w:t>
      </w:r>
      <w:r w:rsidR="00741686">
        <w:rPr>
          <w:rFonts w:ascii="Gill Sans MT" w:hAnsi="Gill Sans MT"/>
          <w:b/>
          <w:lang w:val="en-GB"/>
        </w:rPr>
        <w:t>1.6</w:t>
      </w:r>
      <w:r w:rsidR="00741686">
        <w:rPr>
          <w:rFonts w:ascii="Gill Sans MT" w:hAnsi="Gill Sans MT"/>
          <w:lang w:val="en-GB"/>
        </w:rPr>
        <w:t xml:space="preserve">. </w:t>
      </w:r>
    </w:p>
    <w:p w:rsidR="005F7523" w:rsidRDefault="005F7523" w:rsidP="006A52EE">
      <w:pPr>
        <w:spacing w:line="276" w:lineRule="auto"/>
        <w:rPr>
          <w:rFonts w:ascii="Gill Sans MT" w:hAnsi="Gill Sans MT"/>
          <w:b/>
          <w:lang w:val="en-GB"/>
        </w:rPr>
      </w:pPr>
    </w:p>
    <w:p w:rsidR="005F7523" w:rsidRDefault="00DC2A95" w:rsidP="006A52EE">
      <w:pPr>
        <w:spacing w:line="276" w:lineRule="auto"/>
        <w:rPr>
          <w:rFonts w:ascii="Gill Sans MT" w:hAnsi="Gill Sans MT"/>
          <w:b/>
          <w:lang w:val="en-GB"/>
        </w:rPr>
      </w:pPr>
      <w:r w:rsidRPr="00DC2A95">
        <w:rPr>
          <w:rFonts w:ascii="Gill Sans MT" w:hAnsi="Gill Sans MT"/>
          <w:b/>
          <w:noProof/>
        </w:rPr>
        <w:lastRenderedPageBreak/>
        <w:drawing>
          <wp:anchor distT="0" distB="0" distL="114300" distR="114300" simplePos="0" relativeHeight="251665408" behindDoc="1" locked="0" layoutInCell="1" allowOverlap="1" wp14:anchorId="0F829E24" wp14:editId="20F98959">
            <wp:simplePos x="0" y="0"/>
            <wp:positionH relativeFrom="column">
              <wp:posOffset>-24130</wp:posOffset>
            </wp:positionH>
            <wp:positionV relativeFrom="paragraph">
              <wp:posOffset>293370</wp:posOffset>
            </wp:positionV>
            <wp:extent cx="3176270" cy="2114550"/>
            <wp:effectExtent l="19050" t="0" r="24130" b="628650"/>
            <wp:wrapTight wrapText="bothSides">
              <wp:wrapPolygon edited="0">
                <wp:start x="389" y="0"/>
                <wp:lineTo x="-130" y="778"/>
                <wp:lineTo x="-130" y="27827"/>
                <wp:lineTo x="21635" y="27827"/>
                <wp:lineTo x="21635" y="1946"/>
                <wp:lineTo x="21505" y="973"/>
                <wp:lineTo x="21116" y="0"/>
                <wp:lineTo x="389" y="0"/>
              </wp:wrapPolygon>
            </wp:wrapTight>
            <wp:docPr id="11" name="Picture 11" descr="Y:\CLM\Tourism\Nick\Non BBNPA copyright\web photos\Brecon Castl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LM\Tourism\Nick\Non BBNPA copyright\web photos\Brecon Castle_mediu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6270" cy="2114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F7523">
        <w:rPr>
          <w:rFonts w:ascii="Gill Sans MT" w:hAnsi="Gill Sans MT"/>
          <w:b/>
          <w:lang w:val="en-GB"/>
        </w:rPr>
        <w:t>4.2 Brecon</w:t>
      </w:r>
    </w:p>
    <w:p w:rsidR="00DC2A95" w:rsidRDefault="001E28FC" w:rsidP="006A52EE">
      <w:pPr>
        <w:spacing w:line="276" w:lineRule="auto"/>
        <w:rPr>
          <w:rFonts w:ascii="Gill Sans MT" w:hAnsi="Gill Sans MT"/>
          <w:lang w:val="en-GB"/>
        </w:rPr>
      </w:pPr>
      <w:r w:rsidRPr="001E28FC">
        <w:rPr>
          <w:rFonts w:ascii="Gill Sans MT" w:hAnsi="Gill Sans MT"/>
          <w:lang w:val="en-GB"/>
        </w:rPr>
        <w:t>Overall</w:t>
      </w:r>
      <w:r>
        <w:rPr>
          <w:rFonts w:ascii="Gill Sans MT" w:hAnsi="Gill Sans MT"/>
          <w:lang w:val="en-GB"/>
        </w:rPr>
        <w:t xml:space="preserve"> the residents of Brecon perceived the vibrancy of the town as lower than those of the other towns that took part in the survey. </w:t>
      </w:r>
      <w:r w:rsidRPr="001E28FC">
        <w:rPr>
          <w:rFonts w:ascii="Gill Sans MT" w:hAnsi="Gill Sans MT"/>
          <w:lang w:val="en-GB"/>
        </w:rPr>
        <w:t xml:space="preserve">Figure 2.1 </w:t>
      </w:r>
      <w:r w:rsidR="004059D2">
        <w:rPr>
          <w:rFonts w:ascii="Gill Sans MT" w:hAnsi="Gill Sans MT"/>
          <w:lang w:val="en-GB"/>
        </w:rPr>
        <w:t>“</w:t>
      </w:r>
      <w:r w:rsidRPr="001E28FC">
        <w:rPr>
          <w:rFonts w:ascii="Gill Sans MT" w:hAnsi="Gill Sans MT"/>
          <w:lang w:val="en-GB"/>
        </w:rPr>
        <w:t>Overall Vibrancy”</w:t>
      </w:r>
      <w:r w:rsidR="00D42838">
        <w:rPr>
          <w:rFonts w:ascii="Gill Sans MT" w:hAnsi="Gill Sans MT"/>
          <w:lang w:val="en-GB"/>
        </w:rPr>
        <w:t xml:space="preserve"> (p4)</w:t>
      </w:r>
      <w:r w:rsidRPr="001E28FC">
        <w:rPr>
          <w:rFonts w:ascii="Gill Sans MT" w:hAnsi="Gill Sans MT"/>
          <w:lang w:val="en-GB"/>
        </w:rPr>
        <w:t xml:space="preserve"> shows the average score in </w:t>
      </w:r>
      <w:r>
        <w:rPr>
          <w:rFonts w:ascii="Gill Sans MT" w:hAnsi="Gill Sans MT"/>
          <w:lang w:val="en-GB"/>
        </w:rPr>
        <w:t>Brecon</w:t>
      </w:r>
      <w:r w:rsidRPr="001E28FC">
        <w:rPr>
          <w:rFonts w:ascii="Gill Sans MT" w:hAnsi="Gill Sans MT"/>
          <w:lang w:val="en-GB"/>
        </w:rPr>
        <w:t xml:space="preserve"> when residents rated the overall vibrancy in the area </w:t>
      </w:r>
      <w:r w:rsidR="00D42838">
        <w:rPr>
          <w:rFonts w:ascii="Gill Sans MT" w:hAnsi="Gill Sans MT"/>
          <w:lang w:val="en-GB"/>
        </w:rPr>
        <w:t>as</w:t>
      </w:r>
      <w:r w:rsidRPr="001E28FC">
        <w:rPr>
          <w:rFonts w:ascii="Gill Sans MT" w:hAnsi="Gill Sans MT"/>
          <w:lang w:val="en-GB"/>
        </w:rPr>
        <w:t xml:space="preserve"> </w:t>
      </w:r>
      <w:r w:rsidRPr="004059D2">
        <w:rPr>
          <w:rFonts w:ascii="Gill Sans MT" w:hAnsi="Gill Sans MT"/>
          <w:b/>
          <w:lang w:val="en-GB"/>
        </w:rPr>
        <w:t>3.4</w:t>
      </w:r>
      <w:r w:rsidRPr="001E28FC">
        <w:rPr>
          <w:rFonts w:ascii="Gill Sans MT" w:hAnsi="Gill Sans MT"/>
          <w:lang w:val="en-GB"/>
        </w:rPr>
        <w:t xml:space="preserve"> (out of 5), this is </w:t>
      </w:r>
      <w:r>
        <w:rPr>
          <w:rFonts w:ascii="Gill Sans MT" w:hAnsi="Gill Sans MT"/>
          <w:lang w:val="en-GB"/>
        </w:rPr>
        <w:t>below</w:t>
      </w:r>
      <w:r w:rsidRPr="001E28FC">
        <w:rPr>
          <w:rFonts w:ascii="Gill Sans MT" w:hAnsi="Gill Sans MT"/>
          <w:lang w:val="en-GB"/>
        </w:rPr>
        <w:t xml:space="preserve"> the total average </w:t>
      </w:r>
      <w:r w:rsidR="00D42838">
        <w:rPr>
          <w:rFonts w:ascii="Gill Sans MT" w:hAnsi="Gill Sans MT"/>
          <w:lang w:val="en-GB"/>
        </w:rPr>
        <w:t xml:space="preserve">across all four towns </w:t>
      </w:r>
      <w:r w:rsidRPr="001E28FC">
        <w:rPr>
          <w:rFonts w:ascii="Gill Sans MT" w:hAnsi="Gill Sans MT"/>
          <w:lang w:val="en-GB"/>
        </w:rPr>
        <w:t xml:space="preserve">which was </w:t>
      </w:r>
      <w:r w:rsidRPr="004059D2">
        <w:rPr>
          <w:rFonts w:ascii="Gill Sans MT" w:hAnsi="Gill Sans MT"/>
          <w:b/>
          <w:lang w:val="en-GB"/>
        </w:rPr>
        <w:t>3.625</w:t>
      </w:r>
      <w:r w:rsidRPr="001E28FC">
        <w:rPr>
          <w:rFonts w:ascii="Gill Sans MT" w:hAnsi="Gill Sans MT"/>
          <w:lang w:val="en-GB"/>
        </w:rPr>
        <w:t>.</w:t>
      </w:r>
    </w:p>
    <w:p w:rsidR="001E28FC" w:rsidRDefault="001E28FC" w:rsidP="006A52EE">
      <w:pPr>
        <w:spacing w:line="276" w:lineRule="auto"/>
        <w:rPr>
          <w:rFonts w:ascii="Gill Sans MT" w:hAnsi="Gill Sans MT"/>
          <w:lang w:val="en-GB"/>
        </w:rPr>
      </w:pPr>
      <w:r>
        <w:rPr>
          <w:rFonts w:ascii="Gill Sans MT" w:hAnsi="Gill Sans MT"/>
          <w:lang w:val="en-GB"/>
        </w:rPr>
        <w:t xml:space="preserve">Interestingly </w:t>
      </w:r>
      <w:r w:rsidR="00A53EC9">
        <w:rPr>
          <w:rFonts w:ascii="Gill Sans MT" w:hAnsi="Gill Sans MT"/>
          <w:lang w:val="en-GB"/>
        </w:rPr>
        <w:t xml:space="preserve">on average </w:t>
      </w:r>
      <w:r>
        <w:rPr>
          <w:rFonts w:ascii="Gill Sans MT" w:hAnsi="Gill Sans MT"/>
          <w:lang w:val="en-GB"/>
        </w:rPr>
        <w:t>the residents rated “</w:t>
      </w:r>
      <w:r w:rsidR="00C94E6B">
        <w:rPr>
          <w:rFonts w:ascii="Gill Sans MT" w:hAnsi="Gill Sans MT"/>
          <w:lang w:val="en-GB"/>
        </w:rPr>
        <w:t>feeling of personal safety</w:t>
      </w:r>
      <w:r>
        <w:rPr>
          <w:rFonts w:ascii="Gill Sans MT" w:hAnsi="Gill Sans MT"/>
          <w:lang w:val="en-GB"/>
        </w:rPr>
        <w:t xml:space="preserve">” the highest across all the questions at </w:t>
      </w:r>
      <w:r>
        <w:rPr>
          <w:rFonts w:ascii="Gill Sans MT" w:hAnsi="Gill Sans MT"/>
          <w:b/>
          <w:lang w:val="en-GB"/>
        </w:rPr>
        <w:t xml:space="preserve">2.72 </w:t>
      </w:r>
      <w:r w:rsidRPr="001E28FC">
        <w:rPr>
          <w:rFonts w:ascii="Gill Sans MT" w:hAnsi="Gill Sans MT"/>
          <w:lang w:val="en-GB"/>
        </w:rPr>
        <w:t>(out of 3)</w:t>
      </w:r>
      <w:r>
        <w:rPr>
          <w:rFonts w:ascii="Gill Sans MT" w:hAnsi="Gill Sans MT"/>
          <w:lang w:val="en-GB"/>
        </w:rPr>
        <w:t xml:space="preserve">. This was very closely followed by </w:t>
      </w:r>
      <w:r w:rsidRPr="001E28FC">
        <w:rPr>
          <w:rFonts w:ascii="Gill Sans MT" w:hAnsi="Gill Sans MT"/>
          <w:lang w:val="en-GB"/>
        </w:rPr>
        <w:t>“</w:t>
      </w:r>
      <w:r w:rsidR="00C94E6B">
        <w:rPr>
          <w:rFonts w:ascii="Gill Sans MT" w:hAnsi="Gill Sans MT"/>
          <w:lang w:val="en-GB"/>
        </w:rPr>
        <w:t>level of friendliness and openness of local people</w:t>
      </w:r>
      <w:r w:rsidRPr="001E28FC">
        <w:rPr>
          <w:rFonts w:ascii="Gill Sans MT" w:hAnsi="Gill Sans MT"/>
          <w:lang w:val="en-GB"/>
        </w:rPr>
        <w:t>”</w:t>
      </w:r>
      <w:r>
        <w:rPr>
          <w:rFonts w:ascii="Gill Sans MT" w:hAnsi="Gill Sans MT"/>
          <w:lang w:val="en-GB"/>
        </w:rPr>
        <w:t xml:space="preserve"> which scored an average of </w:t>
      </w:r>
      <w:r>
        <w:rPr>
          <w:rFonts w:ascii="Gill Sans MT" w:hAnsi="Gill Sans MT"/>
          <w:b/>
          <w:lang w:val="en-GB"/>
        </w:rPr>
        <w:t>2.71</w:t>
      </w:r>
      <w:r>
        <w:rPr>
          <w:rFonts w:ascii="Gill Sans MT" w:hAnsi="Gill Sans MT"/>
          <w:lang w:val="en-GB"/>
        </w:rPr>
        <w:t xml:space="preserve">. The third highest average was </w:t>
      </w:r>
      <w:r w:rsidR="00A53EC9">
        <w:rPr>
          <w:rFonts w:ascii="Gill Sans MT" w:hAnsi="Gill Sans MT"/>
          <w:lang w:val="en-GB"/>
        </w:rPr>
        <w:t>“</w:t>
      </w:r>
      <w:r>
        <w:rPr>
          <w:rFonts w:ascii="Gill Sans MT" w:hAnsi="Gill Sans MT"/>
          <w:lang w:val="en-GB"/>
        </w:rPr>
        <w:t>level to which you value local culture and heritage</w:t>
      </w:r>
      <w:r w:rsidR="00A53EC9">
        <w:rPr>
          <w:rFonts w:ascii="Gill Sans MT" w:hAnsi="Gill Sans MT"/>
          <w:lang w:val="en-GB"/>
        </w:rPr>
        <w:t>”</w:t>
      </w:r>
      <w:r>
        <w:rPr>
          <w:rFonts w:ascii="Gill Sans MT" w:hAnsi="Gill Sans MT"/>
          <w:lang w:val="en-GB"/>
        </w:rPr>
        <w:t xml:space="preserve"> which scored </w:t>
      </w:r>
      <w:r>
        <w:rPr>
          <w:rFonts w:ascii="Gill Sans MT" w:hAnsi="Gill Sans MT"/>
          <w:b/>
          <w:lang w:val="en-GB"/>
        </w:rPr>
        <w:t>2.63</w:t>
      </w:r>
      <w:r>
        <w:rPr>
          <w:rFonts w:ascii="Gill Sans MT" w:hAnsi="Gill Sans MT"/>
          <w:lang w:val="en-GB"/>
        </w:rPr>
        <w:t xml:space="preserve">, forth was </w:t>
      </w:r>
      <w:r w:rsidR="00A53EC9">
        <w:rPr>
          <w:rFonts w:ascii="Gill Sans MT" w:hAnsi="Gill Sans MT"/>
          <w:lang w:val="en-GB"/>
        </w:rPr>
        <w:t>“</w:t>
      </w:r>
      <w:r>
        <w:rPr>
          <w:rFonts w:ascii="Gill Sans MT" w:hAnsi="Gill Sans MT"/>
          <w:lang w:val="en-GB"/>
        </w:rPr>
        <w:t>level of confidence that crime is controlled</w:t>
      </w:r>
      <w:r w:rsidR="00A53EC9">
        <w:rPr>
          <w:rFonts w:ascii="Gill Sans MT" w:hAnsi="Gill Sans MT"/>
          <w:lang w:val="en-GB"/>
        </w:rPr>
        <w:t>”</w:t>
      </w:r>
      <w:r>
        <w:rPr>
          <w:rFonts w:ascii="Gill Sans MT" w:hAnsi="Gill Sans MT"/>
          <w:lang w:val="en-GB"/>
        </w:rPr>
        <w:t xml:space="preserve">, the average score for that question was </w:t>
      </w:r>
      <w:r>
        <w:rPr>
          <w:rFonts w:ascii="Gill Sans MT" w:hAnsi="Gill Sans MT"/>
          <w:b/>
          <w:lang w:val="en-GB"/>
        </w:rPr>
        <w:t>2.59</w:t>
      </w:r>
      <w:r>
        <w:rPr>
          <w:rFonts w:ascii="Gill Sans MT" w:hAnsi="Gill Sans MT"/>
          <w:lang w:val="en-GB"/>
        </w:rPr>
        <w:t xml:space="preserve">. </w:t>
      </w:r>
    </w:p>
    <w:p w:rsidR="00B76727" w:rsidRDefault="00B76727" w:rsidP="006A52EE">
      <w:pPr>
        <w:spacing w:line="276" w:lineRule="auto"/>
        <w:rPr>
          <w:rFonts w:ascii="Gill Sans MT" w:hAnsi="Gill Sans MT"/>
          <w:lang w:val="en-GB"/>
        </w:rPr>
      </w:pPr>
      <w:r>
        <w:rPr>
          <w:rFonts w:ascii="Gill Sans MT" w:hAnsi="Gill Sans MT"/>
          <w:lang w:val="en-GB"/>
        </w:rPr>
        <w:t xml:space="preserve">The </w:t>
      </w:r>
      <w:r w:rsidR="004059D2">
        <w:rPr>
          <w:rFonts w:ascii="Gill Sans MT" w:hAnsi="Gill Sans MT"/>
          <w:lang w:val="en-GB"/>
        </w:rPr>
        <w:t>area</w:t>
      </w:r>
      <w:r>
        <w:rPr>
          <w:rFonts w:ascii="Gill Sans MT" w:hAnsi="Gill Sans MT"/>
          <w:lang w:val="en-GB"/>
        </w:rPr>
        <w:t xml:space="preserve"> that w</w:t>
      </w:r>
      <w:r w:rsidR="004059D2">
        <w:rPr>
          <w:rFonts w:ascii="Gill Sans MT" w:hAnsi="Gill Sans MT"/>
          <w:lang w:val="en-GB"/>
        </w:rPr>
        <w:t>as</w:t>
      </w:r>
      <w:r>
        <w:rPr>
          <w:rFonts w:ascii="Gill Sans MT" w:hAnsi="Gill Sans MT"/>
          <w:lang w:val="en-GB"/>
        </w:rPr>
        <w:t xml:space="preserve"> perceived the worse by the residents of Brecon was “diversity of job opportunities (range of different types of jobs available)” the average score for this was </w:t>
      </w:r>
      <w:r>
        <w:rPr>
          <w:rFonts w:ascii="Gill Sans MT" w:hAnsi="Gill Sans MT"/>
          <w:b/>
          <w:lang w:val="en-GB"/>
        </w:rPr>
        <w:t>1.27</w:t>
      </w:r>
      <w:r>
        <w:rPr>
          <w:rFonts w:ascii="Gill Sans MT" w:hAnsi="Gill Sans MT"/>
          <w:lang w:val="en-GB"/>
        </w:rPr>
        <w:t xml:space="preserve">. A very close second, and along the same lines with an average of </w:t>
      </w:r>
      <w:r>
        <w:rPr>
          <w:rFonts w:ascii="Gill Sans MT" w:hAnsi="Gill Sans MT"/>
          <w:b/>
          <w:lang w:val="en-GB"/>
        </w:rPr>
        <w:t xml:space="preserve">1.28 </w:t>
      </w:r>
      <w:r>
        <w:rPr>
          <w:rFonts w:ascii="Gill Sans MT" w:hAnsi="Gill Sans MT"/>
          <w:lang w:val="en-GB"/>
        </w:rPr>
        <w:t>was “level of job opportunities in the local community”. Third lowest was “</w:t>
      </w:r>
      <w:r w:rsidR="004059D2">
        <w:rPr>
          <w:rFonts w:ascii="Gill Sans MT" w:hAnsi="Gill Sans MT"/>
          <w:lang w:val="en-GB"/>
        </w:rPr>
        <w:t>l</w:t>
      </w:r>
      <w:r>
        <w:rPr>
          <w:rFonts w:ascii="Gill Sans MT" w:hAnsi="Gill Sans MT"/>
          <w:lang w:val="en-GB"/>
        </w:rPr>
        <w:t xml:space="preserve">evel to which you feel you have an influence on local issues” which averaged </w:t>
      </w:r>
      <w:r>
        <w:rPr>
          <w:rFonts w:ascii="Gill Sans MT" w:hAnsi="Gill Sans MT"/>
          <w:b/>
          <w:lang w:val="en-GB"/>
        </w:rPr>
        <w:t>1.5</w:t>
      </w:r>
      <w:r>
        <w:rPr>
          <w:rFonts w:ascii="Gill Sans MT" w:hAnsi="Gill Sans MT"/>
          <w:lang w:val="en-GB"/>
        </w:rPr>
        <w:t xml:space="preserve">, and forth lowest was “adequacy of public transport for your needs” which had an average score of </w:t>
      </w:r>
      <w:r>
        <w:rPr>
          <w:rFonts w:ascii="Gill Sans MT" w:hAnsi="Gill Sans MT"/>
          <w:b/>
          <w:lang w:val="en-GB"/>
        </w:rPr>
        <w:t>1.55</w:t>
      </w:r>
      <w:r>
        <w:rPr>
          <w:rFonts w:ascii="Gill Sans MT" w:hAnsi="Gill Sans MT"/>
          <w:lang w:val="en-GB"/>
        </w:rPr>
        <w:t>.</w:t>
      </w:r>
    </w:p>
    <w:p w:rsidR="004059D2" w:rsidRPr="00B76727" w:rsidRDefault="004059D2" w:rsidP="006A52EE">
      <w:pPr>
        <w:spacing w:line="276" w:lineRule="auto"/>
        <w:rPr>
          <w:rFonts w:ascii="Gill Sans MT" w:hAnsi="Gill Sans MT"/>
          <w:lang w:val="en-GB"/>
        </w:rPr>
      </w:pPr>
    </w:p>
    <w:p w:rsidR="005F7523" w:rsidRDefault="00810864" w:rsidP="006A52EE">
      <w:pPr>
        <w:spacing w:line="276" w:lineRule="auto"/>
        <w:rPr>
          <w:rFonts w:ascii="Gill Sans MT" w:hAnsi="Gill Sans MT"/>
          <w:b/>
          <w:lang w:val="en-GB"/>
        </w:rPr>
      </w:pPr>
      <w:r w:rsidRPr="00DC2A95">
        <w:rPr>
          <w:rFonts w:ascii="Gill Sans MT" w:hAnsi="Gill Sans MT"/>
          <w:b/>
          <w:noProof/>
        </w:rPr>
        <w:drawing>
          <wp:anchor distT="0" distB="0" distL="114300" distR="114300" simplePos="0" relativeHeight="251666432" behindDoc="1" locked="0" layoutInCell="1" allowOverlap="1" wp14:anchorId="6389BC71" wp14:editId="360F3842">
            <wp:simplePos x="0" y="0"/>
            <wp:positionH relativeFrom="margin">
              <wp:align>right</wp:align>
            </wp:positionH>
            <wp:positionV relativeFrom="paragraph">
              <wp:posOffset>6985</wp:posOffset>
            </wp:positionV>
            <wp:extent cx="3273425" cy="2183765"/>
            <wp:effectExtent l="19050" t="0" r="22225" b="654685"/>
            <wp:wrapTight wrapText="bothSides">
              <wp:wrapPolygon edited="0">
                <wp:start x="503" y="0"/>
                <wp:lineTo x="-126" y="377"/>
                <wp:lineTo x="-126" y="27887"/>
                <wp:lineTo x="21621" y="27887"/>
                <wp:lineTo x="21621" y="1696"/>
                <wp:lineTo x="21495" y="942"/>
                <wp:lineTo x="20992" y="0"/>
                <wp:lineTo x="503" y="0"/>
              </wp:wrapPolygon>
            </wp:wrapTight>
            <wp:docPr id="12" name="Picture 12" descr="Y:\CLM\Tourism\Hay on Wye\Hay Bike Fest 2014_credit Anthony Pease\hbf2014143_cred Anthony P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LM\Tourism\Hay on Wye\Hay Bike Fest 2014_credit Anthony Pease\hbf2014143_cred Anthony Peas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3425" cy="21837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F7523">
        <w:rPr>
          <w:rFonts w:ascii="Gill Sans MT" w:hAnsi="Gill Sans MT"/>
          <w:b/>
          <w:lang w:val="en-GB"/>
        </w:rPr>
        <w:t>4.3 Hay on Wye</w:t>
      </w:r>
    </w:p>
    <w:p w:rsidR="00DC2A95" w:rsidRDefault="00C41D55" w:rsidP="006A52EE">
      <w:pPr>
        <w:spacing w:line="276" w:lineRule="auto"/>
        <w:rPr>
          <w:rFonts w:ascii="Gill Sans MT" w:hAnsi="Gill Sans MT"/>
          <w:lang w:val="en-GB"/>
        </w:rPr>
      </w:pPr>
      <w:r w:rsidRPr="00C41D55">
        <w:rPr>
          <w:rFonts w:ascii="Gill Sans MT" w:hAnsi="Gill Sans MT"/>
          <w:lang w:val="en-GB"/>
        </w:rPr>
        <w:t xml:space="preserve">Figure 2.1 </w:t>
      </w:r>
      <w:r>
        <w:rPr>
          <w:rFonts w:ascii="Gill Sans MT" w:hAnsi="Gill Sans MT"/>
          <w:lang w:val="en-GB"/>
        </w:rPr>
        <w:t>“</w:t>
      </w:r>
      <w:r w:rsidRPr="00C41D55">
        <w:rPr>
          <w:rFonts w:ascii="Gill Sans MT" w:hAnsi="Gill Sans MT"/>
          <w:lang w:val="en-GB"/>
        </w:rPr>
        <w:t xml:space="preserve">Overall Vibrancy” </w:t>
      </w:r>
      <w:r w:rsidR="007A0EE3">
        <w:rPr>
          <w:rFonts w:ascii="Gill Sans MT" w:hAnsi="Gill Sans MT"/>
          <w:lang w:val="en-GB"/>
        </w:rPr>
        <w:t xml:space="preserve">(p4) </w:t>
      </w:r>
      <w:r>
        <w:rPr>
          <w:rFonts w:ascii="Gill Sans MT" w:hAnsi="Gill Sans MT"/>
          <w:lang w:val="en-GB"/>
        </w:rPr>
        <w:t xml:space="preserve">shows </w:t>
      </w:r>
      <w:r w:rsidR="002015A2">
        <w:rPr>
          <w:rFonts w:ascii="Gill Sans MT" w:hAnsi="Gill Sans MT"/>
          <w:lang w:val="en-GB"/>
        </w:rPr>
        <w:t>the resident’s perception of the vibrancy in Hay on Wye was</w:t>
      </w:r>
      <w:r>
        <w:rPr>
          <w:rFonts w:ascii="Gill Sans MT" w:hAnsi="Gill Sans MT"/>
          <w:lang w:val="en-GB"/>
        </w:rPr>
        <w:t xml:space="preserve"> on average</w:t>
      </w:r>
      <w:r w:rsidR="002015A2">
        <w:rPr>
          <w:rFonts w:ascii="Gill Sans MT" w:hAnsi="Gill Sans MT"/>
          <w:lang w:val="en-GB"/>
        </w:rPr>
        <w:t xml:space="preserve"> </w:t>
      </w:r>
      <w:r w:rsidR="002015A2">
        <w:rPr>
          <w:rFonts w:ascii="Gill Sans MT" w:hAnsi="Gill Sans MT"/>
          <w:b/>
          <w:lang w:val="en-GB"/>
        </w:rPr>
        <w:t xml:space="preserve">3.7 </w:t>
      </w:r>
      <w:r w:rsidR="002015A2">
        <w:rPr>
          <w:rFonts w:ascii="Gill Sans MT" w:hAnsi="Gill Sans MT"/>
          <w:lang w:val="en-GB"/>
        </w:rPr>
        <w:t>(out of 5), this is slightly higher than the average across the four town</w:t>
      </w:r>
      <w:r w:rsidR="004059D2">
        <w:rPr>
          <w:rFonts w:ascii="Gill Sans MT" w:hAnsi="Gill Sans MT"/>
          <w:lang w:val="en-GB"/>
        </w:rPr>
        <w:t>s</w:t>
      </w:r>
      <w:r w:rsidR="002015A2">
        <w:rPr>
          <w:rFonts w:ascii="Gill Sans MT" w:hAnsi="Gill Sans MT"/>
          <w:lang w:val="en-GB"/>
        </w:rPr>
        <w:t xml:space="preserve"> which was </w:t>
      </w:r>
      <w:r w:rsidR="002015A2" w:rsidRPr="004059D2">
        <w:rPr>
          <w:rFonts w:ascii="Gill Sans MT" w:hAnsi="Gill Sans MT"/>
          <w:b/>
          <w:lang w:val="en-GB"/>
        </w:rPr>
        <w:t>3.625</w:t>
      </w:r>
      <w:r w:rsidR="002015A2">
        <w:rPr>
          <w:rFonts w:ascii="Gill Sans MT" w:hAnsi="Gill Sans MT"/>
          <w:lang w:val="en-GB"/>
        </w:rPr>
        <w:t xml:space="preserve">. </w:t>
      </w:r>
    </w:p>
    <w:p w:rsidR="00C41D55" w:rsidRPr="00C41D55" w:rsidRDefault="00C41D55" w:rsidP="006A52EE">
      <w:pPr>
        <w:spacing w:line="276" w:lineRule="auto"/>
        <w:rPr>
          <w:rFonts w:ascii="Gill Sans MT" w:hAnsi="Gill Sans MT"/>
          <w:lang w:val="en-GB"/>
        </w:rPr>
      </w:pPr>
      <w:r>
        <w:rPr>
          <w:rFonts w:ascii="Gill Sans MT" w:hAnsi="Gill Sans MT"/>
          <w:lang w:val="en-GB"/>
        </w:rPr>
        <w:t>Areas that the residents perceived as most vibrant were “</w:t>
      </w:r>
      <w:r w:rsidR="006853EF">
        <w:rPr>
          <w:rFonts w:ascii="Gill Sans MT" w:hAnsi="Gill Sans MT"/>
          <w:lang w:val="en-GB"/>
        </w:rPr>
        <w:t>feeling of personal safety</w:t>
      </w:r>
      <w:r>
        <w:rPr>
          <w:rFonts w:ascii="Gill Sans MT" w:hAnsi="Gill Sans MT"/>
          <w:lang w:val="en-GB"/>
        </w:rPr>
        <w:t xml:space="preserve">” which scored an average of </w:t>
      </w:r>
      <w:r>
        <w:rPr>
          <w:rFonts w:ascii="Gill Sans MT" w:hAnsi="Gill Sans MT"/>
          <w:b/>
          <w:lang w:val="en-GB"/>
        </w:rPr>
        <w:t>2.83</w:t>
      </w:r>
      <w:r>
        <w:rPr>
          <w:rFonts w:ascii="Gill Sans MT" w:hAnsi="Gill Sans MT"/>
          <w:lang w:val="en-GB"/>
        </w:rPr>
        <w:t xml:space="preserve"> (out of 3), and “level of which the local natural environment improves your quality of life” which scored an average of </w:t>
      </w:r>
      <w:r>
        <w:rPr>
          <w:rFonts w:ascii="Gill Sans MT" w:hAnsi="Gill Sans MT"/>
          <w:b/>
          <w:lang w:val="en-GB"/>
        </w:rPr>
        <w:t>2.77</w:t>
      </w:r>
      <w:r>
        <w:rPr>
          <w:rFonts w:ascii="Gill Sans MT" w:hAnsi="Gill Sans MT"/>
          <w:lang w:val="en-GB"/>
        </w:rPr>
        <w:t>. These were followed by “</w:t>
      </w:r>
      <w:r w:rsidR="006853EF">
        <w:rPr>
          <w:rFonts w:ascii="Gill Sans MT" w:hAnsi="Gill Sans MT"/>
          <w:lang w:val="en-GB"/>
        </w:rPr>
        <w:t>level of friendliness and openness of local people</w:t>
      </w:r>
      <w:r>
        <w:rPr>
          <w:rFonts w:ascii="Gill Sans MT" w:hAnsi="Gill Sans MT"/>
          <w:lang w:val="en-GB"/>
        </w:rPr>
        <w:t xml:space="preserve">” which had an average score of </w:t>
      </w:r>
      <w:r>
        <w:rPr>
          <w:rFonts w:ascii="Gill Sans MT" w:hAnsi="Gill Sans MT"/>
          <w:b/>
          <w:lang w:val="en-GB"/>
        </w:rPr>
        <w:t>2.69</w:t>
      </w:r>
      <w:r>
        <w:rPr>
          <w:rFonts w:ascii="Gill Sans MT" w:hAnsi="Gill Sans MT"/>
          <w:lang w:val="en-GB"/>
        </w:rPr>
        <w:t xml:space="preserve"> and “level to which you value local culture and heritage” with an average score of </w:t>
      </w:r>
      <w:r>
        <w:rPr>
          <w:rFonts w:ascii="Gill Sans MT" w:hAnsi="Gill Sans MT"/>
          <w:b/>
          <w:lang w:val="en-GB"/>
        </w:rPr>
        <w:t>2.68</w:t>
      </w:r>
      <w:r>
        <w:rPr>
          <w:rFonts w:ascii="Gill Sans MT" w:hAnsi="Gill Sans MT"/>
          <w:lang w:val="en-GB"/>
        </w:rPr>
        <w:t>.</w:t>
      </w:r>
    </w:p>
    <w:p w:rsidR="00DC2A95" w:rsidRDefault="00921959" w:rsidP="006A52EE">
      <w:pPr>
        <w:spacing w:line="276" w:lineRule="auto"/>
        <w:rPr>
          <w:rFonts w:ascii="Gill Sans MT" w:hAnsi="Gill Sans MT"/>
          <w:lang w:val="en-GB"/>
        </w:rPr>
      </w:pPr>
      <w:r>
        <w:rPr>
          <w:rFonts w:ascii="Gill Sans MT" w:hAnsi="Gill Sans MT"/>
          <w:lang w:val="en-GB"/>
        </w:rPr>
        <w:lastRenderedPageBreak/>
        <w:t>The area w</w:t>
      </w:r>
      <w:r w:rsidR="004603FD">
        <w:rPr>
          <w:rFonts w:ascii="Gill Sans MT" w:hAnsi="Gill Sans MT"/>
          <w:lang w:val="en-GB"/>
        </w:rPr>
        <w:t xml:space="preserve">here residents perceived </w:t>
      </w:r>
      <w:r w:rsidR="008901E3">
        <w:rPr>
          <w:rFonts w:ascii="Gill Sans MT" w:hAnsi="Gill Sans MT"/>
          <w:lang w:val="en-GB"/>
        </w:rPr>
        <w:t xml:space="preserve">was </w:t>
      </w:r>
      <w:r w:rsidR="004603FD">
        <w:rPr>
          <w:rFonts w:ascii="Gill Sans MT" w:hAnsi="Gill Sans MT"/>
          <w:lang w:val="en-GB"/>
        </w:rPr>
        <w:t xml:space="preserve">the least vibrant was “diversity of job opportunities (range of different jobs)” which scored an average of </w:t>
      </w:r>
      <w:r w:rsidR="004603FD">
        <w:rPr>
          <w:rFonts w:ascii="Gill Sans MT" w:hAnsi="Gill Sans MT"/>
          <w:b/>
          <w:lang w:val="en-GB"/>
        </w:rPr>
        <w:t>1.27</w:t>
      </w:r>
      <w:r w:rsidR="004603FD">
        <w:rPr>
          <w:rFonts w:ascii="Gill Sans MT" w:hAnsi="Gill Sans MT"/>
          <w:lang w:val="en-GB"/>
        </w:rPr>
        <w:t>, this was closely followed on the same theme by “level of job opportunities in the local community</w:t>
      </w:r>
      <w:r w:rsidR="00810864">
        <w:rPr>
          <w:rFonts w:ascii="Gill Sans MT" w:hAnsi="Gill Sans MT"/>
          <w:lang w:val="en-GB"/>
        </w:rPr>
        <w:t xml:space="preserve">” which had an average score of </w:t>
      </w:r>
      <w:r w:rsidR="00810864">
        <w:rPr>
          <w:rFonts w:ascii="Gill Sans MT" w:hAnsi="Gill Sans MT"/>
          <w:b/>
          <w:lang w:val="en-GB"/>
        </w:rPr>
        <w:t>1.29</w:t>
      </w:r>
      <w:r w:rsidR="00810864">
        <w:rPr>
          <w:rFonts w:ascii="Gill Sans MT" w:hAnsi="Gill Sans MT"/>
          <w:lang w:val="en-GB"/>
        </w:rPr>
        <w:t xml:space="preserve">. The third lowest scoring subject was “adequacy of public transport for your needs” which scored an average of </w:t>
      </w:r>
      <w:r w:rsidR="00810864">
        <w:rPr>
          <w:rFonts w:ascii="Gill Sans MT" w:hAnsi="Gill Sans MT"/>
          <w:b/>
          <w:lang w:val="en-GB"/>
        </w:rPr>
        <w:t>1.36</w:t>
      </w:r>
      <w:r w:rsidR="00810864">
        <w:rPr>
          <w:rFonts w:ascii="Gill Sans MT" w:hAnsi="Gill Sans MT"/>
          <w:lang w:val="en-GB"/>
        </w:rPr>
        <w:t xml:space="preserve">, this was followed by “adequacy of access to adult education and training provision for your needs” this averaged </w:t>
      </w:r>
      <w:r w:rsidR="00810864">
        <w:rPr>
          <w:rFonts w:ascii="Gill Sans MT" w:hAnsi="Gill Sans MT"/>
          <w:b/>
          <w:lang w:val="en-GB"/>
        </w:rPr>
        <w:t>1.58</w:t>
      </w:r>
      <w:r w:rsidR="00810864">
        <w:rPr>
          <w:rFonts w:ascii="Gill Sans MT" w:hAnsi="Gill Sans MT"/>
          <w:lang w:val="en-GB"/>
        </w:rPr>
        <w:t>.</w:t>
      </w:r>
    </w:p>
    <w:p w:rsidR="004F1C0C" w:rsidRPr="00E41510" w:rsidRDefault="004F1C0C" w:rsidP="006A52EE">
      <w:pPr>
        <w:spacing w:line="276" w:lineRule="auto"/>
        <w:rPr>
          <w:rFonts w:ascii="Gill Sans MT" w:hAnsi="Gill Sans MT"/>
          <w:lang w:val="en-GB"/>
        </w:rPr>
      </w:pPr>
    </w:p>
    <w:p w:rsidR="005F7523" w:rsidRDefault="000E039E" w:rsidP="006A52EE">
      <w:pPr>
        <w:spacing w:line="276" w:lineRule="auto"/>
        <w:rPr>
          <w:rFonts w:ascii="Gill Sans MT" w:hAnsi="Gill Sans MT"/>
          <w:b/>
          <w:lang w:val="en-GB"/>
        </w:rPr>
      </w:pPr>
      <w:r w:rsidRPr="000E039E">
        <w:rPr>
          <w:rFonts w:ascii="Gill Sans MT" w:hAnsi="Gill Sans MT"/>
          <w:b/>
          <w:noProof/>
        </w:rPr>
        <w:drawing>
          <wp:anchor distT="0" distB="0" distL="114300" distR="114300" simplePos="0" relativeHeight="251667456" behindDoc="1" locked="0" layoutInCell="1" allowOverlap="1" wp14:anchorId="58EBDAE3" wp14:editId="6B391060">
            <wp:simplePos x="0" y="0"/>
            <wp:positionH relativeFrom="margin">
              <wp:align>left</wp:align>
            </wp:positionH>
            <wp:positionV relativeFrom="paragraph">
              <wp:posOffset>242570</wp:posOffset>
            </wp:positionV>
            <wp:extent cx="3095625" cy="2890520"/>
            <wp:effectExtent l="19050" t="0" r="28575" b="843280"/>
            <wp:wrapTight wrapText="bothSides">
              <wp:wrapPolygon edited="0">
                <wp:start x="798" y="0"/>
                <wp:lineTo x="-133" y="427"/>
                <wp:lineTo x="-133" y="27759"/>
                <wp:lineTo x="21666" y="27759"/>
                <wp:lineTo x="21666" y="1424"/>
                <wp:lineTo x="21401" y="854"/>
                <wp:lineTo x="20736" y="0"/>
                <wp:lineTo x="798" y="0"/>
              </wp:wrapPolygon>
            </wp:wrapTight>
            <wp:docPr id="13" name="Picture 13" descr="Y:\CLM\Tourism\Annie\Talgarth Mill\M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CLM\Tourism\Annie\Talgarth Mill\Mill (3).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8840"/>
                    <a:stretch/>
                  </pic:blipFill>
                  <pic:spPr bwMode="auto">
                    <a:xfrm>
                      <a:off x="0" y="0"/>
                      <a:ext cx="3095625" cy="2890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523">
        <w:rPr>
          <w:rFonts w:ascii="Gill Sans MT" w:hAnsi="Gill Sans MT"/>
          <w:b/>
          <w:lang w:val="en-GB"/>
        </w:rPr>
        <w:t>4.4 Talgarth</w:t>
      </w:r>
    </w:p>
    <w:p w:rsidR="005919BA" w:rsidRDefault="002D155A" w:rsidP="006A52EE">
      <w:pPr>
        <w:spacing w:line="276" w:lineRule="auto"/>
        <w:rPr>
          <w:rFonts w:ascii="Gill Sans MT" w:hAnsi="Gill Sans MT"/>
          <w:lang w:val="en-GB"/>
        </w:rPr>
      </w:pPr>
      <w:r>
        <w:rPr>
          <w:rFonts w:ascii="Gill Sans MT" w:hAnsi="Gill Sans MT"/>
          <w:lang w:val="en-GB"/>
        </w:rPr>
        <w:t xml:space="preserve">From figure 2.1 “Overall Vibrancy” </w:t>
      </w:r>
      <w:r w:rsidR="008901E3">
        <w:rPr>
          <w:rFonts w:ascii="Gill Sans MT" w:hAnsi="Gill Sans MT"/>
          <w:lang w:val="en-GB"/>
        </w:rPr>
        <w:t xml:space="preserve">(p4) </w:t>
      </w:r>
      <w:r>
        <w:rPr>
          <w:rFonts w:ascii="Gill Sans MT" w:hAnsi="Gill Sans MT"/>
          <w:lang w:val="en-GB"/>
        </w:rPr>
        <w:t>we can see that the residents of Talgarth</w:t>
      </w:r>
      <w:r w:rsidR="004F1C0C">
        <w:rPr>
          <w:rFonts w:ascii="Gill Sans MT" w:hAnsi="Gill Sans MT"/>
          <w:lang w:val="en-GB"/>
        </w:rPr>
        <w:t>’</w:t>
      </w:r>
      <w:r>
        <w:rPr>
          <w:rFonts w:ascii="Gill Sans MT" w:hAnsi="Gill Sans MT"/>
          <w:lang w:val="en-GB"/>
        </w:rPr>
        <w:t xml:space="preserve">s perception of overall vibrancy in the town is </w:t>
      </w:r>
      <w:r>
        <w:rPr>
          <w:rFonts w:ascii="Gill Sans MT" w:hAnsi="Gill Sans MT"/>
          <w:b/>
          <w:lang w:val="en-GB"/>
        </w:rPr>
        <w:t xml:space="preserve">3.5 </w:t>
      </w:r>
      <w:r>
        <w:rPr>
          <w:rFonts w:ascii="Gill Sans MT" w:hAnsi="Gill Sans MT"/>
          <w:lang w:val="en-GB"/>
        </w:rPr>
        <w:t xml:space="preserve">(out of 5) this is slightly below the average of the four towns included in the survey which was </w:t>
      </w:r>
      <w:r w:rsidRPr="00D35BA9">
        <w:rPr>
          <w:rFonts w:ascii="Gill Sans MT" w:hAnsi="Gill Sans MT"/>
          <w:b/>
          <w:lang w:val="en-GB"/>
        </w:rPr>
        <w:t>3.625</w:t>
      </w:r>
      <w:r>
        <w:rPr>
          <w:rFonts w:ascii="Gill Sans MT" w:hAnsi="Gill Sans MT"/>
          <w:lang w:val="en-GB"/>
        </w:rPr>
        <w:t>.</w:t>
      </w:r>
    </w:p>
    <w:p w:rsidR="000F1DBC" w:rsidRPr="000F1DBC" w:rsidRDefault="000F1DBC" w:rsidP="006A52EE">
      <w:pPr>
        <w:spacing w:line="276" w:lineRule="auto"/>
        <w:rPr>
          <w:rFonts w:ascii="Gill Sans MT" w:hAnsi="Gill Sans MT"/>
          <w:lang w:val="en-GB"/>
        </w:rPr>
      </w:pPr>
      <w:r>
        <w:rPr>
          <w:rFonts w:ascii="Gill Sans MT" w:hAnsi="Gill Sans MT"/>
          <w:lang w:val="en-GB"/>
        </w:rPr>
        <w:t>The theme that the residents of Talgarth perceive as most vibrant is the “</w:t>
      </w:r>
      <w:r w:rsidR="00722D0C">
        <w:rPr>
          <w:rFonts w:ascii="Gill Sans MT" w:hAnsi="Gill Sans MT"/>
          <w:lang w:val="en-GB"/>
        </w:rPr>
        <w:t xml:space="preserve">feeling of personal </w:t>
      </w:r>
      <w:r w:rsidR="006853EF">
        <w:rPr>
          <w:rFonts w:ascii="Gill Sans MT" w:hAnsi="Gill Sans MT"/>
          <w:lang w:val="en-GB"/>
        </w:rPr>
        <w:t>safety</w:t>
      </w:r>
      <w:r>
        <w:rPr>
          <w:rFonts w:ascii="Gill Sans MT" w:hAnsi="Gill Sans MT"/>
          <w:lang w:val="en-GB"/>
        </w:rPr>
        <w:t xml:space="preserve">” which scored an average of </w:t>
      </w:r>
      <w:r>
        <w:rPr>
          <w:rFonts w:ascii="Gill Sans MT" w:hAnsi="Gill Sans MT"/>
          <w:b/>
          <w:lang w:val="en-GB"/>
        </w:rPr>
        <w:t xml:space="preserve">2.78 </w:t>
      </w:r>
      <w:r>
        <w:rPr>
          <w:rFonts w:ascii="Gill Sans MT" w:hAnsi="Gill Sans MT"/>
          <w:lang w:val="en-GB"/>
        </w:rPr>
        <w:t xml:space="preserve">(out of 3). Second was “level to which the local natural environment improves your quality of life” which had an average score of </w:t>
      </w:r>
      <w:r>
        <w:rPr>
          <w:rFonts w:ascii="Gill Sans MT" w:hAnsi="Gill Sans MT"/>
          <w:b/>
          <w:lang w:val="en-GB"/>
        </w:rPr>
        <w:t>2.62</w:t>
      </w:r>
      <w:r>
        <w:rPr>
          <w:rFonts w:ascii="Gill Sans MT" w:hAnsi="Gill Sans MT"/>
          <w:lang w:val="en-GB"/>
        </w:rPr>
        <w:t xml:space="preserve">. “Level of </w:t>
      </w:r>
      <w:r w:rsidR="00722D0C">
        <w:rPr>
          <w:rFonts w:ascii="Gill Sans MT" w:hAnsi="Gill Sans MT"/>
          <w:lang w:val="en-GB"/>
        </w:rPr>
        <w:t>friendliness and openness of local people</w:t>
      </w:r>
      <w:r>
        <w:rPr>
          <w:rFonts w:ascii="Gill Sans MT" w:hAnsi="Gill Sans MT"/>
          <w:lang w:val="en-GB"/>
        </w:rPr>
        <w:t xml:space="preserve">” was third highest with an average score of </w:t>
      </w:r>
      <w:r>
        <w:rPr>
          <w:rFonts w:ascii="Gill Sans MT" w:hAnsi="Gill Sans MT"/>
          <w:b/>
          <w:lang w:val="en-GB"/>
        </w:rPr>
        <w:t>2.59</w:t>
      </w:r>
      <w:r>
        <w:rPr>
          <w:rFonts w:ascii="Gill Sans MT" w:hAnsi="Gill Sans MT"/>
          <w:lang w:val="en-GB"/>
        </w:rPr>
        <w:t>, this was followed by “level of which you value local culture and heritage</w:t>
      </w:r>
      <w:r w:rsidR="008901E3">
        <w:rPr>
          <w:rFonts w:ascii="Gill Sans MT" w:hAnsi="Gill Sans MT"/>
          <w:lang w:val="en-GB"/>
        </w:rPr>
        <w:t>”</w:t>
      </w:r>
      <w:r>
        <w:rPr>
          <w:rFonts w:ascii="Gill Sans MT" w:hAnsi="Gill Sans MT"/>
          <w:lang w:val="en-GB"/>
        </w:rPr>
        <w:t xml:space="preserve"> which scored an average </w:t>
      </w:r>
      <w:r>
        <w:rPr>
          <w:rFonts w:ascii="Gill Sans MT" w:hAnsi="Gill Sans MT"/>
          <w:b/>
          <w:lang w:val="en-GB"/>
        </w:rPr>
        <w:t>2.48</w:t>
      </w:r>
      <w:r>
        <w:rPr>
          <w:rFonts w:ascii="Gill Sans MT" w:hAnsi="Gill Sans MT"/>
          <w:lang w:val="en-GB"/>
        </w:rPr>
        <w:t>.</w:t>
      </w:r>
    </w:p>
    <w:p w:rsidR="000D121B" w:rsidRDefault="000F1DBC" w:rsidP="006A52EE">
      <w:pPr>
        <w:spacing w:line="276" w:lineRule="auto"/>
        <w:rPr>
          <w:rFonts w:ascii="Gill Sans MT" w:hAnsi="Gill Sans MT"/>
          <w:lang w:val="en-GB"/>
        </w:rPr>
      </w:pPr>
      <w:r>
        <w:rPr>
          <w:rFonts w:ascii="Gill Sans MT" w:hAnsi="Gill Sans MT"/>
          <w:lang w:val="en-GB"/>
        </w:rPr>
        <w:t xml:space="preserve">On the other hand there were areas that the residents of Talgarth perceived as not </w:t>
      </w:r>
      <w:r w:rsidR="00D35BA9">
        <w:rPr>
          <w:rFonts w:ascii="Gill Sans MT" w:hAnsi="Gill Sans MT"/>
          <w:lang w:val="en-GB"/>
        </w:rPr>
        <w:t xml:space="preserve">as </w:t>
      </w:r>
      <w:r>
        <w:rPr>
          <w:rFonts w:ascii="Gill Sans MT" w:hAnsi="Gill Sans MT"/>
          <w:lang w:val="en-GB"/>
        </w:rPr>
        <w:t xml:space="preserve">vibrant. </w:t>
      </w:r>
      <w:r w:rsidR="0018228E">
        <w:rPr>
          <w:rFonts w:ascii="Gill Sans MT" w:hAnsi="Gill Sans MT"/>
          <w:lang w:val="en-GB"/>
        </w:rPr>
        <w:t xml:space="preserve">The least vibrant area was “diversity of job opportunities” which scored an average of </w:t>
      </w:r>
      <w:r w:rsidR="0018228E">
        <w:rPr>
          <w:rFonts w:ascii="Gill Sans MT" w:hAnsi="Gill Sans MT"/>
          <w:b/>
          <w:lang w:val="en-GB"/>
        </w:rPr>
        <w:t>1.23</w:t>
      </w:r>
      <w:r w:rsidR="0018228E">
        <w:rPr>
          <w:rFonts w:ascii="Gill Sans MT" w:hAnsi="Gill Sans MT"/>
          <w:lang w:val="en-GB"/>
        </w:rPr>
        <w:t xml:space="preserve">. Just behind that on a similar theme was “level of job opportunities in the local community” which scored an average of </w:t>
      </w:r>
      <w:r w:rsidR="0018228E">
        <w:rPr>
          <w:rFonts w:ascii="Gill Sans MT" w:hAnsi="Gill Sans MT"/>
          <w:b/>
          <w:lang w:val="en-GB"/>
        </w:rPr>
        <w:t>1.24</w:t>
      </w:r>
      <w:r w:rsidR="0018228E">
        <w:rPr>
          <w:rFonts w:ascii="Gill Sans MT" w:hAnsi="Gill Sans MT"/>
          <w:lang w:val="en-GB"/>
        </w:rPr>
        <w:t xml:space="preserve">. Considered the third least vibrant by the residents was “adequacy of public transport for your needs” which scored </w:t>
      </w:r>
      <w:r w:rsidR="0018228E">
        <w:rPr>
          <w:rFonts w:ascii="Gill Sans MT" w:hAnsi="Gill Sans MT"/>
          <w:b/>
          <w:lang w:val="en-GB"/>
        </w:rPr>
        <w:t>1.53</w:t>
      </w:r>
      <w:r w:rsidR="0018228E">
        <w:rPr>
          <w:rFonts w:ascii="Gill Sans MT" w:hAnsi="Gill Sans MT"/>
          <w:lang w:val="en-GB"/>
        </w:rPr>
        <w:t xml:space="preserve">, and just behind that was “level to which you feel you have an influence on local issues” which scored an average of </w:t>
      </w:r>
      <w:r w:rsidR="0018228E">
        <w:rPr>
          <w:rFonts w:ascii="Gill Sans MT" w:hAnsi="Gill Sans MT"/>
          <w:b/>
          <w:lang w:val="en-GB"/>
        </w:rPr>
        <w:t>1.65</w:t>
      </w:r>
      <w:r w:rsidR="0018228E">
        <w:rPr>
          <w:rFonts w:ascii="Gill Sans MT" w:hAnsi="Gill Sans MT"/>
          <w:lang w:val="en-GB"/>
        </w:rPr>
        <w:t xml:space="preserve">. </w:t>
      </w:r>
    </w:p>
    <w:p w:rsidR="000300D4" w:rsidRDefault="000300D4" w:rsidP="006A52EE">
      <w:pPr>
        <w:spacing w:line="276" w:lineRule="auto"/>
        <w:rPr>
          <w:rFonts w:ascii="Gill Sans MT" w:hAnsi="Gill Sans MT"/>
          <w:lang w:val="en-GB"/>
        </w:rPr>
      </w:pPr>
    </w:p>
    <w:p w:rsidR="000300D4" w:rsidRDefault="000300D4" w:rsidP="006A52EE">
      <w:pPr>
        <w:spacing w:line="276" w:lineRule="auto"/>
        <w:rPr>
          <w:rFonts w:ascii="Gill Sans MT" w:hAnsi="Gill Sans MT"/>
          <w:lang w:val="en-GB"/>
        </w:rPr>
      </w:pPr>
    </w:p>
    <w:p w:rsidR="000300D4" w:rsidRDefault="000300D4" w:rsidP="006A52EE">
      <w:pPr>
        <w:spacing w:line="276" w:lineRule="auto"/>
        <w:rPr>
          <w:rFonts w:ascii="Gill Sans MT" w:hAnsi="Gill Sans MT"/>
          <w:lang w:val="en-GB"/>
        </w:rPr>
      </w:pPr>
    </w:p>
    <w:p w:rsidR="000300D4" w:rsidRDefault="000300D4" w:rsidP="006A52EE">
      <w:pPr>
        <w:spacing w:line="276" w:lineRule="auto"/>
        <w:rPr>
          <w:rFonts w:ascii="Gill Sans MT" w:hAnsi="Gill Sans MT"/>
          <w:lang w:val="en-GB"/>
        </w:rPr>
      </w:pPr>
    </w:p>
    <w:p w:rsidR="000300D4" w:rsidRDefault="000300D4" w:rsidP="006A52EE">
      <w:pPr>
        <w:spacing w:line="276" w:lineRule="auto"/>
        <w:rPr>
          <w:rFonts w:ascii="Gill Sans MT" w:hAnsi="Gill Sans MT"/>
          <w:lang w:val="en-GB"/>
        </w:rPr>
      </w:pPr>
    </w:p>
    <w:p w:rsidR="000300D4" w:rsidRPr="0065547C" w:rsidRDefault="0065547C" w:rsidP="0065547C">
      <w:pPr>
        <w:spacing w:line="276" w:lineRule="auto"/>
        <w:jc w:val="center"/>
        <w:rPr>
          <w:rFonts w:ascii="Gill Sans MT" w:hAnsi="Gill Sans MT"/>
          <w:i/>
          <w:color w:val="D9D9D9" w:themeColor="background1" w:themeShade="D9"/>
          <w:sz w:val="28"/>
          <w:szCs w:val="28"/>
          <w:lang w:val="en-GB"/>
        </w:rPr>
      </w:pPr>
      <w:r w:rsidRPr="0065547C">
        <w:rPr>
          <w:rFonts w:ascii="Gill Sans MT" w:hAnsi="Gill Sans MT"/>
          <w:i/>
          <w:color w:val="D9D9D9" w:themeColor="background1" w:themeShade="D9"/>
          <w:sz w:val="28"/>
          <w:szCs w:val="28"/>
          <w:lang w:val="en-GB"/>
        </w:rPr>
        <w:t>All photo credits ©Brecon Beacons National Park Authority</w:t>
      </w:r>
    </w:p>
    <w:p w:rsidR="000D7006" w:rsidRDefault="000D7006" w:rsidP="006A52EE">
      <w:pPr>
        <w:spacing w:line="276" w:lineRule="auto"/>
        <w:rPr>
          <w:rFonts w:ascii="Gill Sans MT" w:hAnsi="Gill Sans MT"/>
          <w:b/>
          <w:lang w:val="en-GB"/>
        </w:rPr>
      </w:pPr>
      <w:r>
        <w:rPr>
          <w:rFonts w:ascii="Gill Sans MT" w:hAnsi="Gill Sans MT"/>
          <w:b/>
          <w:lang w:val="en-GB"/>
        </w:rPr>
        <w:lastRenderedPageBreak/>
        <w:t>4.5 Trends across the Brecon Beacons</w:t>
      </w:r>
    </w:p>
    <w:tbl>
      <w:tblPr>
        <w:tblStyle w:val="GridTable4-Accent6"/>
        <w:tblW w:w="0" w:type="auto"/>
        <w:tblLook w:val="04A0" w:firstRow="1" w:lastRow="0" w:firstColumn="1" w:lastColumn="0" w:noHBand="0" w:noVBand="1"/>
      </w:tblPr>
      <w:tblGrid>
        <w:gridCol w:w="7083"/>
        <w:gridCol w:w="2267"/>
      </w:tblGrid>
      <w:tr w:rsidR="000300D4" w:rsidTr="00030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92D050"/>
          </w:tcPr>
          <w:p w:rsidR="000300D4" w:rsidRPr="000300D4" w:rsidRDefault="000300D4" w:rsidP="006A52EE">
            <w:pPr>
              <w:spacing w:line="276" w:lineRule="auto"/>
              <w:rPr>
                <w:rFonts w:ascii="Gill Sans MT" w:hAnsi="Gill Sans MT"/>
                <w:lang w:val="en-GB"/>
              </w:rPr>
            </w:pPr>
            <w:r w:rsidRPr="000300D4">
              <w:rPr>
                <w:rFonts w:ascii="Gill Sans MT" w:hAnsi="Gill Sans MT"/>
                <w:lang w:val="en-GB"/>
              </w:rPr>
              <w:t>Area/ Theme</w:t>
            </w:r>
          </w:p>
        </w:tc>
        <w:tc>
          <w:tcPr>
            <w:tcW w:w="2267" w:type="dxa"/>
            <w:shd w:val="clear" w:color="auto" w:fill="92D050"/>
          </w:tcPr>
          <w:p w:rsidR="000300D4" w:rsidRPr="000300D4" w:rsidRDefault="000300D4" w:rsidP="006A52EE">
            <w:pPr>
              <w:spacing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0300D4">
              <w:rPr>
                <w:rFonts w:ascii="Gill Sans MT" w:hAnsi="Gill Sans MT"/>
                <w:lang w:val="en-GB"/>
              </w:rPr>
              <w:t>Average score from all 4 towns</w:t>
            </w:r>
            <w:r w:rsidR="0051308A">
              <w:rPr>
                <w:rFonts w:ascii="Gill Sans MT" w:hAnsi="Gill Sans MT"/>
                <w:lang w:val="en-GB"/>
              </w:rPr>
              <w:t xml:space="preserve"> </w:t>
            </w:r>
            <w:r w:rsidR="0051308A" w:rsidRPr="0051308A">
              <w:rPr>
                <w:rFonts w:ascii="Gill Sans MT" w:hAnsi="Gill Sans MT"/>
                <w:b w:val="0"/>
                <w:lang w:val="en-GB"/>
              </w:rPr>
              <w:t>(out of 3)</w:t>
            </w:r>
          </w:p>
        </w:tc>
      </w:tr>
      <w:tr w:rsidR="000300D4" w:rsidTr="0003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rsidR="000300D4" w:rsidRPr="000300D4" w:rsidRDefault="000300D4" w:rsidP="006A52EE">
            <w:pPr>
              <w:spacing w:line="276" w:lineRule="auto"/>
              <w:rPr>
                <w:rFonts w:ascii="Gill Sans MT" w:hAnsi="Gill Sans MT"/>
                <w:b w:val="0"/>
                <w:lang w:val="en-GB"/>
              </w:rPr>
            </w:pPr>
            <w:r w:rsidRPr="000300D4">
              <w:rPr>
                <w:rFonts w:ascii="Gill Sans MT" w:hAnsi="Gill Sans MT"/>
                <w:b w:val="0"/>
                <w:lang w:val="en-GB"/>
              </w:rPr>
              <w:t>Feeling of personal safety</w:t>
            </w:r>
          </w:p>
        </w:tc>
        <w:tc>
          <w:tcPr>
            <w:tcW w:w="2267" w:type="dxa"/>
          </w:tcPr>
          <w:p w:rsidR="000300D4" w:rsidRPr="00E94BA4" w:rsidRDefault="000300D4" w:rsidP="006A52EE">
            <w:pPr>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b/>
                <w:lang w:val="en-GB"/>
              </w:rPr>
            </w:pPr>
            <w:r w:rsidRPr="00E94BA4">
              <w:rPr>
                <w:rFonts w:ascii="Gill Sans MT" w:hAnsi="Gill Sans MT"/>
                <w:b/>
                <w:lang w:val="en-GB"/>
              </w:rPr>
              <w:t>2.7975</w:t>
            </w:r>
          </w:p>
        </w:tc>
      </w:tr>
      <w:tr w:rsidR="000300D4" w:rsidTr="000300D4">
        <w:tc>
          <w:tcPr>
            <w:cnfStyle w:val="001000000000" w:firstRow="0" w:lastRow="0" w:firstColumn="1" w:lastColumn="0" w:oddVBand="0" w:evenVBand="0" w:oddHBand="0" w:evenHBand="0" w:firstRowFirstColumn="0" w:firstRowLastColumn="0" w:lastRowFirstColumn="0" w:lastRowLastColumn="0"/>
            <w:tcW w:w="7083" w:type="dxa"/>
            <w:shd w:val="clear" w:color="auto" w:fill="E2EFD9" w:themeFill="accent6" w:themeFillTint="33"/>
          </w:tcPr>
          <w:p w:rsidR="000300D4" w:rsidRPr="000300D4" w:rsidRDefault="000300D4" w:rsidP="006A52EE">
            <w:pPr>
              <w:spacing w:line="276" w:lineRule="auto"/>
              <w:rPr>
                <w:rFonts w:ascii="Gill Sans MT" w:hAnsi="Gill Sans MT"/>
                <w:b w:val="0"/>
                <w:lang w:val="en-GB"/>
              </w:rPr>
            </w:pPr>
            <w:r w:rsidRPr="000300D4">
              <w:rPr>
                <w:rFonts w:ascii="Gill Sans MT" w:hAnsi="Gill Sans MT"/>
                <w:b w:val="0"/>
                <w:lang w:val="en-GB"/>
              </w:rPr>
              <w:t>Level to which the local natural environment improves your quality of life</w:t>
            </w:r>
          </w:p>
        </w:tc>
        <w:tc>
          <w:tcPr>
            <w:tcW w:w="2267" w:type="dxa"/>
            <w:shd w:val="clear" w:color="auto" w:fill="E2EFD9" w:themeFill="accent6" w:themeFillTint="33"/>
          </w:tcPr>
          <w:p w:rsidR="000300D4" w:rsidRPr="00E94BA4" w:rsidRDefault="000300D4"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r w:rsidRPr="00E94BA4">
              <w:rPr>
                <w:rFonts w:ascii="Gill Sans MT" w:hAnsi="Gill Sans MT"/>
                <w:b/>
                <w:lang w:val="en-GB"/>
              </w:rPr>
              <w:t>2.7275</w:t>
            </w:r>
          </w:p>
        </w:tc>
      </w:tr>
      <w:tr w:rsidR="000300D4" w:rsidTr="0003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rsidR="000300D4" w:rsidRPr="000300D4" w:rsidRDefault="000300D4" w:rsidP="006A52EE">
            <w:pPr>
              <w:spacing w:line="276" w:lineRule="auto"/>
              <w:rPr>
                <w:rFonts w:ascii="Gill Sans MT" w:hAnsi="Gill Sans MT"/>
                <w:b w:val="0"/>
                <w:lang w:val="en-GB"/>
              </w:rPr>
            </w:pPr>
            <w:r w:rsidRPr="000300D4">
              <w:rPr>
                <w:rFonts w:ascii="Gill Sans MT" w:hAnsi="Gill Sans MT"/>
                <w:b w:val="0"/>
                <w:lang w:val="en-GB"/>
              </w:rPr>
              <w:t>Level of friendliness and openness of local people</w:t>
            </w:r>
          </w:p>
        </w:tc>
        <w:tc>
          <w:tcPr>
            <w:tcW w:w="2267" w:type="dxa"/>
          </w:tcPr>
          <w:p w:rsidR="000300D4" w:rsidRPr="00E94BA4" w:rsidRDefault="000300D4" w:rsidP="006A52EE">
            <w:pPr>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b/>
                <w:lang w:val="en-GB"/>
              </w:rPr>
            </w:pPr>
            <w:r w:rsidRPr="00E94BA4">
              <w:rPr>
                <w:rFonts w:ascii="Gill Sans MT" w:hAnsi="Gill Sans MT"/>
                <w:b/>
                <w:lang w:val="en-GB"/>
              </w:rPr>
              <w:t>2.645</w:t>
            </w:r>
          </w:p>
        </w:tc>
      </w:tr>
      <w:tr w:rsidR="000300D4" w:rsidTr="000300D4">
        <w:tc>
          <w:tcPr>
            <w:cnfStyle w:val="001000000000" w:firstRow="0" w:lastRow="0" w:firstColumn="1" w:lastColumn="0" w:oddVBand="0" w:evenVBand="0" w:oddHBand="0" w:evenHBand="0" w:firstRowFirstColumn="0" w:firstRowLastColumn="0" w:lastRowFirstColumn="0" w:lastRowLastColumn="0"/>
            <w:tcW w:w="7083" w:type="dxa"/>
            <w:shd w:val="clear" w:color="auto" w:fill="E2EFD9" w:themeFill="accent6" w:themeFillTint="33"/>
          </w:tcPr>
          <w:p w:rsidR="000300D4" w:rsidRPr="000300D4" w:rsidRDefault="000300D4" w:rsidP="006A52EE">
            <w:pPr>
              <w:spacing w:line="276" w:lineRule="auto"/>
              <w:rPr>
                <w:rFonts w:ascii="Gill Sans MT" w:hAnsi="Gill Sans MT"/>
                <w:b w:val="0"/>
                <w:lang w:val="en-GB"/>
              </w:rPr>
            </w:pPr>
            <w:r w:rsidRPr="000300D4">
              <w:rPr>
                <w:rFonts w:ascii="Gill Sans MT" w:hAnsi="Gill Sans MT"/>
                <w:b w:val="0"/>
                <w:lang w:val="en-GB"/>
              </w:rPr>
              <w:t>Level to which you value local culture and heritage</w:t>
            </w:r>
          </w:p>
        </w:tc>
        <w:tc>
          <w:tcPr>
            <w:tcW w:w="2267" w:type="dxa"/>
            <w:shd w:val="clear" w:color="auto" w:fill="E2EFD9" w:themeFill="accent6" w:themeFillTint="33"/>
          </w:tcPr>
          <w:p w:rsidR="000300D4" w:rsidRPr="00E94BA4" w:rsidRDefault="000300D4" w:rsidP="006A52EE">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r w:rsidRPr="00E94BA4">
              <w:rPr>
                <w:rFonts w:ascii="Gill Sans MT" w:hAnsi="Gill Sans MT"/>
                <w:b/>
                <w:lang w:val="en-GB"/>
              </w:rPr>
              <w:t>2.6275</w:t>
            </w:r>
          </w:p>
        </w:tc>
      </w:tr>
    </w:tbl>
    <w:p w:rsidR="000300D4" w:rsidRDefault="0051308A" w:rsidP="0065547C">
      <w:pPr>
        <w:spacing w:line="276" w:lineRule="auto"/>
        <w:jc w:val="right"/>
        <w:rPr>
          <w:rFonts w:ascii="Gill Sans MT" w:hAnsi="Gill Sans MT"/>
          <w:i/>
          <w:lang w:val="en-GB"/>
        </w:rPr>
      </w:pPr>
      <w:r>
        <w:rPr>
          <w:rFonts w:ascii="Gill Sans MT" w:hAnsi="Gill Sans MT"/>
          <w:i/>
          <w:lang w:val="en-GB"/>
        </w:rPr>
        <w:t>Figure 4.1 “Top four scoring areas across all four towns”</w:t>
      </w:r>
    </w:p>
    <w:p w:rsidR="0065547C" w:rsidRDefault="0065547C" w:rsidP="006A52EE">
      <w:pPr>
        <w:spacing w:line="276" w:lineRule="auto"/>
        <w:rPr>
          <w:rFonts w:ascii="Gill Sans MT" w:hAnsi="Gill Sans MT"/>
          <w:i/>
          <w:lang w:val="en-GB"/>
        </w:rPr>
      </w:pPr>
    </w:p>
    <w:tbl>
      <w:tblPr>
        <w:tblStyle w:val="GridTable4-Accent6"/>
        <w:tblW w:w="0" w:type="auto"/>
        <w:tblLook w:val="04A0" w:firstRow="1" w:lastRow="0" w:firstColumn="1" w:lastColumn="0" w:noHBand="0" w:noVBand="1"/>
      </w:tblPr>
      <w:tblGrid>
        <w:gridCol w:w="7083"/>
        <w:gridCol w:w="2267"/>
      </w:tblGrid>
      <w:tr w:rsidR="00325555" w:rsidTr="00325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D75749"/>
          </w:tcPr>
          <w:p w:rsidR="00325555" w:rsidRPr="000300D4" w:rsidRDefault="00325555" w:rsidP="001B0211">
            <w:pPr>
              <w:spacing w:line="276" w:lineRule="auto"/>
              <w:rPr>
                <w:rFonts w:ascii="Gill Sans MT" w:hAnsi="Gill Sans MT"/>
                <w:lang w:val="en-GB"/>
              </w:rPr>
            </w:pPr>
            <w:r w:rsidRPr="000300D4">
              <w:rPr>
                <w:rFonts w:ascii="Gill Sans MT" w:hAnsi="Gill Sans MT"/>
                <w:lang w:val="en-GB"/>
              </w:rPr>
              <w:t>Area/ Theme</w:t>
            </w:r>
          </w:p>
        </w:tc>
        <w:tc>
          <w:tcPr>
            <w:tcW w:w="22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D75749"/>
          </w:tcPr>
          <w:p w:rsidR="00325555" w:rsidRPr="000300D4" w:rsidRDefault="00325555" w:rsidP="001B0211">
            <w:pPr>
              <w:spacing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lang w:val="en-GB"/>
              </w:rPr>
            </w:pPr>
            <w:r w:rsidRPr="000300D4">
              <w:rPr>
                <w:rFonts w:ascii="Gill Sans MT" w:hAnsi="Gill Sans MT"/>
                <w:lang w:val="en-GB"/>
              </w:rPr>
              <w:t>Average score from all 4 towns</w:t>
            </w:r>
            <w:r>
              <w:rPr>
                <w:rFonts w:ascii="Gill Sans MT" w:hAnsi="Gill Sans MT"/>
                <w:lang w:val="en-GB"/>
              </w:rPr>
              <w:t xml:space="preserve"> </w:t>
            </w:r>
            <w:r w:rsidRPr="0051308A">
              <w:rPr>
                <w:rFonts w:ascii="Gill Sans MT" w:hAnsi="Gill Sans MT"/>
                <w:b w:val="0"/>
                <w:lang w:val="en-GB"/>
              </w:rPr>
              <w:t>(out of 3)</w:t>
            </w:r>
          </w:p>
        </w:tc>
      </w:tr>
      <w:tr w:rsidR="00325555" w:rsidTr="0032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ED7D31" w:themeColor="accent2"/>
              <w:left w:val="single" w:sz="4" w:space="0" w:color="ED7D31" w:themeColor="accent2"/>
              <w:bottom w:val="single" w:sz="4" w:space="0" w:color="ED7D31" w:themeColor="accent2"/>
            </w:tcBorders>
            <w:shd w:val="clear" w:color="auto" w:fill="EDDEDB"/>
          </w:tcPr>
          <w:p w:rsidR="00325555" w:rsidRPr="000300D4" w:rsidRDefault="00325555" w:rsidP="001B0211">
            <w:pPr>
              <w:spacing w:line="276" w:lineRule="auto"/>
              <w:rPr>
                <w:rFonts w:ascii="Gill Sans MT" w:hAnsi="Gill Sans MT"/>
                <w:b w:val="0"/>
                <w:lang w:val="en-GB"/>
              </w:rPr>
            </w:pPr>
            <w:r>
              <w:rPr>
                <w:rFonts w:ascii="Gill Sans MT" w:hAnsi="Gill Sans MT"/>
                <w:b w:val="0"/>
                <w:lang w:val="en-GB"/>
              </w:rPr>
              <w:t>Diversity of job opportunities (range of different types of jobs available)</w:t>
            </w:r>
          </w:p>
        </w:tc>
        <w:tc>
          <w:tcPr>
            <w:tcW w:w="2267" w:type="dxa"/>
            <w:tcBorders>
              <w:top w:val="single" w:sz="4" w:space="0" w:color="ED7D31" w:themeColor="accent2"/>
              <w:bottom w:val="single" w:sz="4" w:space="0" w:color="ED7D31" w:themeColor="accent2"/>
              <w:right w:val="single" w:sz="4" w:space="0" w:color="ED7D31" w:themeColor="accent2"/>
            </w:tcBorders>
            <w:shd w:val="clear" w:color="auto" w:fill="EDDEDB"/>
          </w:tcPr>
          <w:p w:rsidR="00325555" w:rsidRPr="00E94BA4" w:rsidRDefault="00325555" w:rsidP="001B0211">
            <w:pPr>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b/>
                <w:lang w:val="en-GB"/>
              </w:rPr>
            </w:pPr>
            <w:r w:rsidRPr="00E94BA4">
              <w:rPr>
                <w:rFonts w:ascii="Gill Sans MT" w:hAnsi="Gill Sans MT"/>
                <w:b/>
                <w:lang w:val="en-GB"/>
              </w:rPr>
              <w:t>1.26</w:t>
            </w:r>
          </w:p>
        </w:tc>
      </w:tr>
      <w:tr w:rsidR="00325555" w:rsidTr="00325555">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ED7D31" w:themeColor="accent2"/>
              <w:left w:val="single" w:sz="4" w:space="0" w:color="ED7D31" w:themeColor="accent2"/>
              <w:bottom w:val="single" w:sz="4" w:space="0" w:color="ED7D31" w:themeColor="accent2"/>
            </w:tcBorders>
            <w:shd w:val="clear" w:color="auto" w:fill="EDDEDB"/>
          </w:tcPr>
          <w:p w:rsidR="00325555" w:rsidRPr="000300D4" w:rsidRDefault="00325555" w:rsidP="001B0211">
            <w:pPr>
              <w:spacing w:line="276" w:lineRule="auto"/>
              <w:rPr>
                <w:rFonts w:ascii="Gill Sans MT" w:hAnsi="Gill Sans MT"/>
                <w:b w:val="0"/>
                <w:lang w:val="en-GB"/>
              </w:rPr>
            </w:pPr>
            <w:r>
              <w:rPr>
                <w:rFonts w:ascii="Gill Sans MT" w:hAnsi="Gill Sans MT"/>
                <w:b w:val="0"/>
                <w:lang w:val="en-GB"/>
              </w:rPr>
              <w:t>Level of job opportunities in the local community (current availability of jobs)</w:t>
            </w:r>
          </w:p>
        </w:tc>
        <w:tc>
          <w:tcPr>
            <w:tcW w:w="2267" w:type="dxa"/>
            <w:tcBorders>
              <w:top w:val="single" w:sz="4" w:space="0" w:color="ED7D31" w:themeColor="accent2"/>
              <w:bottom w:val="single" w:sz="4" w:space="0" w:color="ED7D31" w:themeColor="accent2"/>
              <w:right w:val="single" w:sz="4" w:space="0" w:color="ED7D31" w:themeColor="accent2"/>
            </w:tcBorders>
            <w:shd w:val="clear" w:color="auto" w:fill="EDDEDB"/>
          </w:tcPr>
          <w:p w:rsidR="00325555" w:rsidRPr="00E94BA4" w:rsidRDefault="00325555" w:rsidP="001B0211">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r w:rsidRPr="00E94BA4">
              <w:rPr>
                <w:rFonts w:ascii="Gill Sans MT" w:hAnsi="Gill Sans MT"/>
                <w:b/>
                <w:lang w:val="en-GB"/>
              </w:rPr>
              <w:t>1.2675</w:t>
            </w:r>
          </w:p>
        </w:tc>
      </w:tr>
      <w:tr w:rsidR="00325555" w:rsidTr="0032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ED7D31" w:themeColor="accent2"/>
              <w:left w:val="single" w:sz="4" w:space="0" w:color="ED7D31" w:themeColor="accent2"/>
              <w:bottom w:val="single" w:sz="4" w:space="0" w:color="ED7D31" w:themeColor="accent2"/>
            </w:tcBorders>
            <w:shd w:val="clear" w:color="auto" w:fill="EDDEDB"/>
          </w:tcPr>
          <w:p w:rsidR="00325555" w:rsidRPr="000300D4" w:rsidRDefault="00325555" w:rsidP="001B0211">
            <w:pPr>
              <w:spacing w:line="276" w:lineRule="auto"/>
              <w:rPr>
                <w:rFonts w:ascii="Gill Sans MT" w:hAnsi="Gill Sans MT"/>
                <w:b w:val="0"/>
                <w:lang w:val="en-GB"/>
              </w:rPr>
            </w:pPr>
            <w:r>
              <w:rPr>
                <w:rFonts w:ascii="Gill Sans MT" w:hAnsi="Gill Sans MT"/>
                <w:b w:val="0"/>
                <w:lang w:val="en-GB"/>
              </w:rPr>
              <w:t>Adequacy of public transport needs</w:t>
            </w:r>
          </w:p>
        </w:tc>
        <w:tc>
          <w:tcPr>
            <w:tcW w:w="2267" w:type="dxa"/>
            <w:tcBorders>
              <w:top w:val="single" w:sz="4" w:space="0" w:color="ED7D31" w:themeColor="accent2"/>
              <w:bottom w:val="single" w:sz="4" w:space="0" w:color="ED7D31" w:themeColor="accent2"/>
              <w:right w:val="single" w:sz="4" w:space="0" w:color="ED7D31" w:themeColor="accent2"/>
            </w:tcBorders>
            <w:shd w:val="clear" w:color="auto" w:fill="EDDEDB"/>
          </w:tcPr>
          <w:p w:rsidR="00325555" w:rsidRPr="00E94BA4" w:rsidRDefault="00325555" w:rsidP="001B0211">
            <w:pPr>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b/>
                <w:lang w:val="en-GB"/>
              </w:rPr>
            </w:pPr>
            <w:r w:rsidRPr="00E94BA4">
              <w:rPr>
                <w:rFonts w:ascii="Gill Sans MT" w:hAnsi="Gill Sans MT"/>
                <w:b/>
                <w:lang w:val="en-GB"/>
              </w:rPr>
              <w:t>1.5025</w:t>
            </w:r>
          </w:p>
        </w:tc>
      </w:tr>
      <w:tr w:rsidR="00325555" w:rsidTr="00325555">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ED7D31" w:themeColor="accent2"/>
              <w:left w:val="single" w:sz="4" w:space="0" w:color="ED7D31" w:themeColor="accent2"/>
              <w:bottom w:val="single" w:sz="4" w:space="0" w:color="ED7D31" w:themeColor="accent2"/>
            </w:tcBorders>
            <w:shd w:val="clear" w:color="auto" w:fill="EDDEDB"/>
          </w:tcPr>
          <w:p w:rsidR="00325555" w:rsidRPr="000300D4" w:rsidRDefault="00325555" w:rsidP="001B0211">
            <w:pPr>
              <w:spacing w:line="276" w:lineRule="auto"/>
              <w:rPr>
                <w:rFonts w:ascii="Gill Sans MT" w:hAnsi="Gill Sans MT"/>
                <w:b w:val="0"/>
                <w:lang w:val="en-GB"/>
              </w:rPr>
            </w:pPr>
            <w:r>
              <w:rPr>
                <w:rFonts w:ascii="Gill Sans MT" w:hAnsi="Gill Sans MT"/>
                <w:b w:val="0"/>
                <w:lang w:val="en-GB"/>
              </w:rPr>
              <w:t>Level to which you feel you have an influence on local issues</w:t>
            </w:r>
          </w:p>
        </w:tc>
        <w:tc>
          <w:tcPr>
            <w:tcW w:w="2267" w:type="dxa"/>
            <w:tcBorders>
              <w:top w:val="single" w:sz="4" w:space="0" w:color="ED7D31" w:themeColor="accent2"/>
              <w:bottom w:val="single" w:sz="4" w:space="0" w:color="ED7D31" w:themeColor="accent2"/>
              <w:right w:val="single" w:sz="4" w:space="0" w:color="ED7D31" w:themeColor="accent2"/>
            </w:tcBorders>
            <w:shd w:val="clear" w:color="auto" w:fill="EDDEDB"/>
          </w:tcPr>
          <w:p w:rsidR="00325555" w:rsidRPr="00E94BA4" w:rsidRDefault="00325555" w:rsidP="001B0211">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b/>
                <w:lang w:val="en-GB"/>
              </w:rPr>
            </w:pPr>
            <w:r w:rsidRPr="00E94BA4">
              <w:rPr>
                <w:rFonts w:ascii="Gill Sans MT" w:hAnsi="Gill Sans MT"/>
                <w:b/>
                <w:lang w:val="en-GB"/>
              </w:rPr>
              <w:t>1.595</w:t>
            </w:r>
          </w:p>
        </w:tc>
      </w:tr>
    </w:tbl>
    <w:p w:rsidR="0051308A" w:rsidRPr="00325555" w:rsidRDefault="00E94BA4" w:rsidP="0065547C">
      <w:pPr>
        <w:spacing w:line="276" w:lineRule="auto"/>
        <w:jc w:val="right"/>
        <w:rPr>
          <w:rFonts w:ascii="Gill Sans MT" w:hAnsi="Gill Sans MT"/>
          <w:i/>
          <w:lang w:val="en-GB"/>
        </w:rPr>
      </w:pPr>
      <w:r>
        <w:rPr>
          <w:rFonts w:ascii="Gill Sans MT" w:hAnsi="Gill Sans MT"/>
          <w:i/>
          <w:lang w:val="en-GB"/>
        </w:rPr>
        <w:t>Figure 4.2 “L</w:t>
      </w:r>
      <w:r w:rsidR="00325555">
        <w:rPr>
          <w:rFonts w:ascii="Gill Sans MT" w:hAnsi="Gill Sans MT"/>
          <w:i/>
          <w:lang w:val="en-GB"/>
        </w:rPr>
        <w:t>owest four scoring areas across all four towns”</w:t>
      </w:r>
    </w:p>
    <w:p w:rsidR="000300D4" w:rsidRPr="000300D4" w:rsidRDefault="000300D4" w:rsidP="006A52EE">
      <w:pPr>
        <w:spacing w:line="276" w:lineRule="auto"/>
        <w:rPr>
          <w:rFonts w:ascii="Gill Sans MT" w:hAnsi="Gill Sans MT"/>
          <w:lang w:val="en-GB"/>
        </w:rPr>
      </w:pPr>
      <w:r>
        <w:rPr>
          <w:rFonts w:ascii="Gill Sans MT" w:hAnsi="Gill Sans MT"/>
          <w:lang w:val="en-GB"/>
        </w:rPr>
        <w:t xml:space="preserve">Analysing the data town by town it became apparent </w:t>
      </w:r>
      <w:r w:rsidR="0051308A">
        <w:rPr>
          <w:rFonts w:ascii="Gill Sans MT" w:hAnsi="Gill Sans MT"/>
          <w:lang w:val="en-GB"/>
        </w:rPr>
        <w:t>that there were a clear number of areas that residents of each town felt were vibrant and areas that they felt were less vibrant and these were almost all the same across all four towns.</w:t>
      </w:r>
      <w:r w:rsidR="001B0211">
        <w:rPr>
          <w:rFonts w:ascii="Gill Sans MT" w:hAnsi="Gill Sans MT"/>
          <w:lang w:val="en-GB"/>
        </w:rPr>
        <w:t xml:space="preserve"> For instance residents of each town recognised that “feeling of personal safety” was the most vibrant and “level to which the local natural environment improves your quality of life” a</w:t>
      </w:r>
      <w:r w:rsidR="004B1B5D">
        <w:rPr>
          <w:rFonts w:ascii="Gill Sans MT" w:hAnsi="Gill Sans MT"/>
          <w:lang w:val="en-GB"/>
        </w:rPr>
        <w:t>s</w:t>
      </w:r>
      <w:r w:rsidR="001B0211">
        <w:rPr>
          <w:rFonts w:ascii="Gill Sans MT" w:hAnsi="Gill Sans MT"/>
          <w:lang w:val="en-GB"/>
        </w:rPr>
        <w:t xml:space="preserve"> the second most vibrant. The third and fourth most vibrant do vary slightly in order but</w:t>
      </w:r>
      <w:r w:rsidR="004B1B5D">
        <w:rPr>
          <w:rFonts w:ascii="Gill Sans MT" w:hAnsi="Gill Sans MT"/>
          <w:lang w:val="en-GB"/>
        </w:rPr>
        <w:t xml:space="preserve"> on average</w:t>
      </w:r>
      <w:r w:rsidR="001B0211">
        <w:rPr>
          <w:rFonts w:ascii="Gill Sans MT" w:hAnsi="Gill Sans MT"/>
          <w:lang w:val="en-GB"/>
        </w:rPr>
        <w:t xml:space="preserve"> residents choose either “level of friendliness</w:t>
      </w:r>
      <w:r w:rsidR="004B1B5D">
        <w:rPr>
          <w:rFonts w:ascii="Gill Sans MT" w:hAnsi="Gill Sans MT"/>
          <w:lang w:val="en-GB"/>
        </w:rPr>
        <w:t xml:space="preserve"> and openness of local people” or “level to which you value local culture and heritage”</w:t>
      </w:r>
      <w:r w:rsidR="00E94BA4">
        <w:rPr>
          <w:rFonts w:ascii="Gill Sans MT" w:hAnsi="Gill Sans MT"/>
          <w:lang w:val="en-GB"/>
        </w:rPr>
        <w:t>. F</w:t>
      </w:r>
      <w:r w:rsidR="004B1B5D">
        <w:rPr>
          <w:rFonts w:ascii="Gill Sans MT" w:hAnsi="Gill Sans MT"/>
          <w:lang w:val="en-GB"/>
        </w:rPr>
        <w:t xml:space="preserve">igure 4.1 above shows the average across all four towns together. </w:t>
      </w:r>
    </w:p>
    <w:p w:rsidR="00D35BA9" w:rsidRPr="00475E1C" w:rsidRDefault="00475E1C" w:rsidP="006A52EE">
      <w:pPr>
        <w:spacing w:line="276" w:lineRule="auto"/>
        <w:rPr>
          <w:rFonts w:ascii="Gill Sans MT" w:hAnsi="Gill Sans MT"/>
          <w:lang w:val="en-GB"/>
        </w:rPr>
      </w:pPr>
      <w:r>
        <w:rPr>
          <w:rFonts w:ascii="Gill Sans MT" w:hAnsi="Gill Sans MT"/>
          <w:lang w:val="en-GB"/>
        </w:rPr>
        <w:t>Similarly with the areas residents perceived the least vibrant there were commonalities emerging from all four towns</w:t>
      </w:r>
      <w:r w:rsidR="00E94BA4">
        <w:rPr>
          <w:rFonts w:ascii="Gill Sans MT" w:hAnsi="Gill Sans MT"/>
          <w:lang w:val="en-GB"/>
        </w:rPr>
        <w:t xml:space="preserve"> too</w:t>
      </w:r>
      <w:r>
        <w:rPr>
          <w:rFonts w:ascii="Gill Sans MT" w:hAnsi="Gill Sans MT"/>
          <w:lang w:val="en-GB"/>
        </w:rPr>
        <w:t xml:space="preserve">. </w:t>
      </w:r>
      <w:r w:rsidR="00940A2A">
        <w:rPr>
          <w:rFonts w:ascii="Gill Sans MT" w:hAnsi="Gill Sans MT"/>
          <w:lang w:val="en-GB"/>
        </w:rPr>
        <w:t>There are slight variations between lowest and second lowest (see figure 2.5 “Local Economy” p8) but the areas perceived the least vibrant by residents were “diversity of job opportunities” and “level of job opportunities in the local community”</w:t>
      </w:r>
      <w:r w:rsidR="00E94BA4">
        <w:rPr>
          <w:rFonts w:ascii="Gill Sans MT" w:hAnsi="Gill Sans MT"/>
          <w:lang w:val="en-GB"/>
        </w:rPr>
        <w:t xml:space="preserve"> which implies that that both of these subjects are real issues faced in the Brecon Beacons National Park</w:t>
      </w:r>
      <w:r w:rsidR="00940A2A">
        <w:rPr>
          <w:rFonts w:ascii="Gill Sans MT" w:hAnsi="Gill Sans MT"/>
          <w:lang w:val="en-GB"/>
        </w:rPr>
        <w:t>. These were generally followed by “adequacy of public transport needs” and “level to which you feel you have an influence on local issues”</w:t>
      </w:r>
      <w:r w:rsidR="00E94BA4">
        <w:rPr>
          <w:rFonts w:ascii="Gill Sans MT" w:hAnsi="Gill Sans MT"/>
          <w:lang w:val="en-GB"/>
        </w:rPr>
        <w:t>.</w:t>
      </w:r>
      <w:r w:rsidR="00940A2A">
        <w:rPr>
          <w:rFonts w:ascii="Gill Sans MT" w:hAnsi="Gill Sans MT"/>
          <w:lang w:val="en-GB"/>
        </w:rPr>
        <w:t xml:space="preserve"> </w:t>
      </w:r>
      <w:r w:rsidR="00E94BA4">
        <w:rPr>
          <w:rFonts w:ascii="Gill Sans MT" w:hAnsi="Gill Sans MT"/>
          <w:lang w:val="en-GB"/>
        </w:rPr>
        <w:t>T</w:t>
      </w:r>
      <w:r w:rsidR="00940A2A">
        <w:rPr>
          <w:rFonts w:ascii="Gill Sans MT" w:hAnsi="Gill Sans MT"/>
          <w:lang w:val="en-GB"/>
        </w:rPr>
        <w:t>he only variation was that residents of Hay on Wye replaced the latter with “adequacy of access to adult education and training provision for your needs”</w:t>
      </w:r>
      <w:r w:rsidR="00E94BA4">
        <w:rPr>
          <w:rFonts w:ascii="Gill Sans MT" w:hAnsi="Gill Sans MT"/>
          <w:lang w:val="en-GB"/>
        </w:rPr>
        <w:t xml:space="preserve"> in their average bottom four</w:t>
      </w:r>
      <w:r w:rsidR="00940A2A">
        <w:rPr>
          <w:rFonts w:ascii="Gill Sans MT" w:hAnsi="Gill Sans MT"/>
          <w:lang w:val="en-GB"/>
        </w:rPr>
        <w:t xml:space="preserve">. </w:t>
      </w:r>
    </w:p>
    <w:p w:rsidR="00D35BA9" w:rsidRDefault="00D35BA9" w:rsidP="006A52EE">
      <w:pPr>
        <w:spacing w:line="276" w:lineRule="auto"/>
        <w:rPr>
          <w:rFonts w:ascii="Gill Sans MT" w:hAnsi="Gill Sans MT"/>
          <w:lang w:val="en-GB"/>
        </w:rPr>
      </w:pPr>
    </w:p>
    <w:p w:rsidR="00D35BA9" w:rsidRDefault="00D35BA9" w:rsidP="006A52EE">
      <w:pPr>
        <w:spacing w:line="276" w:lineRule="auto"/>
        <w:rPr>
          <w:rFonts w:ascii="Gill Sans MT" w:hAnsi="Gill Sans MT"/>
          <w:lang w:val="en-GB"/>
        </w:rPr>
      </w:pPr>
    </w:p>
    <w:p w:rsidR="0065547C" w:rsidRDefault="0065547C" w:rsidP="006A52EE">
      <w:pPr>
        <w:spacing w:line="276" w:lineRule="auto"/>
        <w:rPr>
          <w:rFonts w:ascii="Gill Sans MT" w:hAnsi="Gill Sans MT"/>
          <w:lang w:val="en-GB"/>
        </w:rPr>
      </w:pPr>
    </w:p>
    <w:p w:rsidR="0065547C" w:rsidRDefault="0065547C" w:rsidP="006A52EE">
      <w:pPr>
        <w:spacing w:line="276" w:lineRule="auto"/>
        <w:rPr>
          <w:rFonts w:ascii="Gill Sans MT" w:hAnsi="Gill Sans MT"/>
          <w:lang w:val="en-GB"/>
        </w:rPr>
      </w:pPr>
    </w:p>
    <w:p w:rsidR="00D35BA9" w:rsidRPr="000D7006" w:rsidRDefault="00D35BA9" w:rsidP="006A52EE">
      <w:pPr>
        <w:spacing w:line="276" w:lineRule="auto"/>
        <w:rPr>
          <w:rFonts w:ascii="Gill Sans MT" w:hAnsi="Gill Sans MT"/>
          <w:lang w:val="en-GB"/>
        </w:rPr>
      </w:pPr>
    </w:p>
    <w:p w:rsidR="000B23FE" w:rsidRPr="000B23FE" w:rsidRDefault="00BA752D" w:rsidP="006A52EE">
      <w:pPr>
        <w:spacing w:line="276" w:lineRule="auto"/>
        <w:rPr>
          <w:rFonts w:ascii="Gill Sans MT" w:hAnsi="Gill Sans MT"/>
          <w:b/>
          <w:lang w:val="en-GB"/>
        </w:rPr>
      </w:pPr>
      <w:r>
        <w:rPr>
          <w:rFonts w:ascii="Gill Sans MT" w:hAnsi="Gill Sans MT"/>
          <w:b/>
          <w:lang w:val="en-GB"/>
        </w:rPr>
        <w:lastRenderedPageBreak/>
        <w:t xml:space="preserve">5.0 </w:t>
      </w:r>
      <w:r w:rsidR="000B23FE" w:rsidRPr="000B23FE">
        <w:rPr>
          <w:rFonts w:ascii="Gill Sans MT" w:hAnsi="Gill Sans MT"/>
          <w:b/>
          <w:lang w:val="en-GB"/>
        </w:rPr>
        <w:t xml:space="preserve">Appendices </w:t>
      </w:r>
    </w:p>
    <w:p w:rsidR="009050DD" w:rsidRDefault="009050DD" w:rsidP="006A52EE">
      <w:pPr>
        <w:pStyle w:val="ListParagraph"/>
        <w:numPr>
          <w:ilvl w:val="0"/>
          <w:numId w:val="1"/>
        </w:numPr>
        <w:spacing w:line="276" w:lineRule="auto"/>
        <w:rPr>
          <w:rFonts w:ascii="Gill Sans MT" w:hAnsi="Gill Sans MT"/>
          <w:lang w:val="en-GB"/>
        </w:rPr>
      </w:pPr>
      <w:r>
        <w:rPr>
          <w:rFonts w:ascii="Gill Sans MT" w:hAnsi="Gill Sans MT"/>
          <w:lang w:val="en-GB"/>
        </w:rPr>
        <w:t xml:space="preserve">M-E-L Rural Vibrancy Proposal </w:t>
      </w:r>
    </w:p>
    <w:p w:rsidR="005C5671" w:rsidRPr="005C5671" w:rsidRDefault="005C5671" w:rsidP="006A52EE">
      <w:pPr>
        <w:pStyle w:val="ListParagraph"/>
        <w:numPr>
          <w:ilvl w:val="0"/>
          <w:numId w:val="1"/>
        </w:numPr>
        <w:spacing w:line="276" w:lineRule="auto"/>
        <w:rPr>
          <w:rFonts w:ascii="Gill Sans MT" w:hAnsi="Gill Sans MT"/>
          <w:lang w:val="en-GB"/>
        </w:rPr>
      </w:pPr>
      <w:r w:rsidRPr="005C5671">
        <w:rPr>
          <w:rFonts w:ascii="Gill Sans MT" w:hAnsi="Gill Sans MT"/>
          <w:lang w:val="en-GB"/>
        </w:rPr>
        <w:t>Brecon Beacons National Park Authority</w:t>
      </w:r>
      <w:r>
        <w:rPr>
          <w:rFonts w:ascii="Gill Sans MT" w:hAnsi="Gill Sans MT"/>
          <w:lang w:val="en-GB"/>
        </w:rPr>
        <w:t xml:space="preserve"> Residents Survey – August 2013</w:t>
      </w:r>
    </w:p>
    <w:p w:rsidR="000B23FE" w:rsidRDefault="000B23FE" w:rsidP="006A52EE">
      <w:pPr>
        <w:pStyle w:val="ListParagraph"/>
        <w:numPr>
          <w:ilvl w:val="0"/>
          <w:numId w:val="1"/>
        </w:numPr>
        <w:spacing w:line="276" w:lineRule="auto"/>
        <w:rPr>
          <w:rFonts w:ascii="Gill Sans MT" w:hAnsi="Gill Sans MT"/>
          <w:lang w:val="en-GB"/>
        </w:rPr>
      </w:pPr>
      <w:r w:rsidRPr="009050DD">
        <w:rPr>
          <w:rFonts w:ascii="Gill Sans MT" w:hAnsi="Gill Sans MT"/>
          <w:lang w:val="en-GB"/>
        </w:rPr>
        <w:t>Rural Vibrancy Survey Comparisons</w:t>
      </w:r>
    </w:p>
    <w:p w:rsidR="000B23FE" w:rsidRDefault="000B23FE" w:rsidP="006A52EE">
      <w:pPr>
        <w:pStyle w:val="ListParagraph"/>
        <w:numPr>
          <w:ilvl w:val="0"/>
          <w:numId w:val="1"/>
        </w:numPr>
        <w:spacing w:line="276" w:lineRule="auto"/>
        <w:rPr>
          <w:rFonts w:ascii="Gill Sans MT" w:hAnsi="Gill Sans MT"/>
          <w:lang w:val="en-GB"/>
        </w:rPr>
      </w:pPr>
      <w:r>
        <w:rPr>
          <w:rFonts w:ascii="Gill Sans MT" w:hAnsi="Gill Sans MT"/>
          <w:lang w:val="en-GB"/>
        </w:rPr>
        <w:t>Hay On Wye Final Report</w:t>
      </w:r>
    </w:p>
    <w:p w:rsidR="000B23FE" w:rsidRDefault="000B23FE" w:rsidP="006A52EE">
      <w:pPr>
        <w:pStyle w:val="ListParagraph"/>
        <w:numPr>
          <w:ilvl w:val="0"/>
          <w:numId w:val="1"/>
        </w:numPr>
        <w:spacing w:line="276" w:lineRule="auto"/>
        <w:rPr>
          <w:rFonts w:ascii="Gill Sans MT" w:hAnsi="Gill Sans MT"/>
          <w:lang w:val="en-GB"/>
        </w:rPr>
      </w:pPr>
      <w:r>
        <w:rPr>
          <w:rFonts w:ascii="Gill Sans MT" w:hAnsi="Gill Sans MT"/>
          <w:lang w:val="en-GB"/>
        </w:rPr>
        <w:t>Talgarth Final Report</w:t>
      </w:r>
    </w:p>
    <w:p w:rsidR="000B23FE" w:rsidRDefault="000B23FE" w:rsidP="006A52EE">
      <w:pPr>
        <w:pStyle w:val="ListParagraph"/>
        <w:numPr>
          <w:ilvl w:val="0"/>
          <w:numId w:val="1"/>
        </w:numPr>
        <w:spacing w:line="276" w:lineRule="auto"/>
        <w:rPr>
          <w:rFonts w:ascii="Gill Sans MT" w:hAnsi="Gill Sans MT"/>
          <w:lang w:val="en-GB"/>
        </w:rPr>
      </w:pPr>
      <w:r>
        <w:rPr>
          <w:rFonts w:ascii="Gill Sans MT" w:hAnsi="Gill Sans MT"/>
          <w:lang w:val="en-GB"/>
        </w:rPr>
        <w:t>Brecon Final Report</w:t>
      </w:r>
    </w:p>
    <w:p w:rsidR="000B23FE" w:rsidRPr="000B23FE" w:rsidRDefault="000B23FE" w:rsidP="006A52EE">
      <w:pPr>
        <w:pStyle w:val="ListParagraph"/>
        <w:numPr>
          <w:ilvl w:val="0"/>
          <w:numId w:val="1"/>
        </w:numPr>
        <w:spacing w:line="276" w:lineRule="auto"/>
        <w:rPr>
          <w:rFonts w:ascii="Gill Sans MT" w:hAnsi="Gill Sans MT"/>
          <w:lang w:val="en-GB"/>
        </w:rPr>
      </w:pPr>
      <w:r>
        <w:rPr>
          <w:rFonts w:ascii="Gill Sans MT" w:hAnsi="Gill Sans MT"/>
          <w:lang w:val="en-GB"/>
        </w:rPr>
        <w:t>Crickhowell Final Report</w:t>
      </w:r>
    </w:p>
    <w:p w:rsidR="000B23FE" w:rsidRPr="000B23FE" w:rsidRDefault="000B23FE" w:rsidP="006A52EE">
      <w:pPr>
        <w:spacing w:line="276" w:lineRule="auto"/>
        <w:rPr>
          <w:rFonts w:ascii="Gill Sans MT" w:hAnsi="Gill Sans MT"/>
          <w:lang w:val="en-GB"/>
        </w:rPr>
      </w:pPr>
    </w:p>
    <w:sectPr w:rsidR="000B23FE" w:rsidRPr="000B23F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11" w:rsidRDefault="001B0211" w:rsidP="005F7523">
      <w:pPr>
        <w:spacing w:after="0" w:line="240" w:lineRule="auto"/>
      </w:pPr>
      <w:r>
        <w:separator/>
      </w:r>
    </w:p>
  </w:endnote>
  <w:endnote w:type="continuationSeparator" w:id="0">
    <w:p w:rsidR="001B0211" w:rsidRDefault="001B0211" w:rsidP="005F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720028"/>
      <w:docPartObj>
        <w:docPartGallery w:val="Page Numbers (Bottom of Page)"/>
        <w:docPartUnique/>
      </w:docPartObj>
    </w:sdtPr>
    <w:sdtEndPr>
      <w:rPr>
        <w:noProof/>
      </w:rPr>
    </w:sdtEndPr>
    <w:sdtContent>
      <w:p w:rsidR="001B0211" w:rsidRDefault="001B0211">
        <w:pPr>
          <w:pStyle w:val="Footer"/>
          <w:jc w:val="right"/>
        </w:pPr>
        <w:r>
          <w:fldChar w:fldCharType="begin"/>
        </w:r>
        <w:r>
          <w:instrText xml:space="preserve"> PAGE   \* MERGEFORMAT </w:instrText>
        </w:r>
        <w:r>
          <w:fldChar w:fldCharType="separate"/>
        </w:r>
        <w:r w:rsidR="00EA0967">
          <w:rPr>
            <w:noProof/>
          </w:rPr>
          <w:t>1</w:t>
        </w:r>
        <w:r>
          <w:rPr>
            <w:noProof/>
          </w:rPr>
          <w:fldChar w:fldCharType="end"/>
        </w:r>
      </w:p>
    </w:sdtContent>
  </w:sdt>
  <w:p w:rsidR="001B0211" w:rsidRDefault="001B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11" w:rsidRDefault="001B0211" w:rsidP="005F7523">
      <w:pPr>
        <w:spacing w:after="0" w:line="240" w:lineRule="auto"/>
      </w:pPr>
      <w:r>
        <w:separator/>
      </w:r>
    </w:p>
  </w:footnote>
  <w:footnote w:type="continuationSeparator" w:id="0">
    <w:p w:rsidR="001B0211" w:rsidRDefault="001B0211" w:rsidP="005F7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553F"/>
    <w:multiLevelType w:val="hybridMultilevel"/>
    <w:tmpl w:val="50E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35D99"/>
    <w:multiLevelType w:val="hybridMultilevel"/>
    <w:tmpl w:val="EEA8637E"/>
    <w:lvl w:ilvl="0" w:tplc="2E340DA0">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7C42"/>
    <w:multiLevelType w:val="hybridMultilevel"/>
    <w:tmpl w:val="77D6B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nsid w:val="5FE526A0"/>
    <w:multiLevelType w:val="hybridMultilevel"/>
    <w:tmpl w:val="6838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E"/>
    <w:rsid w:val="0000737A"/>
    <w:rsid w:val="00015F39"/>
    <w:rsid w:val="000300D4"/>
    <w:rsid w:val="00030886"/>
    <w:rsid w:val="00034879"/>
    <w:rsid w:val="0007031C"/>
    <w:rsid w:val="00073DD0"/>
    <w:rsid w:val="000825EE"/>
    <w:rsid w:val="000878D9"/>
    <w:rsid w:val="000B23FE"/>
    <w:rsid w:val="000C36DC"/>
    <w:rsid w:val="000C4D6D"/>
    <w:rsid w:val="000D121B"/>
    <w:rsid w:val="000D33B8"/>
    <w:rsid w:val="000D7006"/>
    <w:rsid w:val="000E039E"/>
    <w:rsid w:val="000F1DBC"/>
    <w:rsid w:val="0018088B"/>
    <w:rsid w:val="001821F0"/>
    <w:rsid w:val="0018228E"/>
    <w:rsid w:val="001914C8"/>
    <w:rsid w:val="001A18B1"/>
    <w:rsid w:val="001A7B77"/>
    <w:rsid w:val="001B0211"/>
    <w:rsid w:val="001B3C31"/>
    <w:rsid w:val="001C22CC"/>
    <w:rsid w:val="001E28FC"/>
    <w:rsid w:val="001F235F"/>
    <w:rsid w:val="002015A2"/>
    <w:rsid w:val="00205E4A"/>
    <w:rsid w:val="00207DEA"/>
    <w:rsid w:val="00240619"/>
    <w:rsid w:val="00253646"/>
    <w:rsid w:val="00270C59"/>
    <w:rsid w:val="002945F4"/>
    <w:rsid w:val="002B41A7"/>
    <w:rsid w:val="002D155A"/>
    <w:rsid w:val="002D2055"/>
    <w:rsid w:val="002E490D"/>
    <w:rsid w:val="002F51F3"/>
    <w:rsid w:val="003000A1"/>
    <w:rsid w:val="00325555"/>
    <w:rsid w:val="003A5AFA"/>
    <w:rsid w:val="003A6A43"/>
    <w:rsid w:val="003B0191"/>
    <w:rsid w:val="004059D2"/>
    <w:rsid w:val="0042060B"/>
    <w:rsid w:val="004603FD"/>
    <w:rsid w:val="0046135A"/>
    <w:rsid w:val="00466169"/>
    <w:rsid w:val="00475E1C"/>
    <w:rsid w:val="00477792"/>
    <w:rsid w:val="004850DE"/>
    <w:rsid w:val="004A38C7"/>
    <w:rsid w:val="004B1B5D"/>
    <w:rsid w:val="004C2957"/>
    <w:rsid w:val="004D441C"/>
    <w:rsid w:val="004D44F8"/>
    <w:rsid w:val="004E3A13"/>
    <w:rsid w:val="004F1C0C"/>
    <w:rsid w:val="004F46FD"/>
    <w:rsid w:val="00503889"/>
    <w:rsid w:val="0051308A"/>
    <w:rsid w:val="00531998"/>
    <w:rsid w:val="005405F6"/>
    <w:rsid w:val="00544DD9"/>
    <w:rsid w:val="005525E0"/>
    <w:rsid w:val="00553A5B"/>
    <w:rsid w:val="00580E55"/>
    <w:rsid w:val="005919BA"/>
    <w:rsid w:val="00596D8B"/>
    <w:rsid w:val="005C5671"/>
    <w:rsid w:val="005F7523"/>
    <w:rsid w:val="00604D7B"/>
    <w:rsid w:val="006135F4"/>
    <w:rsid w:val="00621769"/>
    <w:rsid w:val="00622807"/>
    <w:rsid w:val="0065547C"/>
    <w:rsid w:val="006853EF"/>
    <w:rsid w:val="006A52EE"/>
    <w:rsid w:val="006B7563"/>
    <w:rsid w:val="00716B85"/>
    <w:rsid w:val="00722D0C"/>
    <w:rsid w:val="00741686"/>
    <w:rsid w:val="00752C51"/>
    <w:rsid w:val="00753BE2"/>
    <w:rsid w:val="0077768C"/>
    <w:rsid w:val="00785B23"/>
    <w:rsid w:val="007A0EE3"/>
    <w:rsid w:val="007B4EE0"/>
    <w:rsid w:val="007F6679"/>
    <w:rsid w:val="00800CA2"/>
    <w:rsid w:val="00810864"/>
    <w:rsid w:val="00812D1D"/>
    <w:rsid w:val="008232AB"/>
    <w:rsid w:val="0083366F"/>
    <w:rsid w:val="0088257D"/>
    <w:rsid w:val="008901E3"/>
    <w:rsid w:val="0089527A"/>
    <w:rsid w:val="008A36A7"/>
    <w:rsid w:val="008D3F68"/>
    <w:rsid w:val="008D75A6"/>
    <w:rsid w:val="009025F8"/>
    <w:rsid w:val="009050DD"/>
    <w:rsid w:val="00917DBF"/>
    <w:rsid w:val="00921959"/>
    <w:rsid w:val="00935EE6"/>
    <w:rsid w:val="00940A2A"/>
    <w:rsid w:val="00947D57"/>
    <w:rsid w:val="00991DF7"/>
    <w:rsid w:val="009E7EC8"/>
    <w:rsid w:val="009F71CF"/>
    <w:rsid w:val="00A03A61"/>
    <w:rsid w:val="00A45491"/>
    <w:rsid w:val="00A53EC9"/>
    <w:rsid w:val="00A77A1B"/>
    <w:rsid w:val="00A923D4"/>
    <w:rsid w:val="00AA0C82"/>
    <w:rsid w:val="00AA5D0D"/>
    <w:rsid w:val="00AB5C38"/>
    <w:rsid w:val="00AD31D7"/>
    <w:rsid w:val="00AF5E73"/>
    <w:rsid w:val="00B76727"/>
    <w:rsid w:val="00B80A50"/>
    <w:rsid w:val="00BA1A6F"/>
    <w:rsid w:val="00BA752D"/>
    <w:rsid w:val="00BC0661"/>
    <w:rsid w:val="00BD53F7"/>
    <w:rsid w:val="00BE0684"/>
    <w:rsid w:val="00C24F37"/>
    <w:rsid w:val="00C41D55"/>
    <w:rsid w:val="00C94E6B"/>
    <w:rsid w:val="00CC7D1F"/>
    <w:rsid w:val="00D35BA9"/>
    <w:rsid w:val="00D42838"/>
    <w:rsid w:val="00D50F09"/>
    <w:rsid w:val="00D94376"/>
    <w:rsid w:val="00DC2A95"/>
    <w:rsid w:val="00DD3BC1"/>
    <w:rsid w:val="00DE13D8"/>
    <w:rsid w:val="00DE20D2"/>
    <w:rsid w:val="00E41510"/>
    <w:rsid w:val="00E4255C"/>
    <w:rsid w:val="00E51034"/>
    <w:rsid w:val="00E57185"/>
    <w:rsid w:val="00E70137"/>
    <w:rsid w:val="00E71FFB"/>
    <w:rsid w:val="00E75712"/>
    <w:rsid w:val="00E94BA4"/>
    <w:rsid w:val="00E95954"/>
    <w:rsid w:val="00EA0967"/>
    <w:rsid w:val="00ED123E"/>
    <w:rsid w:val="00EE2E86"/>
    <w:rsid w:val="00F11883"/>
    <w:rsid w:val="00F5543E"/>
    <w:rsid w:val="00F943B3"/>
    <w:rsid w:val="00FA059E"/>
    <w:rsid w:val="00FC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A150-C1A7-4B0E-B1DA-14D50083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FE"/>
    <w:pPr>
      <w:ind w:left="720"/>
      <w:contextualSpacing/>
    </w:pPr>
  </w:style>
  <w:style w:type="character" w:styleId="Hyperlink">
    <w:name w:val="Hyperlink"/>
    <w:basedOn w:val="DefaultParagraphFont"/>
    <w:uiPriority w:val="99"/>
    <w:unhideWhenUsed/>
    <w:rsid w:val="00AA0C82"/>
    <w:rPr>
      <w:color w:val="0563C1" w:themeColor="hyperlink"/>
      <w:u w:val="single"/>
    </w:rPr>
  </w:style>
  <w:style w:type="character" w:styleId="FollowedHyperlink">
    <w:name w:val="FollowedHyperlink"/>
    <w:basedOn w:val="DefaultParagraphFont"/>
    <w:uiPriority w:val="99"/>
    <w:semiHidden/>
    <w:unhideWhenUsed/>
    <w:rsid w:val="009050DD"/>
    <w:rPr>
      <w:color w:val="954F72" w:themeColor="followedHyperlink"/>
      <w:u w:val="single"/>
    </w:rPr>
  </w:style>
  <w:style w:type="table" w:styleId="TableGrid">
    <w:name w:val="Table Grid"/>
    <w:basedOn w:val="TableNormal"/>
    <w:uiPriority w:val="39"/>
    <w:rsid w:val="006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701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E7013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7013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A92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4">
    <w:name w:val="Grid Table 5 Dark Accent 4"/>
    <w:basedOn w:val="TableNormal"/>
    <w:uiPriority w:val="50"/>
    <w:rsid w:val="00E757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E425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2">
    <w:name w:val="Grid Table 5 Dark Accent 2"/>
    <w:basedOn w:val="TableNormal"/>
    <w:uiPriority w:val="50"/>
    <w:rsid w:val="009E7E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CC7D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5F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23"/>
  </w:style>
  <w:style w:type="paragraph" w:styleId="Footer">
    <w:name w:val="footer"/>
    <w:basedOn w:val="Normal"/>
    <w:link w:val="FooterChar"/>
    <w:uiPriority w:val="99"/>
    <w:unhideWhenUsed/>
    <w:rsid w:val="005F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23"/>
  </w:style>
  <w:style w:type="table" w:styleId="GridTable2-Accent2">
    <w:name w:val="Grid Table 2 Accent 2"/>
    <w:basedOn w:val="TableNormal"/>
    <w:uiPriority w:val="47"/>
    <w:rsid w:val="00A4549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listparagraph0">
    <w:name w:val="listparagraph"/>
    <w:basedOn w:val="Normal"/>
    <w:uiPriority w:val="99"/>
    <w:rsid w:val="00BA752D"/>
    <w:pPr>
      <w:spacing w:after="200" w:line="276" w:lineRule="auto"/>
      <w:ind w:left="720"/>
    </w:pPr>
    <w:rPr>
      <w:rFonts w:ascii="Calibri" w:eastAsia="Calibri" w:hAnsi="Calibri" w:cs="Calibri"/>
      <w:lang w:val="en-GB" w:eastAsia="en-GB"/>
    </w:rPr>
  </w:style>
  <w:style w:type="table" w:styleId="PlainTable1">
    <w:name w:val="Plain Table 1"/>
    <w:basedOn w:val="TableNormal"/>
    <w:uiPriority w:val="41"/>
    <w:rsid w:val="00030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0300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99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m-e-l.co.uk" TargetMode="Externa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tallylocallycrickhowell.co.uk/" TargetMode="Externa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communities/tourism-new/rural-alliances/rural-vibrancy"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5.jpeg"/><Relationship Id="rId10" Type="http://schemas.openxmlformats.org/officeDocument/2006/relationships/hyperlink" Target="http://www.ruralvibes.eu"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image" Target="media/image4.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cap="all" spc="150" baseline="0">
                <a:solidFill>
                  <a:schemeClr val="dk1"/>
                </a:solidFill>
                <a:latin typeface="+mn-lt"/>
                <a:ea typeface="+mn-ea"/>
                <a:cs typeface="+mn-cs"/>
              </a:defRPr>
            </a:pPr>
            <a:r>
              <a:rPr lang="en-US" sz="1100">
                <a:latin typeface="Gill Sans MT" panose="020B0502020104020203" pitchFamily="34" charset="0"/>
              </a:rPr>
              <a:t>2.2 Average</a:t>
            </a:r>
            <a:r>
              <a:rPr lang="en-US" sz="1100" baseline="0">
                <a:latin typeface="Gill Sans MT" panose="020B0502020104020203" pitchFamily="34" charset="0"/>
              </a:rPr>
              <a:t> across the flowers</a:t>
            </a:r>
            <a:endParaRPr lang="en-US" sz="1100">
              <a:latin typeface="Gill Sans MT" panose="020B0502020104020203" pitchFamily="34" charset="0"/>
            </a:endParaRPr>
          </a:p>
        </c:rich>
      </c:tx>
      <c:layout>
        <c:manualLayout>
          <c:xMode val="edge"/>
          <c:yMode val="edge"/>
          <c:x val="0.21986102698701124"/>
          <c:y val="1.5717092337917484E-2"/>
        </c:manualLayout>
      </c:layout>
      <c:overlay val="0"/>
      <c:spPr>
        <a:noFill/>
        <a:ln>
          <a:noFill/>
        </a:ln>
        <a:effectLst/>
      </c:spPr>
      <c:txPr>
        <a:bodyPr rot="0" spcFirstLastPara="1" vertOverflow="ellipsis" vert="horz" wrap="square" anchor="ctr" anchorCtr="1"/>
        <a:lstStyle/>
        <a:p>
          <a:pPr>
            <a:defRPr sz="2200" b="1" i="0" u="none" strike="noStrike" kern="1200" cap="all" spc="150" baseline="0">
              <a:solidFill>
                <a:schemeClr val="dk1"/>
              </a:solidFill>
              <a:latin typeface="+mn-lt"/>
              <a:ea typeface="+mn-ea"/>
              <a:cs typeface="+mn-cs"/>
            </a:defRPr>
          </a:pPr>
          <a:endParaRPr lang="en-US"/>
        </a:p>
      </c:txPr>
    </c:title>
    <c:autoTitleDeleted val="0"/>
    <c:plotArea>
      <c:layout>
        <c:manualLayout>
          <c:layoutTarget val="inner"/>
          <c:xMode val="edge"/>
          <c:yMode val="edge"/>
          <c:x val="9.3490308903694724E-2"/>
          <c:y val="1.9135663051941691E-2"/>
          <c:w val="0.9065096910963053"/>
          <c:h val="0.67991935192776742"/>
        </c:manualLayout>
      </c:layout>
      <c:lineChart>
        <c:grouping val="standard"/>
        <c:varyColors val="0"/>
        <c:ser>
          <c:idx val="0"/>
          <c:order val="0"/>
          <c:tx>
            <c:strRef>
              <c:f>Sheet1!$B$1</c:f>
              <c:strCache>
                <c:ptCount val="1"/>
                <c:pt idx="0">
                  <c:v>Hay on Wye</c:v>
                </c:pt>
              </c:strCache>
            </c:strRef>
          </c:tx>
          <c:spPr>
            <a:ln w="38100" cap="flat" cmpd="dbl" algn="ctr">
              <a:solidFill>
                <a:schemeClr val="accent1"/>
              </a:solidFill>
              <a:miter lim="800000"/>
            </a:ln>
            <a:effectLst/>
          </c:spPr>
          <c:marker>
            <c:symbol val="none"/>
          </c:marker>
          <c:cat>
            <c:strRef>
              <c:f>Sheet1!$A$2:$A$7</c:f>
              <c:strCache>
                <c:ptCount val="6"/>
                <c:pt idx="0">
                  <c:v>Joint action, active involvement, and interaction</c:v>
                </c:pt>
                <c:pt idx="1">
                  <c:v>Local Business Activity </c:v>
                </c:pt>
                <c:pt idx="2">
                  <c:v>Local Economy </c:v>
                </c:pt>
                <c:pt idx="3">
                  <c:v>Common objectives, democracy, and communication </c:v>
                </c:pt>
                <c:pt idx="4">
                  <c:v>Integration and inclusion between different groups </c:v>
                </c:pt>
                <c:pt idx="5">
                  <c:v>Activities and facilities </c:v>
                </c:pt>
              </c:strCache>
            </c:strRef>
          </c:cat>
          <c:val>
            <c:numRef>
              <c:f>Sheet1!$B$2:$B$7</c:f>
              <c:numCache>
                <c:formatCode>General</c:formatCode>
                <c:ptCount val="6"/>
                <c:pt idx="0">
                  <c:v>2.1520000000000001</c:v>
                </c:pt>
                <c:pt idx="1">
                  <c:v>2.1150000000000002</c:v>
                </c:pt>
                <c:pt idx="2">
                  <c:v>1.6675</c:v>
                </c:pt>
                <c:pt idx="3">
                  <c:v>2.0460000000000003</c:v>
                </c:pt>
                <c:pt idx="4">
                  <c:v>2.4133333333333331</c:v>
                </c:pt>
                <c:pt idx="5">
                  <c:v>2.0559999999999996</c:v>
                </c:pt>
              </c:numCache>
            </c:numRef>
          </c:val>
          <c:smooth val="0"/>
        </c:ser>
        <c:ser>
          <c:idx val="1"/>
          <c:order val="1"/>
          <c:tx>
            <c:strRef>
              <c:f>Sheet1!$C$1</c:f>
              <c:strCache>
                <c:ptCount val="1"/>
                <c:pt idx="0">
                  <c:v>Talgarth</c:v>
                </c:pt>
              </c:strCache>
            </c:strRef>
          </c:tx>
          <c:spPr>
            <a:ln w="38100" cap="flat" cmpd="dbl" algn="ctr">
              <a:solidFill>
                <a:schemeClr val="accent2"/>
              </a:solidFill>
              <a:miter lim="800000"/>
            </a:ln>
            <a:effectLst/>
          </c:spPr>
          <c:marker>
            <c:symbol val="none"/>
          </c:marker>
          <c:dLbls>
            <c:dLbl>
              <c:idx val="2"/>
              <c:layout>
                <c:manualLayout>
                  <c:x val="8.1783767413688667E-3"/>
                  <c:y val="-6.0378798426228156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Joint action, active involvement, and interaction</c:v>
                </c:pt>
                <c:pt idx="1">
                  <c:v>Local Business Activity </c:v>
                </c:pt>
                <c:pt idx="2">
                  <c:v>Local Economy </c:v>
                </c:pt>
                <c:pt idx="3">
                  <c:v>Common objectives, democracy, and communication </c:v>
                </c:pt>
                <c:pt idx="4">
                  <c:v>Integration and inclusion between different groups </c:v>
                </c:pt>
                <c:pt idx="5">
                  <c:v>Activities and facilities </c:v>
                </c:pt>
              </c:strCache>
            </c:strRef>
          </c:cat>
          <c:val>
            <c:numRef>
              <c:f>Sheet1!$C$2:$C$7</c:f>
              <c:numCache>
                <c:formatCode>General</c:formatCode>
                <c:ptCount val="6"/>
                <c:pt idx="0">
                  <c:v>2.1119999999999997</c:v>
                </c:pt>
                <c:pt idx="1">
                  <c:v>1.9550000000000003</c:v>
                </c:pt>
                <c:pt idx="2">
                  <c:v>1.5625</c:v>
                </c:pt>
                <c:pt idx="3">
                  <c:v>2.0179999999999998</c:v>
                </c:pt>
                <c:pt idx="4">
                  <c:v>2.3533333333333331</c:v>
                </c:pt>
                <c:pt idx="5">
                  <c:v>2.0129999999999999</c:v>
                </c:pt>
              </c:numCache>
            </c:numRef>
          </c:val>
          <c:smooth val="0"/>
        </c:ser>
        <c:ser>
          <c:idx val="2"/>
          <c:order val="2"/>
          <c:tx>
            <c:strRef>
              <c:f>Sheet1!$D$1</c:f>
              <c:strCache>
                <c:ptCount val="1"/>
                <c:pt idx="0">
                  <c:v>Brecon</c:v>
                </c:pt>
              </c:strCache>
            </c:strRef>
          </c:tx>
          <c:spPr>
            <a:ln w="38100" cap="flat" cmpd="dbl" algn="ctr">
              <a:solidFill>
                <a:schemeClr val="accent3"/>
              </a:solidFill>
              <a:miter lim="800000"/>
            </a:ln>
            <a:effectLst/>
          </c:spPr>
          <c:marker>
            <c:symbol val="none"/>
          </c:marker>
          <c:cat>
            <c:strRef>
              <c:f>Sheet1!$A$2:$A$7</c:f>
              <c:strCache>
                <c:ptCount val="6"/>
                <c:pt idx="0">
                  <c:v>Joint action, active involvement, and interaction</c:v>
                </c:pt>
                <c:pt idx="1">
                  <c:v>Local Business Activity </c:v>
                </c:pt>
                <c:pt idx="2">
                  <c:v>Local Economy </c:v>
                </c:pt>
                <c:pt idx="3">
                  <c:v>Common objectives, democracy, and communication </c:v>
                </c:pt>
                <c:pt idx="4">
                  <c:v>Integration and inclusion between different groups </c:v>
                </c:pt>
                <c:pt idx="5">
                  <c:v>Activities and facilities </c:v>
                </c:pt>
              </c:strCache>
            </c:strRef>
          </c:cat>
          <c:val>
            <c:numRef>
              <c:f>Sheet1!$D$2:$D$7</c:f>
              <c:numCache>
                <c:formatCode>General</c:formatCode>
                <c:ptCount val="6"/>
                <c:pt idx="0">
                  <c:v>2.0740000000000003</c:v>
                </c:pt>
                <c:pt idx="1">
                  <c:v>1.88</c:v>
                </c:pt>
                <c:pt idx="2">
                  <c:v>1.5874999999999999</c:v>
                </c:pt>
                <c:pt idx="3">
                  <c:v>1.92</c:v>
                </c:pt>
                <c:pt idx="4">
                  <c:v>2.33</c:v>
                </c:pt>
                <c:pt idx="5">
                  <c:v>2.1080000000000001</c:v>
                </c:pt>
              </c:numCache>
            </c:numRef>
          </c:val>
          <c:smooth val="0"/>
        </c:ser>
        <c:ser>
          <c:idx val="3"/>
          <c:order val="3"/>
          <c:tx>
            <c:strRef>
              <c:f>Sheet1!$E$1</c:f>
              <c:strCache>
                <c:ptCount val="1"/>
                <c:pt idx="0">
                  <c:v>Crickhowell</c:v>
                </c:pt>
              </c:strCache>
            </c:strRef>
          </c:tx>
          <c:spPr>
            <a:ln w="38100" cap="flat" cmpd="dbl" algn="ctr">
              <a:solidFill>
                <a:schemeClr val="accent4"/>
              </a:solidFill>
              <a:miter lim="800000"/>
            </a:ln>
            <a:effectLst/>
          </c:spPr>
          <c:marker>
            <c:symbol val="none"/>
          </c:marker>
          <c:dLbls>
            <c:dLbl>
              <c:idx val="4"/>
              <c:layout>
                <c:manualLayout>
                  <c:x val="1.9000942189918567E-2"/>
                  <c:y val="4.4401817159888295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Joint action, active involvement, and interaction</c:v>
                </c:pt>
                <c:pt idx="1">
                  <c:v>Local Business Activity </c:v>
                </c:pt>
                <c:pt idx="2">
                  <c:v>Local Economy </c:v>
                </c:pt>
                <c:pt idx="3">
                  <c:v>Common objectives, democracy, and communication </c:v>
                </c:pt>
                <c:pt idx="4">
                  <c:v>Integration and inclusion between different groups </c:v>
                </c:pt>
                <c:pt idx="5">
                  <c:v>Activities and facilities </c:v>
                </c:pt>
              </c:strCache>
            </c:strRef>
          </c:cat>
          <c:val>
            <c:numRef>
              <c:f>Sheet1!$E$2:$E$7</c:f>
              <c:numCache>
                <c:formatCode>General</c:formatCode>
                <c:ptCount val="6"/>
                <c:pt idx="0">
                  <c:v>2.254</c:v>
                </c:pt>
                <c:pt idx="1">
                  <c:v>2.29</c:v>
                </c:pt>
                <c:pt idx="2">
                  <c:v>1.6374999999999997</c:v>
                </c:pt>
                <c:pt idx="3">
                  <c:v>2.0840000000000001</c:v>
                </c:pt>
                <c:pt idx="4">
                  <c:v>2.48</c:v>
                </c:pt>
                <c:pt idx="5">
                  <c:v>2.2860000000000005</c:v>
                </c:pt>
              </c:numCache>
            </c:numRef>
          </c:val>
          <c:smooth val="0"/>
        </c:ser>
        <c:dLbls>
          <c:showLegendKey val="0"/>
          <c:showVal val="0"/>
          <c:showCatName val="0"/>
          <c:showSerName val="0"/>
          <c:showPercent val="0"/>
          <c:showBubbleSize val="0"/>
        </c:dLbls>
        <c:smooth val="0"/>
        <c:axId val="225596552"/>
        <c:axId val="225593024"/>
      </c:lineChart>
      <c:catAx>
        <c:axId val="22559655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225593024"/>
        <c:crosses val="autoZero"/>
        <c:auto val="1"/>
        <c:lblAlgn val="ctr"/>
        <c:lblOffset val="100"/>
        <c:noMultiLvlLbl val="0"/>
      </c:catAx>
      <c:valAx>
        <c:axId val="225593024"/>
        <c:scaling>
          <c:orientation val="minMax"/>
          <c:max val="2.6"/>
          <c:min val="1.5"/>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crossAx val="225596552"/>
        <c:crosses val="autoZero"/>
        <c:crossBetween val="between"/>
      </c:valAx>
      <c:spPr>
        <a:noFill/>
        <a:ln>
          <a:noFill/>
        </a:ln>
        <a:effectLst/>
      </c:spPr>
    </c:plotArea>
    <c:legend>
      <c:legendPos val="t"/>
      <c:layout>
        <c:manualLayout>
          <c:xMode val="edge"/>
          <c:yMode val="edge"/>
          <c:x val="5.2763981425398745E-2"/>
          <c:y val="7.2704752770343786E-2"/>
          <c:w val="0.73207870650784035"/>
          <c:h val="5.3605597925013793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cap="all" spc="150" baseline="0">
                <a:solidFill>
                  <a:schemeClr val="dk1"/>
                </a:solidFill>
                <a:latin typeface="+mn-lt"/>
                <a:ea typeface="+mn-ea"/>
                <a:cs typeface="+mn-cs"/>
              </a:defRPr>
            </a:pPr>
            <a:r>
              <a:rPr lang="en-US" sz="1100">
                <a:latin typeface="Gill Sans MT" panose="020B0502020104020203" pitchFamily="34" charset="0"/>
              </a:rPr>
              <a:t>2.3 Joint action, active involvement and interaction</a:t>
            </a:r>
          </a:p>
        </c:rich>
      </c:tx>
      <c:layout>
        <c:manualLayout>
          <c:xMode val="edge"/>
          <c:yMode val="edge"/>
          <c:x val="0.13198778334526368"/>
          <c:y val="3.3485540334855401E-2"/>
        </c:manualLayout>
      </c:layout>
      <c:overlay val="0"/>
      <c:spPr>
        <a:noFill/>
        <a:ln>
          <a:noFill/>
        </a:ln>
        <a:effectLst/>
      </c:spPr>
      <c:txPr>
        <a:bodyPr rot="0" spcFirstLastPara="1" vertOverflow="ellipsis" vert="horz" wrap="square" anchor="ctr" anchorCtr="1"/>
        <a:lstStyle/>
        <a:p>
          <a:pPr>
            <a:defRPr sz="2200" b="1" i="0" u="none" strike="noStrike" kern="1200" cap="all" spc="150" baseline="0">
              <a:solidFill>
                <a:schemeClr val="dk1"/>
              </a:solidFill>
              <a:latin typeface="+mn-lt"/>
              <a:ea typeface="+mn-ea"/>
              <a:cs typeface="+mn-cs"/>
            </a:defRPr>
          </a:pPr>
          <a:endParaRPr lang="en-US"/>
        </a:p>
      </c:txPr>
    </c:title>
    <c:autoTitleDeleted val="0"/>
    <c:plotArea>
      <c:layout>
        <c:manualLayout>
          <c:layoutTarget val="inner"/>
          <c:xMode val="edge"/>
          <c:yMode val="edge"/>
          <c:x val="7.3657314930560033E-2"/>
          <c:y val="0.20505303818154805"/>
          <c:w val="0.9065096910963053"/>
          <c:h val="0.54149013298681481"/>
        </c:manualLayout>
      </c:layout>
      <c:lineChart>
        <c:grouping val="standard"/>
        <c:varyColors val="0"/>
        <c:ser>
          <c:idx val="0"/>
          <c:order val="0"/>
          <c:tx>
            <c:strRef>
              <c:f>Sheet1!$B$1</c:f>
              <c:strCache>
                <c:ptCount val="1"/>
                <c:pt idx="0">
                  <c:v>Hay on Wye</c:v>
                </c:pt>
              </c:strCache>
            </c:strRef>
          </c:tx>
          <c:spPr>
            <a:ln w="38100" cap="flat" cmpd="dbl" algn="ctr">
              <a:solidFill>
                <a:schemeClr val="accent1"/>
              </a:solidFill>
              <a:miter lim="800000"/>
            </a:ln>
            <a:effectLst/>
          </c:spPr>
          <c:marker>
            <c:symbol val="none"/>
          </c:marker>
          <c:cat>
            <c:strRef>
              <c:f>Sheet1!$A$2:$A$6</c:f>
              <c:strCache>
                <c:ptCount val="5"/>
                <c:pt idx="0">
                  <c:v>Level to which the local community takes care of its natural environment.</c:v>
                </c:pt>
                <c:pt idx="1">
                  <c:v>Level to which local community groups support one another</c:v>
                </c:pt>
                <c:pt idx="2">
                  <c:v>Level of support provided by businesses to the local community.</c:v>
                </c:pt>
                <c:pt idx="3">
                  <c:v>Level of public sector support provided towards community initiatives</c:v>
                </c:pt>
                <c:pt idx="4">
                  <c:v>Level of own person attendance at social events and activities</c:v>
                </c:pt>
              </c:strCache>
            </c:strRef>
          </c:cat>
          <c:val>
            <c:numRef>
              <c:f>Sheet1!$B$2:$B$6</c:f>
              <c:numCache>
                <c:formatCode>General</c:formatCode>
                <c:ptCount val="5"/>
                <c:pt idx="0">
                  <c:v>2.42</c:v>
                </c:pt>
                <c:pt idx="1">
                  <c:v>2.2999999999999998</c:v>
                </c:pt>
                <c:pt idx="2">
                  <c:v>2.2400000000000002</c:v>
                </c:pt>
                <c:pt idx="3">
                  <c:v>1.87</c:v>
                </c:pt>
                <c:pt idx="4">
                  <c:v>1.93</c:v>
                </c:pt>
              </c:numCache>
            </c:numRef>
          </c:val>
          <c:smooth val="0"/>
        </c:ser>
        <c:ser>
          <c:idx val="1"/>
          <c:order val="1"/>
          <c:tx>
            <c:strRef>
              <c:f>Sheet1!$C$1</c:f>
              <c:strCache>
                <c:ptCount val="1"/>
                <c:pt idx="0">
                  <c:v>Talgarth</c:v>
                </c:pt>
              </c:strCache>
            </c:strRef>
          </c:tx>
          <c:spPr>
            <a:ln w="38100" cap="flat" cmpd="dbl" algn="ctr">
              <a:solidFill>
                <a:schemeClr val="accent2"/>
              </a:solidFill>
              <a:miter lim="800000"/>
            </a:ln>
            <a:effectLst/>
          </c:spPr>
          <c:marker>
            <c:symbol val="none"/>
          </c:marker>
          <c:cat>
            <c:strRef>
              <c:f>Sheet1!$A$2:$A$6</c:f>
              <c:strCache>
                <c:ptCount val="5"/>
                <c:pt idx="0">
                  <c:v>Level to which the local community takes care of its natural environment.</c:v>
                </c:pt>
                <c:pt idx="1">
                  <c:v>Level to which local community groups support one another</c:v>
                </c:pt>
                <c:pt idx="2">
                  <c:v>Level of support provided by businesses to the local community.</c:v>
                </c:pt>
                <c:pt idx="3">
                  <c:v>Level of public sector support provided towards community initiatives</c:v>
                </c:pt>
                <c:pt idx="4">
                  <c:v>Level of own person attendance at social events and activities</c:v>
                </c:pt>
              </c:strCache>
            </c:strRef>
          </c:cat>
          <c:val>
            <c:numRef>
              <c:f>Sheet1!$C$2:$C$6</c:f>
              <c:numCache>
                <c:formatCode>General</c:formatCode>
                <c:ptCount val="5"/>
                <c:pt idx="0">
                  <c:v>2.37</c:v>
                </c:pt>
                <c:pt idx="1">
                  <c:v>2.23</c:v>
                </c:pt>
                <c:pt idx="2">
                  <c:v>2.11</c:v>
                </c:pt>
                <c:pt idx="3">
                  <c:v>1.95</c:v>
                </c:pt>
                <c:pt idx="4">
                  <c:v>1.9</c:v>
                </c:pt>
              </c:numCache>
            </c:numRef>
          </c:val>
          <c:smooth val="0"/>
        </c:ser>
        <c:ser>
          <c:idx val="2"/>
          <c:order val="2"/>
          <c:tx>
            <c:strRef>
              <c:f>Sheet1!$D$1</c:f>
              <c:strCache>
                <c:ptCount val="1"/>
                <c:pt idx="0">
                  <c:v>Brecon</c:v>
                </c:pt>
              </c:strCache>
            </c:strRef>
          </c:tx>
          <c:spPr>
            <a:ln w="38100" cap="flat" cmpd="dbl" algn="ctr">
              <a:solidFill>
                <a:schemeClr val="accent3"/>
              </a:solidFill>
              <a:miter lim="800000"/>
            </a:ln>
            <a:effectLst/>
          </c:spPr>
          <c:marker>
            <c:symbol val="none"/>
          </c:marker>
          <c:dLbls>
            <c:dLbl>
              <c:idx val="4"/>
              <c:layout>
                <c:manualLayout>
                  <c:x val="-4.5058779417278726E-2"/>
                  <c:y val="3.193720596246223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Level to which the local community takes care of its natural environment.</c:v>
                </c:pt>
                <c:pt idx="1">
                  <c:v>Level to which local community groups support one another</c:v>
                </c:pt>
                <c:pt idx="2">
                  <c:v>Level of support provided by businesses to the local community.</c:v>
                </c:pt>
                <c:pt idx="3">
                  <c:v>Level of public sector support provided towards community initiatives</c:v>
                </c:pt>
                <c:pt idx="4">
                  <c:v>Level of own person attendance at social events and activities</c:v>
                </c:pt>
              </c:strCache>
            </c:strRef>
          </c:cat>
          <c:val>
            <c:numRef>
              <c:f>Sheet1!$D$2:$D$6</c:f>
              <c:numCache>
                <c:formatCode>General</c:formatCode>
                <c:ptCount val="5"/>
                <c:pt idx="0">
                  <c:v>2.35</c:v>
                </c:pt>
                <c:pt idx="1">
                  <c:v>2.21</c:v>
                </c:pt>
                <c:pt idx="2">
                  <c:v>2.0499999999999998</c:v>
                </c:pt>
                <c:pt idx="3">
                  <c:v>1.89</c:v>
                </c:pt>
                <c:pt idx="4">
                  <c:v>1.87</c:v>
                </c:pt>
              </c:numCache>
            </c:numRef>
          </c:val>
          <c:smooth val="0"/>
        </c:ser>
        <c:ser>
          <c:idx val="3"/>
          <c:order val="3"/>
          <c:tx>
            <c:strRef>
              <c:f>Sheet1!$E$1</c:f>
              <c:strCache>
                <c:ptCount val="1"/>
                <c:pt idx="0">
                  <c:v>Crickhowell</c:v>
                </c:pt>
              </c:strCache>
            </c:strRef>
          </c:tx>
          <c:spPr>
            <a:ln w="38100" cap="flat" cmpd="dbl" algn="ctr">
              <a:solidFill>
                <a:schemeClr val="accent4"/>
              </a:solidFill>
              <a:miter lim="800000"/>
            </a:ln>
            <a:effectLst/>
          </c:spPr>
          <c:marker>
            <c:symbol val="none"/>
          </c:marker>
          <c:dLbls>
            <c:dLbl>
              <c:idx val="0"/>
              <c:layout>
                <c:manualLayout>
                  <c:x val="-8.3154017512516831E-2"/>
                  <c:y val="1.7485267171792206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Level to which the local community takes care of its natural environment.</c:v>
                </c:pt>
                <c:pt idx="1">
                  <c:v>Level to which local community groups support one another</c:v>
                </c:pt>
                <c:pt idx="2">
                  <c:v>Level of support provided by businesses to the local community.</c:v>
                </c:pt>
                <c:pt idx="3">
                  <c:v>Level of public sector support provided towards community initiatives</c:v>
                </c:pt>
                <c:pt idx="4">
                  <c:v>Level of own person attendance at social events and activities</c:v>
                </c:pt>
              </c:strCache>
            </c:strRef>
          </c:cat>
          <c:val>
            <c:numRef>
              <c:f>Sheet1!$E$2:$E$6</c:f>
              <c:numCache>
                <c:formatCode>General</c:formatCode>
                <c:ptCount val="5"/>
                <c:pt idx="0">
                  <c:v>2.5299999999999998</c:v>
                </c:pt>
                <c:pt idx="1">
                  <c:v>2.39</c:v>
                </c:pt>
                <c:pt idx="2">
                  <c:v>2.4</c:v>
                </c:pt>
                <c:pt idx="3">
                  <c:v>2.0299999999999998</c:v>
                </c:pt>
                <c:pt idx="4">
                  <c:v>1.92</c:v>
                </c:pt>
              </c:numCache>
            </c:numRef>
          </c:val>
          <c:smooth val="0"/>
        </c:ser>
        <c:dLbls>
          <c:showLegendKey val="0"/>
          <c:showVal val="0"/>
          <c:showCatName val="0"/>
          <c:showSerName val="0"/>
          <c:showPercent val="0"/>
          <c:showBubbleSize val="0"/>
        </c:dLbls>
        <c:smooth val="0"/>
        <c:axId val="225594984"/>
        <c:axId val="225595768"/>
      </c:lineChart>
      <c:catAx>
        <c:axId val="22559498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crossAx val="225595768"/>
        <c:crosses val="autoZero"/>
        <c:auto val="1"/>
        <c:lblAlgn val="ctr"/>
        <c:lblOffset val="100"/>
        <c:noMultiLvlLbl val="0"/>
      </c:catAx>
      <c:valAx>
        <c:axId val="225595768"/>
        <c:scaling>
          <c:orientation val="minMax"/>
          <c:max val="2.6"/>
          <c:min val="1.7000000000000002"/>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crossAx val="22559498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r>
              <a:rPr lang="en-US"/>
              <a:t>2.4 Local Business Activity </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Hay on Wye</c:v>
                </c:pt>
              </c:strCache>
            </c:strRef>
          </c:tx>
          <c:spPr>
            <a:ln w="38100" cap="flat" cmpd="dbl" algn="ctr">
              <a:solidFill>
                <a:schemeClr val="accent1"/>
              </a:solidFill>
              <a:miter lim="800000"/>
            </a:ln>
            <a:effectLst/>
          </c:spPr>
          <c:marker>
            <c:symbol val="none"/>
          </c:marker>
          <c:cat>
            <c:strRef>
              <c:f>Sheet1!$A$2:$A$5</c:f>
              <c:strCache>
                <c:ptCount val="4"/>
                <c:pt idx="0">
                  <c:v>Level to which local businesses support one another</c:v>
                </c:pt>
                <c:pt idx="1">
                  <c:v>Level to which local businesses respond to the needs of local people</c:v>
                </c:pt>
                <c:pt idx="2">
                  <c:v>Level of potential for local businesses to grow</c:v>
                </c:pt>
                <c:pt idx="3">
                  <c:v>Diversity in types of local businesses</c:v>
                </c:pt>
              </c:strCache>
            </c:strRef>
          </c:cat>
          <c:val>
            <c:numRef>
              <c:f>Sheet1!$B$2:$B$5</c:f>
              <c:numCache>
                <c:formatCode>General</c:formatCode>
                <c:ptCount val="4"/>
                <c:pt idx="0">
                  <c:v>2.29</c:v>
                </c:pt>
                <c:pt idx="1">
                  <c:v>2.2200000000000002</c:v>
                </c:pt>
                <c:pt idx="2">
                  <c:v>1.91</c:v>
                </c:pt>
                <c:pt idx="3">
                  <c:v>2.04</c:v>
                </c:pt>
              </c:numCache>
            </c:numRef>
          </c:val>
          <c:smooth val="0"/>
        </c:ser>
        <c:ser>
          <c:idx val="1"/>
          <c:order val="1"/>
          <c:tx>
            <c:strRef>
              <c:f>Sheet1!$C$1</c:f>
              <c:strCache>
                <c:ptCount val="1"/>
                <c:pt idx="0">
                  <c:v>Talgarth</c:v>
                </c:pt>
              </c:strCache>
            </c:strRef>
          </c:tx>
          <c:spPr>
            <a:ln w="38100" cap="flat" cmpd="dbl" algn="ctr">
              <a:solidFill>
                <a:schemeClr val="accent2"/>
              </a:solidFill>
              <a:miter lim="800000"/>
            </a:ln>
            <a:effectLst/>
          </c:spPr>
          <c:marker>
            <c:symbol val="none"/>
          </c:marker>
          <c:cat>
            <c:strRef>
              <c:f>Sheet1!$A$2:$A$5</c:f>
              <c:strCache>
                <c:ptCount val="4"/>
                <c:pt idx="0">
                  <c:v>Level to which local businesses support one another</c:v>
                </c:pt>
                <c:pt idx="1">
                  <c:v>Level to which local businesses respond to the needs of local people</c:v>
                </c:pt>
                <c:pt idx="2">
                  <c:v>Level of potential for local businesses to grow</c:v>
                </c:pt>
                <c:pt idx="3">
                  <c:v>Diversity in types of local businesses</c:v>
                </c:pt>
              </c:strCache>
            </c:strRef>
          </c:cat>
          <c:val>
            <c:numRef>
              <c:f>Sheet1!$C$2:$C$5</c:f>
              <c:numCache>
                <c:formatCode>General</c:formatCode>
                <c:ptCount val="4"/>
                <c:pt idx="0">
                  <c:v>2.12</c:v>
                </c:pt>
                <c:pt idx="1">
                  <c:v>2.1</c:v>
                </c:pt>
                <c:pt idx="2">
                  <c:v>1.86</c:v>
                </c:pt>
                <c:pt idx="3">
                  <c:v>1.74</c:v>
                </c:pt>
              </c:numCache>
            </c:numRef>
          </c:val>
          <c:smooth val="0"/>
        </c:ser>
        <c:ser>
          <c:idx val="2"/>
          <c:order val="2"/>
          <c:tx>
            <c:strRef>
              <c:f>Sheet1!$D$1</c:f>
              <c:strCache>
                <c:ptCount val="1"/>
                <c:pt idx="0">
                  <c:v>Brecon</c:v>
                </c:pt>
              </c:strCache>
            </c:strRef>
          </c:tx>
          <c:spPr>
            <a:ln w="38100" cap="flat" cmpd="dbl" algn="ctr">
              <a:solidFill>
                <a:schemeClr val="accent3"/>
              </a:solidFill>
              <a:miter lim="800000"/>
            </a:ln>
            <a:effectLst/>
          </c:spPr>
          <c:marker>
            <c:symbol val="none"/>
          </c:marker>
          <c:dLbls>
            <c:dLbl>
              <c:idx val="2"/>
              <c:layout>
                <c:manualLayout>
                  <c:x val="-3.1192220764071157E-2"/>
                  <c:y val="3.375984251968503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192220764071157E-2"/>
                  <c:y val="2.58233345831771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Level to which local businesses support one another</c:v>
                </c:pt>
                <c:pt idx="1">
                  <c:v>Level to which local businesses respond to the needs of local people</c:v>
                </c:pt>
                <c:pt idx="2">
                  <c:v>Level of potential for local businesses to grow</c:v>
                </c:pt>
                <c:pt idx="3">
                  <c:v>Diversity in types of local businesses</c:v>
                </c:pt>
              </c:strCache>
            </c:strRef>
          </c:cat>
          <c:val>
            <c:numRef>
              <c:f>Sheet1!$D$2:$D$5</c:f>
              <c:numCache>
                <c:formatCode>General</c:formatCode>
                <c:ptCount val="4"/>
                <c:pt idx="0">
                  <c:v>2.19</c:v>
                </c:pt>
                <c:pt idx="1">
                  <c:v>1.97</c:v>
                </c:pt>
                <c:pt idx="2">
                  <c:v>1.68</c:v>
                </c:pt>
                <c:pt idx="3">
                  <c:v>1.68</c:v>
                </c:pt>
              </c:numCache>
            </c:numRef>
          </c:val>
          <c:smooth val="0"/>
        </c:ser>
        <c:ser>
          <c:idx val="3"/>
          <c:order val="3"/>
          <c:tx>
            <c:strRef>
              <c:f>Sheet1!$E$1</c:f>
              <c:strCache>
                <c:ptCount val="1"/>
                <c:pt idx="0">
                  <c:v>Crickhowell</c:v>
                </c:pt>
              </c:strCache>
            </c:strRef>
          </c:tx>
          <c:spPr>
            <a:ln w="38100" cap="flat" cmpd="dbl" algn="ctr">
              <a:solidFill>
                <a:schemeClr val="accent4"/>
              </a:solidFill>
              <a:miter lim="800000"/>
            </a:ln>
            <a:effectLst/>
          </c:spPr>
          <c:marker>
            <c:symbol val="none"/>
          </c:marker>
          <c:dLbls>
            <c:dLbl>
              <c:idx val="0"/>
              <c:layout>
                <c:manualLayout>
                  <c:x val="-7.2858887430737818E-2"/>
                  <c:y val="-5.9226971628546614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Level to which local businesses support one another</c:v>
                </c:pt>
                <c:pt idx="1">
                  <c:v>Level to which local businesses respond to the needs of local people</c:v>
                </c:pt>
                <c:pt idx="2">
                  <c:v>Level of potential for local businesses to grow</c:v>
                </c:pt>
                <c:pt idx="3">
                  <c:v>Diversity in types of local businesses</c:v>
                </c:pt>
              </c:strCache>
            </c:strRef>
          </c:cat>
          <c:val>
            <c:numRef>
              <c:f>Sheet1!$E$2:$E$5</c:f>
              <c:numCache>
                <c:formatCode>General</c:formatCode>
                <c:ptCount val="4"/>
                <c:pt idx="0">
                  <c:v>2.5299999999999998</c:v>
                </c:pt>
                <c:pt idx="1">
                  <c:v>2.4900000000000002</c:v>
                </c:pt>
                <c:pt idx="2">
                  <c:v>2.1800000000000002</c:v>
                </c:pt>
                <c:pt idx="3">
                  <c:v>1.96</c:v>
                </c:pt>
              </c:numCache>
            </c:numRef>
          </c:val>
          <c:smooth val="0"/>
        </c:ser>
        <c:dLbls>
          <c:showLegendKey val="0"/>
          <c:showVal val="0"/>
          <c:showCatName val="0"/>
          <c:showSerName val="0"/>
          <c:showPercent val="0"/>
          <c:showBubbleSize val="0"/>
        </c:dLbls>
        <c:smooth val="0"/>
        <c:axId val="225595376"/>
        <c:axId val="225596160"/>
      </c:lineChart>
      <c:catAx>
        <c:axId val="225595376"/>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5596160"/>
        <c:crosses val="autoZero"/>
        <c:auto val="1"/>
        <c:lblAlgn val="ctr"/>
        <c:lblOffset val="100"/>
        <c:noMultiLvlLbl val="0"/>
      </c:catAx>
      <c:valAx>
        <c:axId val="225596160"/>
        <c:scaling>
          <c:orientation val="minMax"/>
          <c:max val="2.6"/>
          <c:min val="1.6"/>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559537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r>
              <a:rPr lang="en-US"/>
              <a:t>2.5 Local Economy </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Hay on wye</c:v>
                </c:pt>
              </c:strCache>
            </c:strRef>
          </c:tx>
          <c:spPr>
            <a:ln w="38100" cap="flat" cmpd="dbl" algn="ctr">
              <a:solidFill>
                <a:schemeClr val="accent1"/>
              </a:solidFill>
              <a:miter lim="800000"/>
            </a:ln>
            <a:effectLst/>
          </c:spPr>
          <c:marker>
            <c:symbol val="none"/>
          </c:marker>
          <c:dLbls>
            <c:dLbl>
              <c:idx val="0"/>
              <c:layout>
                <c:manualLayout>
                  <c:x val="-7.5173702245552657E-2"/>
                  <c:y val="2.0138107736532933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Level of your own spending with local shops and businesses</c:v>
                </c:pt>
                <c:pt idx="1">
                  <c:v>Level of self-funding community initiatives (not reliant on public funding)
</c:v>
                </c:pt>
                <c:pt idx="2">
                  <c:v>Level of job opportunities in the local community (current availability of jobs)</c:v>
                </c:pt>
                <c:pt idx="3">
                  <c:v>Diversity of job opportunities (range of different types of jobs available)</c:v>
                </c:pt>
              </c:strCache>
            </c:strRef>
          </c:cat>
          <c:val>
            <c:numRef>
              <c:f>Sheet1!$B$2:$B$5</c:f>
              <c:numCache>
                <c:formatCode>General</c:formatCode>
                <c:ptCount val="4"/>
                <c:pt idx="0">
                  <c:v>2.39</c:v>
                </c:pt>
                <c:pt idx="1">
                  <c:v>1.72</c:v>
                </c:pt>
                <c:pt idx="2">
                  <c:v>1.29</c:v>
                </c:pt>
                <c:pt idx="3">
                  <c:v>1.27</c:v>
                </c:pt>
              </c:numCache>
            </c:numRef>
          </c:val>
          <c:smooth val="0"/>
        </c:ser>
        <c:ser>
          <c:idx val="1"/>
          <c:order val="1"/>
          <c:tx>
            <c:strRef>
              <c:f>Sheet1!$C$1</c:f>
              <c:strCache>
                <c:ptCount val="1"/>
                <c:pt idx="0">
                  <c:v>Talgarth</c:v>
                </c:pt>
              </c:strCache>
            </c:strRef>
          </c:tx>
          <c:spPr>
            <a:ln w="38100" cap="flat" cmpd="dbl" algn="ctr">
              <a:solidFill>
                <a:schemeClr val="accent2"/>
              </a:solidFill>
              <a:miter lim="800000"/>
            </a:ln>
            <a:effectLst/>
          </c:spPr>
          <c:marker>
            <c:symbol val="none"/>
          </c:marker>
          <c:dLbls>
            <c:dLbl>
              <c:idx val="3"/>
              <c:layout>
                <c:manualLayout>
                  <c:x val="-5.7292578011083643E-3"/>
                  <c:y val="3.5431087486860113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Level of your own spending with local shops and businesses</c:v>
                </c:pt>
                <c:pt idx="1">
                  <c:v>Level of self-funding community initiatives (not reliant on public funding)
</c:v>
                </c:pt>
                <c:pt idx="2">
                  <c:v>Level of job opportunities in the local community (current availability of jobs)</c:v>
                </c:pt>
                <c:pt idx="3">
                  <c:v>Diversity of job opportunities (range of different types of jobs available)</c:v>
                </c:pt>
              </c:strCache>
            </c:strRef>
          </c:cat>
          <c:val>
            <c:numRef>
              <c:f>Sheet1!$C$2:$C$5</c:f>
              <c:numCache>
                <c:formatCode>General</c:formatCode>
                <c:ptCount val="4"/>
                <c:pt idx="0">
                  <c:v>2.12</c:v>
                </c:pt>
                <c:pt idx="1">
                  <c:v>1.66</c:v>
                </c:pt>
                <c:pt idx="2">
                  <c:v>1.24</c:v>
                </c:pt>
                <c:pt idx="3">
                  <c:v>1.23</c:v>
                </c:pt>
              </c:numCache>
            </c:numRef>
          </c:val>
          <c:smooth val="0"/>
        </c:ser>
        <c:ser>
          <c:idx val="2"/>
          <c:order val="2"/>
          <c:tx>
            <c:strRef>
              <c:f>Sheet1!$D$1</c:f>
              <c:strCache>
                <c:ptCount val="1"/>
                <c:pt idx="0">
                  <c:v>Brecon</c:v>
                </c:pt>
              </c:strCache>
            </c:strRef>
          </c:tx>
          <c:spPr>
            <a:ln w="38100" cap="flat" cmpd="dbl" algn="ctr">
              <a:solidFill>
                <a:schemeClr val="accent3"/>
              </a:solidFill>
              <a:miter lim="800000"/>
            </a:ln>
            <a:effectLst/>
          </c:spPr>
          <c:marker>
            <c:symbol val="none"/>
          </c:marker>
          <c:cat>
            <c:strRef>
              <c:f>Sheet1!$A$2:$A$5</c:f>
              <c:strCache>
                <c:ptCount val="4"/>
                <c:pt idx="0">
                  <c:v>Level of your own spending with local shops and businesses</c:v>
                </c:pt>
                <c:pt idx="1">
                  <c:v>Level of self-funding community initiatives (not reliant on public funding)
</c:v>
                </c:pt>
                <c:pt idx="2">
                  <c:v>Level of job opportunities in the local community (current availability of jobs)</c:v>
                </c:pt>
                <c:pt idx="3">
                  <c:v>Diversity of job opportunities (range of different types of jobs available)</c:v>
                </c:pt>
              </c:strCache>
            </c:strRef>
          </c:cat>
          <c:val>
            <c:numRef>
              <c:f>Sheet1!$D$2:$D$5</c:f>
              <c:numCache>
                <c:formatCode>General</c:formatCode>
                <c:ptCount val="4"/>
                <c:pt idx="0">
                  <c:v>2.2000000000000002</c:v>
                </c:pt>
                <c:pt idx="1">
                  <c:v>1.6</c:v>
                </c:pt>
                <c:pt idx="2">
                  <c:v>1.28</c:v>
                </c:pt>
                <c:pt idx="3">
                  <c:v>1.27</c:v>
                </c:pt>
              </c:numCache>
            </c:numRef>
          </c:val>
          <c:smooth val="0"/>
        </c:ser>
        <c:ser>
          <c:idx val="3"/>
          <c:order val="3"/>
          <c:tx>
            <c:strRef>
              <c:f>Sheet1!$E$1</c:f>
              <c:strCache>
                <c:ptCount val="1"/>
                <c:pt idx="0">
                  <c:v>Crickhowell</c:v>
                </c:pt>
              </c:strCache>
            </c:strRef>
          </c:tx>
          <c:spPr>
            <a:ln w="38100" cap="flat" cmpd="dbl" algn="ctr">
              <a:solidFill>
                <a:schemeClr val="accent4"/>
              </a:solidFill>
              <a:miter lim="800000"/>
            </a:ln>
            <a:effectLst/>
          </c:spPr>
          <c:marker>
            <c:symbol val="none"/>
          </c:marker>
          <c:cat>
            <c:strRef>
              <c:f>Sheet1!$A$2:$A$5</c:f>
              <c:strCache>
                <c:ptCount val="4"/>
                <c:pt idx="0">
                  <c:v>Level of your own spending with local shops and businesses</c:v>
                </c:pt>
                <c:pt idx="1">
                  <c:v>Level of self-funding community initiatives (not reliant on public funding)
</c:v>
                </c:pt>
                <c:pt idx="2">
                  <c:v>Level of job opportunities in the local community (current availability of jobs)</c:v>
                </c:pt>
                <c:pt idx="3">
                  <c:v>Diversity of job opportunities (range of different types of jobs available)</c:v>
                </c:pt>
              </c:strCache>
            </c:strRef>
          </c:cat>
          <c:val>
            <c:numRef>
              <c:f>Sheet1!$E$2:$E$5</c:f>
              <c:numCache>
                <c:formatCode>General</c:formatCode>
                <c:ptCount val="4"/>
                <c:pt idx="0">
                  <c:v>2.29</c:v>
                </c:pt>
                <c:pt idx="1">
                  <c:v>1.73</c:v>
                </c:pt>
                <c:pt idx="2">
                  <c:v>1.26</c:v>
                </c:pt>
                <c:pt idx="3">
                  <c:v>1.27</c:v>
                </c:pt>
              </c:numCache>
            </c:numRef>
          </c:val>
          <c:smooth val="0"/>
        </c:ser>
        <c:dLbls>
          <c:showLegendKey val="0"/>
          <c:showVal val="0"/>
          <c:showCatName val="0"/>
          <c:showSerName val="0"/>
          <c:showPercent val="0"/>
          <c:showBubbleSize val="0"/>
        </c:dLbls>
        <c:smooth val="0"/>
        <c:axId val="226671392"/>
        <c:axId val="226672176"/>
      </c:lineChart>
      <c:catAx>
        <c:axId val="22667139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672176"/>
        <c:crosses val="autoZero"/>
        <c:auto val="1"/>
        <c:lblAlgn val="ctr"/>
        <c:lblOffset val="100"/>
        <c:noMultiLvlLbl val="0"/>
      </c:catAx>
      <c:valAx>
        <c:axId val="226672176"/>
        <c:scaling>
          <c:orientation val="minMax"/>
          <c:max val="2.5"/>
          <c:min val="1.2"/>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6713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r>
              <a:rPr lang="en-US"/>
              <a:t>2.6 Common objectives, democracy, and communication </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Hay on Wye</c:v>
                </c:pt>
              </c:strCache>
            </c:strRef>
          </c:tx>
          <c:spPr>
            <a:ln w="38100" cap="flat" cmpd="dbl" algn="ctr">
              <a:solidFill>
                <a:schemeClr val="accent1"/>
              </a:solidFill>
              <a:miter lim="800000"/>
            </a:ln>
            <a:effectLst/>
          </c:spPr>
          <c:marker>
            <c:symbol val="none"/>
          </c:marker>
          <c:cat>
            <c:strRef>
              <c:f>Sheet1!$A$2:$A$6</c:f>
              <c:strCache>
                <c:ptCount val="5"/>
                <c:pt idx="0">
                  <c:v>Level of promotion of social activities, clubs, societies, or interest groups</c:v>
                </c:pt>
                <c:pt idx="1">
                  <c:v>Level of promotion of local culture and heritage</c:v>
                </c:pt>
                <c:pt idx="2">
                  <c:v>Level to which citizens in the community are kept informed of local issues</c:v>
                </c:pt>
                <c:pt idx="3">
                  <c:v>Level of people who play an active role in community initiatives.</c:v>
                </c:pt>
                <c:pt idx="4">
                  <c:v>Level to which you feel you have an influence on local issues</c:v>
                </c:pt>
              </c:strCache>
            </c:strRef>
          </c:cat>
          <c:val>
            <c:numRef>
              <c:f>Sheet1!$B$2:$B$6</c:f>
              <c:numCache>
                <c:formatCode>General</c:formatCode>
                <c:ptCount val="5"/>
                <c:pt idx="0">
                  <c:v>2.14</c:v>
                </c:pt>
                <c:pt idx="1">
                  <c:v>2.21</c:v>
                </c:pt>
                <c:pt idx="2">
                  <c:v>2.1</c:v>
                </c:pt>
                <c:pt idx="3">
                  <c:v>2.15</c:v>
                </c:pt>
                <c:pt idx="4">
                  <c:v>1.63</c:v>
                </c:pt>
              </c:numCache>
            </c:numRef>
          </c:val>
          <c:smooth val="0"/>
        </c:ser>
        <c:ser>
          <c:idx val="1"/>
          <c:order val="1"/>
          <c:tx>
            <c:strRef>
              <c:f>Sheet1!$C$1</c:f>
              <c:strCache>
                <c:ptCount val="1"/>
                <c:pt idx="0">
                  <c:v>Talgarth</c:v>
                </c:pt>
              </c:strCache>
            </c:strRef>
          </c:tx>
          <c:spPr>
            <a:ln w="38100" cap="flat" cmpd="dbl" algn="ctr">
              <a:solidFill>
                <a:schemeClr val="accent2"/>
              </a:solidFill>
              <a:miter lim="800000"/>
            </a:ln>
            <a:effectLst/>
          </c:spPr>
          <c:marker>
            <c:symbol val="none"/>
          </c:marker>
          <c:cat>
            <c:strRef>
              <c:f>Sheet1!$A$2:$A$6</c:f>
              <c:strCache>
                <c:ptCount val="5"/>
                <c:pt idx="0">
                  <c:v>Level of promotion of social activities, clubs, societies, or interest groups</c:v>
                </c:pt>
                <c:pt idx="1">
                  <c:v>Level of promotion of local culture and heritage</c:v>
                </c:pt>
                <c:pt idx="2">
                  <c:v>Level to which citizens in the community are kept informed of local issues</c:v>
                </c:pt>
                <c:pt idx="3">
                  <c:v>Level of people who play an active role in community initiatives.</c:v>
                </c:pt>
                <c:pt idx="4">
                  <c:v>Level to which you feel you have an influence on local issues</c:v>
                </c:pt>
              </c:strCache>
            </c:strRef>
          </c:cat>
          <c:val>
            <c:numRef>
              <c:f>Sheet1!$C$2:$C$6</c:f>
              <c:numCache>
                <c:formatCode>General</c:formatCode>
                <c:ptCount val="5"/>
                <c:pt idx="0">
                  <c:v>2.12</c:v>
                </c:pt>
                <c:pt idx="1">
                  <c:v>2.0699999999999998</c:v>
                </c:pt>
                <c:pt idx="2">
                  <c:v>2.15</c:v>
                </c:pt>
                <c:pt idx="3">
                  <c:v>2.1</c:v>
                </c:pt>
                <c:pt idx="4">
                  <c:v>1.65</c:v>
                </c:pt>
              </c:numCache>
            </c:numRef>
          </c:val>
          <c:smooth val="0"/>
        </c:ser>
        <c:ser>
          <c:idx val="2"/>
          <c:order val="2"/>
          <c:tx>
            <c:strRef>
              <c:f>Sheet1!$D$1</c:f>
              <c:strCache>
                <c:ptCount val="1"/>
                <c:pt idx="0">
                  <c:v>Brecon</c:v>
                </c:pt>
              </c:strCache>
            </c:strRef>
          </c:tx>
          <c:spPr>
            <a:ln w="38100" cap="flat" cmpd="dbl" algn="ctr">
              <a:solidFill>
                <a:schemeClr val="accent3"/>
              </a:solidFill>
              <a:miter lim="800000"/>
            </a:ln>
            <a:effectLst/>
          </c:spPr>
          <c:marker>
            <c:symbol val="none"/>
          </c:marker>
          <c:dLbls>
            <c:dLbl>
              <c:idx val="4"/>
              <c:layout>
                <c:manualLayout>
                  <c:x val="-5.0811096529602166E-3"/>
                  <c:y val="-5.9226971628546432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Level of promotion of social activities, clubs, societies, or interest groups</c:v>
                </c:pt>
                <c:pt idx="1">
                  <c:v>Level of promotion of local culture and heritage</c:v>
                </c:pt>
                <c:pt idx="2">
                  <c:v>Level to which citizens in the community are kept informed of local issues</c:v>
                </c:pt>
                <c:pt idx="3">
                  <c:v>Level of people who play an active role in community initiatives.</c:v>
                </c:pt>
                <c:pt idx="4">
                  <c:v>Level to which you feel you have an influence on local issues</c:v>
                </c:pt>
              </c:strCache>
            </c:strRef>
          </c:cat>
          <c:val>
            <c:numRef>
              <c:f>Sheet1!$D$2:$D$6</c:f>
              <c:numCache>
                <c:formatCode>General</c:formatCode>
                <c:ptCount val="5"/>
                <c:pt idx="0">
                  <c:v>2.0499999999999998</c:v>
                </c:pt>
                <c:pt idx="1">
                  <c:v>2.0499999999999998</c:v>
                </c:pt>
                <c:pt idx="2">
                  <c:v>2.02</c:v>
                </c:pt>
                <c:pt idx="3">
                  <c:v>1.98</c:v>
                </c:pt>
                <c:pt idx="4">
                  <c:v>1.5</c:v>
                </c:pt>
              </c:numCache>
            </c:numRef>
          </c:val>
          <c:smooth val="0"/>
        </c:ser>
        <c:ser>
          <c:idx val="3"/>
          <c:order val="3"/>
          <c:tx>
            <c:strRef>
              <c:f>Sheet1!$E$1</c:f>
              <c:strCache>
                <c:ptCount val="1"/>
                <c:pt idx="0">
                  <c:v>Crickhowell</c:v>
                </c:pt>
              </c:strCache>
            </c:strRef>
          </c:tx>
          <c:spPr>
            <a:ln w="38100" cap="flat" cmpd="dbl" algn="ctr">
              <a:solidFill>
                <a:schemeClr val="accent4"/>
              </a:solidFill>
              <a:miter lim="800000"/>
            </a:ln>
            <a:effectLst/>
          </c:spPr>
          <c:marker>
            <c:symbol val="none"/>
          </c:marker>
          <c:dLbls>
            <c:dLbl>
              <c:idx val="1"/>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Level of promotion of social activities, clubs, societies, or interest groups</c:v>
                </c:pt>
                <c:pt idx="1">
                  <c:v>Level of promotion of local culture and heritage</c:v>
                </c:pt>
                <c:pt idx="2">
                  <c:v>Level to which citizens in the community are kept informed of local issues</c:v>
                </c:pt>
                <c:pt idx="3">
                  <c:v>Level of people who play an active role in community initiatives.</c:v>
                </c:pt>
                <c:pt idx="4">
                  <c:v>Level to which you feel you have an influence on local issues</c:v>
                </c:pt>
              </c:strCache>
            </c:strRef>
          </c:cat>
          <c:val>
            <c:numRef>
              <c:f>Sheet1!$E$2:$E$6</c:f>
              <c:numCache>
                <c:formatCode>General</c:formatCode>
                <c:ptCount val="5"/>
                <c:pt idx="0">
                  <c:v>2.23</c:v>
                </c:pt>
                <c:pt idx="1">
                  <c:v>2.25</c:v>
                </c:pt>
                <c:pt idx="2">
                  <c:v>2.14</c:v>
                </c:pt>
                <c:pt idx="3">
                  <c:v>2.2000000000000002</c:v>
                </c:pt>
                <c:pt idx="4">
                  <c:v>1.6</c:v>
                </c:pt>
              </c:numCache>
            </c:numRef>
          </c:val>
          <c:smooth val="0"/>
        </c:ser>
        <c:dLbls>
          <c:showLegendKey val="0"/>
          <c:showVal val="0"/>
          <c:showCatName val="0"/>
          <c:showSerName val="0"/>
          <c:showPercent val="0"/>
          <c:showBubbleSize val="0"/>
        </c:dLbls>
        <c:smooth val="0"/>
        <c:axId val="226672568"/>
        <c:axId val="226669432"/>
      </c:lineChart>
      <c:catAx>
        <c:axId val="22667256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669432"/>
        <c:crosses val="autoZero"/>
        <c:auto val="1"/>
        <c:lblAlgn val="ctr"/>
        <c:lblOffset val="100"/>
        <c:noMultiLvlLbl val="0"/>
      </c:catAx>
      <c:valAx>
        <c:axId val="226669432"/>
        <c:scaling>
          <c:orientation val="minMax"/>
          <c:min val="1.4"/>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6725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r>
              <a:rPr lang="en-US"/>
              <a:t>2.7 Integration</a:t>
            </a:r>
            <a:r>
              <a:rPr lang="en-US" baseline="0"/>
              <a:t> and incLusion between different groups</a:t>
            </a:r>
            <a:endParaRPr lang="en-US"/>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Hay on Wye</c:v>
                </c:pt>
              </c:strCache>
            </c:strRef>
          </c:tx>
          <c:spPr>
            <a:ln w="38100" cap="flat" cmpd="dbl" algn="ctr">
              <a:solidFill>
                <a:schemeClr val="accent1"/>
              </a:solidFill>
              <a:miter lim="800000"/>
            </a:ln>
            <a:effectLst/>
          </c:spPr>
          <c:marker>
            <c:symbol val="none"/>
          </c:marker>
          <c:cat>
            <c:strRef>
              <c:f>Sheet1!$A$2:$A$7</c:f>
              <c:strCache>
                <c:ptCount val="6"/>
                <c:pt idx="0">
                  <c:v>Feeling of personal safety</c:v>
                </c:pt>
                <c:pt idx="1">
                  <c:v>Level of friendliness and openness of local people</c:v>
                </c:pt>
                <c:pt idx="2">
                  <c:v>Level of confidence that crime is controlled</c:v>
                </c:pt>
                <c:pt idx="3">
                  <c:v>Level to which you feel part of your local community</c:v>
                </c:pt>
                <c:pt idx="4">
                  <c:v>Level of social mixing between people of different ages, classes and social groups</c:v>
                </c:pt>
                <c:pt idx="5">
                  <c:v>Level to which young adults consider this community as a desirable place to live</c:v>
                </c:pt>
              </c:strCache>
            </c:strRef>
          </c:cat>
          <c:val>
            <c:numRef>
              <c:f>Sheet1!$B$2:$B$7</c:f>
              <c:numCache>
                <c:formatCode>General</c:formatCode>
                <c:ptCount val="6"/>
                <c:pt idx="0">
                  <c:v>2.83</c:v>
                </c:pt>
                <c:pt idx="1">
                  <c:v>2.69</c:v>
                </c:pt>
                <c:pt idx="2">
                  <c:v>2.33</c:v>
                </c:pt>
                <c:pt idx="3">
                  <c:v>2.34</c:v>
                </c:pt>
                <c:pt idx="4">
                  <c:v>2.2999999999999998</c:v>
                </c:pt>
                <c:pt idx="5">
                  <c:v>1.99</c:v>
                </c:pt>
              </c:numCache>
            </c:numRef>
          </c:val>
          <c:smooth val="0"/>
        </c:ser>
        <c:ser>
          <c:idx val="1"/>
          <c:order val="1"/>
          <c:tx>
            <c:strRef>
              <c:f>Sheet1!$C$1</c:f>
              <c:strCache>
                <c:ptCount val="1"/>
                <c:pt idx="0">
                  <c:v>Talgarth</c:v>
                </c:pt>
              </c:strCache>
            </c:strRef>
          </c:tx>
          <c:spPr>
            <a:ln w="38100" cap="flat" cmpd="dbl" algn="ctr">
              <a:solidFill>
                <a:schemeClr val="accent2"/>
              </a:solidFill>
              <a:miter lim="800000"/>
            </a:ln>
            <a:effectLst/>
          </c:spPr>
          <c:marker>
            <c:symbol val="none"/>
          </c:marker>
          <c:dLbls>
            <c:dLbl>
              <c:idx val="5"/>
              <c:layout>
                <c:manualLayout>
                  <c:x val="-5.7292578011081952E-3"/>
                  <c:y val="4.1187986747557191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Feeling of personal safety</c:v>
                </c:pt>
                <c:pt idx="1">
                  <c:v>Level of friendliness and openness of local people</c:v>
                </c:pt>
                <c:pt idx="2">
                  <c:v>Level of confidence that crime is controlled</c:v>
                </c:pt>
                <c:pt idx="3">
                  <c:v>Level to which you feel part of your local community</c:v>
                </c:pt>
                <c:pt idx="4">
                  <c:v>Level of social mixing between people of different ages, classes and social groups</c:v>
                </c:pt>
                <c:pt idx="5">
                  <c:v>Level to which young adults consider this community as a desirable place to live</c:v>
                </c:pt>
              </c:strCache>
            </c:strRef>
          </c:cat>
          <c:val>
            <c:numRef>
              <c:f>Sheet1!$C$2:$C$7</c:f>
              <c:numCache>
                <c:formatCode>General</c:formatCode>
                <c:ptCount val="6"/>
                <c:pt idx="0">
                  <c:v>2.78</c:v>
                </c:pt>
                <c:pt idx="1">
                  <c:v>2.59</c:v>
                </c:pt>
                <c:pt idx="2">
                  <c:v>2.4300000000000002</c:v>
                </c:pt>
                <c:pt idx="3">
                  <c:v>2.27</c:v>
                </c:pt>
                <c:pt idx="4">
                  <c:v>2.1800000000000002</c:v>
                </c:pt>
                <c:pt idx="5">
                  <c:v>1.87</c:v>
                </c:pt>
              </c:numCache>
            </c:numRef>
          </c:val>
          <c:smooth val="0"/>
        </c:ser>
        <c:ser>
          <c:idx val="2"/>
          <c:order val="2"/>
          <c:tx>
            <c:strRef>
              <c:f>Sheet1!$D$1</c:f>
              <c:strCache>
                <c:ptCount val="1"/>
                <c:pt idx="0">
                  <c:v>Brecon</c:v>
                </c:pt>
              </c:strCache>
            </c:strRef>
          </c:tx>
          <c:spPr>
            <a:ln w="38100" cap="flat" cmpd="dbl" algn="ctr">
              <a:solidFill>
                <a:schemeClr val="accent3"/>
              </a:solidFill>
              <a:miter lim="800000"/>
            </a:ln>
            <a:effectLst/>
          </c:spPr>
          <c:marker>
            <c:symbol val="none"/>
          </c:marker>
          <c:cat>
            <c:strRef>
              <c:f>Sheet1!$A$2:$A$7</c:f>
              <c:strCache>
                <c:ptCount val="6"/>
                <c:pt idx="0">
                  <c:v>Feeling of personal safety</c:v>
                </c:pt>
                <c:pt idx="1">
                  <c:v>Level of friendliness and openness of local people</c:v>
                </c:pt>
                <c:pt idx="2">
                  <c:v>Level of confidence that crime is controlled</c:v>
                </c:pt>
                <c:pt idx="3">
                  <c:v>Level to which you feel part of your local community</c:v>
                </c:pt>
                <c:pt idx="4">
                  <c:v>Level of social mixing between people of different ages, classes and social groups</c:v>
                </c:pt>
                <c:pt idx="5">
                  <c:v>Level to which young adults consider this community as a desirable place to live</c:v>
                </c:pt>
              </c:strCache>
            </c:strRef>
          </c:cat>
          <c:val>
            <c:numRef>
              <c:f>Sheet1!$D$2:$D$7</c:f>
              <c:numCache>
                <c:formatCode>General</c:formatCode>
                <c:ptCount val="6"/>
                <c:pt idx="0">
                  <c:v>2.72</c:v>
                </c:pt>
                <c:pt idx="1">
                  <c:v>2.59</c:v>
                </c:pt>
                <c:pt idx="2">
                  <c:v>2.35</c:v>
                </c:pt>
                <c:pt idx="3">
                  <c:v>2.2000000000000002</c:v>
                </c:pt>
                <c:pt idx="4">
                  <c:v>2.16</c:v>
                </c:pt>
                <c:pt idx="5">
                  <c:v>1.96</c:v>
                </c:pt>
              </c:numCache>
            </c:numRef>
          </c:val>
          <c:smooth val="0"/>
        </c:ser>
        <c:ser>
          <c:idx val="3"/>
          <c:order val="3"/>
          <c:tx>
            <c:strRef>
              <c:f>Sheet1!$E$1</c:f>
              <c:strCache>
                <c:ptCount val="1"/>
                <c:pt idx="0">
                  <c:v>Crickhowell</c:v>
                </c:pt>
              </c:strCache>
            </c:strRef>
          </c:tx>
          <c:spPr>
            <a:ln w="38100" cap="flat" cmpd="dbl" algn="ctr">
              <a:solidFill>
                <a:schemeClr val="accent4"/>
              </a:solidFill>
              <a:miter lim="800000"/>
            </a:ln>
            <a:effectLst/>
          </c:spPr>
          <c:marker>
            <c:symbol val="none"/>
          </c:marker>
          <c:dLbls>
            <c:dLbl>
              <c:idx val="0"/>
              <c:layout>
                <c:manualLayout>
                  <c:x val="-6.5914442986293384E-2"/>
                  <c:y val="-4.0779226367196409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Feeling of personal safety</c:v>
                </c:pt>
                <c:pt idx="1">
                  <c:v>Level of friendliness and openness of local people</c:v>
                </c:pt>
                <c:pt idx="2">
                  <c:v>Level of confidence that crime is controlled</c:v>
                </c:pt>
                <c:pt idx="3">
                  <c:v>Level to which you feel part of your local community</c:v>
                </c:pt>
                <c:pt idx="4">
                  <c:v>Level of social mixing between people of different ages, classes and social groups</c:v>
                </c:pt>
                <c:pt idx="5">
                  <c:v>Level to which young adults consider this community as a desirable place to live</c:v>
                </c:pt>
              </c:strCache>
            </c:strRef>
          </c:cat>
          <c:val>
            <c:numRef>
              <c:f>Sheet1!$E$2:$E$7</c:f>
              <c:numCache>
                <c:formatCode>General</c:formatCode>
                <c:ptCount val="6"/>
                <c:pt idx="0">
                  <c:v>2.86</c:v>
                </c:pt>
                <c:pt idx="1">
                  <c:v>2.71</c:v>
                </c:pt>
                <c:pt idx="2">
                  <c:v>2.5099999999999998</c:v>
                </c:pt>
                <c:pt idx="3">
                  <c:v>2.39</c:v>
                </c:pt>
                <c:pt idx="4">
                  <c:v>2.23</c:v>
                </c:pt>
                <c:pt idx="5">
                  <c:v>2.1800000000000002</c:v>
                </c:pt>
              </c:numCache>
            </c:numRef>
          </c:val>
          <c:smooth val="0"/>
        </c:ser>
        <c:dLbls>
          <c:showLegendKey val="0"/>
          <c:showVal val="0"/>
          <c:showCatName val="0"/>
          <c:showSerName val="0"/>
          <c:showPercent val="0"/>
          <c:showBubbleSize val="0"/>
        </c:dLbls>
        <c:smooth val="0"/>
        <c:axId val="226676096"/>
        <c:axId val="226673744"/>
      </c:lineChart>
      <c:catAx>
        <c:axId val="226676096"/>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673744"/>
        <c:crosses val="autoZero"/>
        <c:auto val="1"/>
        <c:lblAlgn val="ctr"/>
        <c:lblOffset val="100"/>
        <c:noMultiLvlLbl val="0"/>
      </c:catAx>
      <c:valAx>
        <c:axId val="226673744"/>
        <c:scaling>
          <c:orientation val="minMax"/>
          <c:max val="2.9"/>
          <c:min val="1.8"/>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6760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2.8 ACTIVITIES AND FACILITIES</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Hay on Wye</c:v>
                </c:pt>
              </c:strCache>
            </c:strRef>
          </c:tx>
          <c:spPr>
            <a:ln w="38100" cap="flat" cmpd="dbl" algn="ctr">
              <a:solidFill>
                <a:schemeClr val="accent1"/>
              </a:solidFill>
              <a:miter lim="800000"/>
            </a:ln>
            <a:effectLst/>
          </c:spPr>
          <c:marker>
            <c:symbol val="none"/>
          </c:marker>
          <c:dLbls>
            <c:dLbl>
              <c:idx val="9"/>
              <c:layout>
                <c:manualLayout>
                  <c:x val="-1.0150413890571371E-3"/>
                  <c:y val="-6.6196354909767502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0"/>
                <c:pt idx="0">
                  <c:v>Level to which the local natural environment improves your quality of life</c:v>
                </c:pt>
                <c:pt idx="1">
                  <c:v>Level to which you value local culture and heritage</c:v>
                </c:pt>
                <c:pt idx="2">
                  <c:v>Adequacy of access to health and welfare provision for your needs</c:v>
                </c:pt>
                <c:pt idx="3">
                  <c:v>Adequacy of access to education provision (or shcools) for your needs</c:v>
                </c:pt>
                <c:pt idx="4">
                  <c:v>Adequacy of shared community facility provison for your needs</c:v>
                </c:pt>
                <c:pt idx="5">
                  <c:v>Adequacy of commerical services provision for your needs (shops, pubs etc)</c:v>
                </c:pt>
                <c:pt idx="6">
                  <c:v>Diversity of social events and activities for your needs</c:v>
                </c:pt>
                <c:pt idx="7">
                  <c:v>Diversity of membership clubs, societies and interest groups for your needs</c:v>
                </c:pt>
                <c:pt idx="8">
                  <c:v>Adequacy of access to adult education and training provision for your needs</c:v>
                </c:pt>
                <c:pt idx="9">
                  <c:v>Adequacy of public transport for your needs</c:v>
                </c:pt>
              </c:strCache>
            </c:strRef>
          </c:cat>
          <c:val>
            <c:numRef>
              <c:f>Sheet1!$B$2:$B$12</c:f>
              <c:numCache>
                <c:formatCode>General</c:formatCode>
                <c:ptCount val="11"/>
                <c:pt idx="0">
                  <c:v>2.77</c:v>
                </c:pt>
                <c:pt idx="1">
                  <c:v>2.68</c:v>
                </c:pt>
                <c:pt idx="2">
                  <c:v>2.02</c:v>
                </c:pt>
                <c:pt idx="3">
                  <c:v>1.99</c:v>
                </c:pt>
                <c:pt idx="4">
                  <c:v>1.67</c:v>
                </c:pt>
                <c:pt idx="5">
                  <c:v>2.2999999999999998</c:v>
                </c:pt>
                <c:pt idx="6">
                  <c:v>2.11</c:v>
                </c:pt>
                <c:pt idx="7">
                  <c:v>2.08</c:v>
                </c:pt>
                <c:pt idx="8">
                  <c:v>1.58</c:v>
                </c:pt>
                <c:pt idx="9">
                  <c:v>1.36</c:v>
                </c:pt>
              </c:numCache>
            </c:numRef>
          </c:val>
          <c:smooth val="0"/>
        </c:ser>
        <c:ser>
          <c:idx val="1"/>
          <c:order val="1"/>
          <c:tx>
            <c:strRef>
              <c:f>Sheet1!$C$1</c:f>
              <c:strCache>
                <c:ptCount val="1"/>
                <c:pt idx="0">
                  <c:v>Talgarth</c:v>
                </c:pt>
              </c:strCache>
            </c:strRef>
          </c:tx>
          <c:spPr>
            <a:ln w="38100" cap="flat" cmpd="dbl" algn="ctr">
              <a:solidFill>
                <a:schemeClr val="accent2"/>
              </a:solidFill>
              <a:miter lim="800000"/>
            </a:ln>
            <a:effectLst/>
          </c:spPr>
          <c:marker>
            <c:symbol val="none"/>
          </c:marker>
          <c:cat>
            <c:strRef>
              <c:f>Sheet1!$A$2:$A$12</c:f>
              <c:strCache>
                <c:ptCount val="10"/>
                <c:pt idx="0">
                  <c:v>Level to which the local natural environment improves your quality of life</c:v>
                </c:pt>
                <c:pt idx="1">
                  <c:v>Level to which you value local culture and heritage</c:v>
                </c:pt>
                <c:pt idx="2">
                  <c:v>Adequacy of access to health and welfare provision for your needs</c:v>
                </c:pt>
                <c:pt idx="3">
                  <c:v>Adequacy of access to education provision (or shcools) for your needs</c:v>
                </c:pt>
                <c:pt idx="4">
                  <c:v>Adequacy of shared community facility provison for your needs</c:v>
                </c:pt>
                <c:pt idx="5">
                  <c:v>Adequacy of commerical services provision for your needs (shops, pubs etc)</c:v>
                </c:pt>
                <c:pt idx="6">
                  <c:v>Diversity of social events and activities for your needs</c:v>
                </c:pt>
                <c:pt idx="7">
                  <c:v>Diversity of membership clubs, societies and interest groups for your needs</c:v>
                </c:pt>
                <c:pt idx="8">
                  <c:v>Adequacy of access to adult education and training provision for your needs</c:v>
                </c:pt>
                <c:pt idx="9">
                  <c:v>Adequacy of public transport for your needs</c:v>
                </c:pt>
              </c:strCache>
            </c:strRef>
          </c:cat>
          <c:val>
            <c:numRef>
              <c:f>Sheet1!$C$2:$C$12</c:f>
              <c:numCache>
                <c:formatCode>General</c:formatCode>
                <c:ptCount val="11"/>
                <c:pt idx="0">
                  <c:v>2.62</c:v>
                </c:pt>
                <c:pt idx="1">
                  <c:v>2.48</c:v>
                </c:pt>
                <c:pt idx="2">
                  <c:v>2.0499999999999998</c:v>
                </c:pt>
                <c:pt idx="3">
                  <c:v>2.04</c:v>
                </c:pt>
                <c:pt idx="4">
                  <c:v>1.99</c:v>
                </c:pt>
                <c:pt idx="5">
                  <c:v>1.93</c:v>
                </c:pt>
                <c:pt idx="6">
                  <c:v>1.9</c:v>
                </c:pt>
                <c:pt idx="7">
                  <c:v>1.89</c:v>
                </c:pt>
                <c:pt idx="8">
                  <c:v>1.7</c:v>
                </c:pt>
                <c:pt idx="9">
                  <c:v>1.53</c:v>
                </c:pt>
              </c:numCache>
            </c:numRef>
          </c:val>
          <c:smooth val="0"/>
        </c:ser>
        <c:ser>
          <c:idx val="2"/>
          <c:order val="2"/>
          <c:tx>
            <c:strRef>
              <c:f>Sheet1!$D$1</c:f>
              <c:strCache>
                <c:ptCount val="1"/>
                <c:pt idx="0">
                  <c:v>Brecon</c:v>
                </c:pt>
              </c:strCache>
            </c:strRef>
          </c:tx>
          <c:spPr>
            <a:ln w="38100" cap="flat" cmpd="dbl" algn="ctr">
              <a:solidFill>
                <a:schemeClr val="accent3"/>
              </a:solidFill>
              <a:miter lim="800000"/>
            </a:ln>
            <a:effectLst/>
          </c:spPr>
          <c:marker>
            <c:symbol val="none"/>
          </c:marker>
          <c:cat>
            <c:strRef>
              <c:f>Sheet1!$A$2:$A$12</c:f>
              <c:strCache>
                <c:ptCount val="10"/>
                <c:pt idx="0">
                  <c:v>Level to which the local natural environment improves your quality of life</c:v>
                </c:pt>
                <c:pt idx="1">
                  <c:v>Level to which you value local culture and heritage</c:v>
                </c:pt>
                <c:pt idx="2">
                  <c:v>Adequacy of access to health and welfare provision for your needs</c:v>
                </c:pt>
                <c:pt idx="3">
                  <c:v>Adequacy of access to education provision (or shcools) for your needs</c:v>
                </c:pt>
                <c:pt idx="4">
                  <c:v>Adequacy of shared community facility provison for your needs</c:v>
                </c:pt>
                <c:pt idx="5">
                  <c:v>Adequacy of commerical services provision for your needs (shops, pubs etc)</c:v>
                </c:pt>
                <c:pt idx="6">
                  <c:v>Diversity of social events and activities for your needs</c:v>
                </c:pt>
                <c:pt idx="7">
                  <c:v>Diversity of membership clubs, societies and interest groups for your needs</c:v>
                </c:pt>
                <c:pt idx="8">
                  <c:v>Adequacy of access to adult education and training provision for your needs</c:v>
                </c:pt>
                <c:pt idx="9">
                  <c:v>Adequacy of public transport for your needs</c:v>
                </c:pt>
              </c:strCache>
            </c:strRef>
          </c:cat>
          <c:val>
            <c:numRef>
              <c:f>Sheet1!$D$2:$D$12</c:f>
              <c:numCache>
                <c:formatCode>General</c:formatCode>
                <c:ptCount val="11"/>
                <c:pt idx="0">
                  <c:v>2.71</c:v>
                </c:pt>
                <c:pt idx="1">
                  <c:v>2.63</c:v>
                </c:pt>
                <c:pt idx="2">
                  <c:v>2.2000000000000002</c:v>
                </c:pt>
                <c:pt idx="3">
                  <c:v>2.14</c:v>
                </c:pt>
                <c:pt idx="4">
                  <c:v>2.0499999999999998</c:v>
                </c:pt>
                <c:pt idx="5">
                  <c:v>1.97</c:v>
                </c:pt>
                <c:pt idx="6">
                  <c:v>1.97</c:v>
                </c:pt>
                <c:pt idx="7">
                  <c:v>1.97</c:v>
                </c:pt>
                <c:pt idx="8">
                  <c:v>1.89</c:v>
                </c:pt>
                <c:pt idx="9">
                  <c:v>1.55</c:v>
                </c:pt>
              </c:numCache>
            </c:numRef>
          </c:val>
          <c:smooth val="0"/>
        </c:ser>
        <c:ser>
          <c:idx val="3"/>
          <c:order val="3"/>
          <c:tx>
            <c:strRef>
              <c:f>Sheet1!$E$1</c:f>
              <c:strCache>
                <c:ptCount val="1"/>
                <c:pt idx="0">
                  <c:v>Crickhowell</c:v>
                </c:pt>
              </c:strCache>
            </c:strRef>
          </c:tx>
          <c:spPr>
            <a:ln w="38100" cap="flat" cmpd="dbl" algn="ctr">
              <a:solidFill>
                <a:schemeClr val="accent4"/>
              </a:solidFill>
              <a:miter lim="800000"/>
            </a:ln>
            <a:effectLst/>
          </c:spPr>
          <c:marker>
            <c:symbol val="none"/>
          </c:marker>
          <c:dLbls>
            <c:dLbl>
              <c:idx val="0"/>
              <c:layout>
                <c:manualLayout>
                  <c:x val="7.5319671579514103E-3"/>
                  <c:y val="-1.04103860595894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0"/>
                <c:pt idx="0">
                  <c:v>Level to which the local natural environment improves your quality of life</c:v>
                </c:pt>
                <c:pt idx="1">
                  <c:v>Level to which you value local culture and heritage</c:v>
                </c:pt>
                <c:pt idx="2">
                  <c:v>Adequacy of access to health and welfare provision for your needs</c:v>
                </c:pt>
                <c:pt idx="3">
                  <c:v>Adequacy of access to education provision (or shcools) for your needs</c:v>
                </c:pt>
                <c:pt idx="4">
                  <c:v>Adequacy of shared community facility provison for your needs</c:v>
                </c:pt>
                <c:pt idx="5">
                  <c:v>Adequacy of commerical services provision for your needs (shops, pubs etc)</c:v>
                </c:pt>
                <c:pt idx="6">
                  <c:v>Diversity of social events and activities for your needs</c:v>
                </c:pt>
                <c:pt idx="7">
                  <c:v>Diversity of membership clubs, societies and interest groups for your needs</c:v>
                </c:pt>
                <c:pt idx="8">
                  <c:v>Adequacy of access to adult education and training provision for your needs</c:v>
                </c:pt>
                <c:pt idx="9">
                  <c:v>Adequacy of public transport for your needs</c:v>
                </c:pt>
              </c:strCache>
            </c:strRef>
          </c:cat>
          <c:val>
            <c:numRef>
              <c:f>Sheet1!$E$2:$E$12</c:f>
              <c:numCache>
                <c:formatCode>General</c:formatCode>
                <c:ptCount val="11"/>
                <c:pt idx="0">
                  <c:v>2.81</c:v>
                </c:pt>
                <c:pt idx="1">
                  <c:v>2.72</c:v>
                </c:pt>
                <c:pt idx="2">
                  <c:v>2.5499999999999998</c:v>
                </c:pt>
                <c:pt idx="3">
                  <c:v>2.48</c:v>
                </c:pt>
                <c:pt idx="4">
                  <c:v>2.15</c:v>
                </c:pt>
                <c:pt idx="5">
                  <c:v>2.4700000000000002</c:v>
                </c:pt>
                <c:pt idx="6">
                  <c:v>2.08</c:v>
                </c:pt>
                <c:pt idx="7">
                  <c:v>2.12</c:v>
                </c:pt>
                <c:pt idx="8">
                  <c:v>1.91</c:v>
                </c:pt>
                <c:pt idx="9">
                  <c:v>1.57</c:v>
                </c:pt>
              </c:numCache>
            </c:numRef>
          </c:val>
          <c:smooth val="0"/>
        </c:ser>
        <c:dLbls>
          <c:showLegendKey val="0"/>
          <c:showVal val="0"/>
          <c:showCatName val="0"/>
          <c:showSerName val="0"/>
          <c:showPercent val="0"/>
          <c:showBubbleSize val="0"/>
        </c:dLbls>
        <c:smooth val="0"/>
        <c:axId val="226669824"/>
        <c:axId val="226675312"/>
      </c:lineChart>
      <c:catAx>
        <c:axId val="22666982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675312"/>
        <c:crosses val="autoZero"/>
        <c:auto val="0"/>
        <c:lblAlgn val="ctr"/>
        <c:lblOffset val="100"/>
        <c:noMultiLvlLbl val="0"/>
      </c:catAx>
      <c:valAx>
        <c:axId val="226675312"/>
        <c:scaling>
          <c:orientation val="minMax"/>
          <c:min val="1.3"/>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6698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1197"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1197"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0A86-C424-49C3-A233-FF64B0E9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2</cp:revision>
  <cp:lastPrinted>2015-02-26T10:36:00Z</cp:lastPrinted>
  <dcterms:created xsi:type="dcterms:W3CDTF">2015-03-02T10:02:00Z</dcterms:created>
  <dcterms:modified xsi:type="dcterms:W3CDTF">2015-03-02T10:02:00Z</dcterms:modified>
</cp:coreProperties>
</file>