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7A50" w14:textId="77777777" w:rsidR="00F36D62" w:rsidRDefault="00F36D62" w:rsidP="00024F6A">
      <w:pPr>
        <w:jc w:val="right"/>
        <w:rPr>
          <w:b/>
          <w:u w:val="single"/>
        </w:rPr>
      </w:pPr>
    </w:p>
    <w:p w14:paraId="5C563749" w14:textId="77777777" w:rsidR="00AC00C1" w:rsidRDefault="00024F6A" w:rsidP="00024F6A">
      <w:pPr>
        <w:jc w:val="right"/>
        <w:rPr>
          <w:b/>
          <w:u w:val="single"/>
        </w:rPr>
      </w:pPr>
      <w:r w:rsidRPr="00024F6A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3BD7AF" wp14:editId="43CE2E57">
            <wp:simplePos x="0" y="0"/>
            <wp:positionH relativeFrom="column">
              <wp:posOffset>4724400</wp:posOffset>
            </wp:positionH>
            <wp:positionV relativeFrom="paragraph">
              <wp:posOffset>-3810</wp:posOffset>
            </wp:positionV>
            <wp:extent cx="1000800" cy="1404000"/>
            <wp:effectExtent l="0" t="0" r="889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NPA Logo_RGB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5B170" w14:textId="77777777" w:rsidR="004163C8" w:rsidRDefault="004163C8" w:rsidP="004163C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Rheoli Clymog Japan Dyffryn Tawe Uchaf </w:t>
      </w:r>
    </w:p>
    <w:p w14:paraId="0694B6E2" w14:textId="77777777" w:rsidR="004163C8" w:rsidRDefault="004163C8" w:rsidP="004163C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Cynllun Grantiau Bach - 2019</w:t>
      </w:r>
    </w:p>
    <w:p w14:paraId="1238C17D" w14:textId="77777777" w:rsidR="004163C8" w:rsidRDefault="004163C8" w:rsidP="004163C8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Canllawiau</w:t>
      </w:r>
    </w:p>
    <w:p w14:paraId="26639388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551F87F2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Beth yw’r prosiect? </w:t>
      </w:r>
    </w:p>
    <w:p w14:paraId="35AF29F4" w14:textId="3F4738B9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Mae gan Barc Cenedlaethol Bannau Brycheiniog gynllun peilot ar hyn o bryd sy’n gweithio tuag at reoli rhywogaethau estron goresgynnol yn nalgylchoedd afonydd Tawe a’r Wysg, gyda’r ffocws mwyaf ym mhen blaen y dalgylchoedd. Mae’r prosiect yn edrych ar reoli tri o’r rhywogaethau planhig</w:t>
      </w:r>
      <w:r w:rsidR="00767482">
        <w:rPr>
          <w:rFonts w:ascii="Calibri" w:hAnsi="Calibri" w:cs="Calibri"/>
        </w:rPr>
        <w:t>iol</w:t>
      </w:r>
      <w:r>
        <w:rPr>
          <w:rFonts w:ascii="Calibri" w:hAnsi="Calibri" w:cs="Calibri"/>
        </w:rPr>
        <w:t xml:space="preserve"> mwyaf andwyol:  Jac y Neidiwr</w:t>
      </w:r>
      <w:r w:rsidR="00F86A71">
        <w:rPr>
          <w:rFonts w:ascii="Calibri" w:hAnsi="Calibri" w:cs="Calibri"/>
        </w:rPr>
        <w:t xml:space="preserve"> (</w:t>
      </w:r>
      <w:r w:rsidR="00F86A71" w:rsidRPr="00F86A71">
        <w:rPr>
          <w:rFonts w:ascii="Calibri" w:hAnsi="Calibri" w:cs="Calibri"/>
          <w:i/>
          <w:iCs/>
        </w:rPr>
        <w:t>Himalayan balsam</w:t>
      </w:r>
      <w:r w:rsidR="00F86A71">
        <w:rPr>
          <w:rFonts w:ascii="Calibri" w:hAnsi="Calibri" w:cs="Calibri"/>
        </w:rPr>
        <w:t>)</w:t>
      </w:r>
      <w:r>
        <w:rPr>
          <w:rFonts w:ascii="Calibri" w:hAnsi="Calibri" w:cs="Calibri"/>
        </w:rPr>
        <w:t>, Clymog Japan</w:t>
      </w:r>
      <w:r w:rsidR="00F86A71">
        <w:rPr>
          <w:rFonts w:ascii="Calibri" w:hAnsi="Calibri" w:cs="Calibri"/>
        </w:rPr>
        <w:t xml:space="preserve"> (</w:t>
      </w:r>
      <w:r w:rsidR="00F86A71" w:rsidRPr="00F86A71">
        <w:rPr>
          <w:rFonts w:ascii="Calibri" w:hAnsi="Calibri" w:cs="Calibri"/>
          <w:i/>
          <w:iCs/>
        </w:rPr>
        <w:t>Japanese knotweed</w:t>
      </w:r>
      <w:r w:rsidR="00F86A7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a’r Efwr enfawr</w:t>
      </w:r>
      <w:r w:rsidR="00F86A71">
        <w:rPr>
          <w:rFonts w:ascii="Calibri" w:hAnsi="Calibri" w:cs="Calibri"/>
        </w:rPr>
        <w:t xml:space="preserve"> (</w:t>
      </w:r>
      <w:r w:rsidR="00F86A71" w:rsidRPr="00F86A71">
        <w:rPr>
          <w:rFonts w:ascii="Calibri" w:hAnsi="Calibri" w:cs="Calibri"/>
          <w:i/>
          <w:iCs/>
        </w:rPr>
        <w:t>Giant hogweed</w:t>
      </w:r>
      <w:r w:rsidR="00F86A7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</w:t>
      </w:r>
    </w:p>
    <w:p w14:paraId="1BE943B8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Fel rhan o brosiect ‘Goresgynwyr y Parc Cenedlaethol’, bydd Parc Cenedlaethol Bannau Brycheiniog yn treialu cynllun grant yn 2019 a fydd yn galluogi ymgeiswyr i gael mynediad i arian grant er mwyn rheoli Clymog Japan yn Nyffryn Tawe Uchaf sydd o fewn Parc Cenedlaethol Bannau Brycheiniog.</w:t>
      </w:r>
    </w:p>
    <w:p w14:paraId="5ED7A7A8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Pam Clymog Japan?</w:t>
      </w:r>
    </w:p>
    <w:p w14:paraId="1247D29E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Clymog Japan yn blanhigyn estron goresgynnol sy’n cael effaith negyddol ar ein bywyd gwyllt brodorol ac sydd a’r potensial i niweidio adeiladau a strwythurau. Mae’n tyfu ar raddfa gyflym iawn ac </w:t>
      </w:r>
      <w:proofErr w:type="gramStart"/>
      <w:r>
        <w:rPr>
          <w:rFonts w:ascii="Calibri" w:hAnsi="Calibri" w:cs="Calibri"/>
        </w:rPr>
        <w:t>mae</w:t>
      </w:r>
      <w:proofErr w:type="gramEnd"/>
      <w:r>
        <w:rPr>
          <w:rFonts w:ascii="Calibri" w:hAnsi="Calibri" w:cs="Calibri"/>
        </w:rPr>
        <w:t xml:space="preserve"> ei uchder yn golygu ei fod yn curo a chysgodi ein planhigion brodorol ac nid yw ein bywyd gwyllt brodorol yn bwydo oddi arno. Pan fo’r planhigyn yn marw yn y gaeaf, mae’n gadael daear lom ar hyd glannau’r afon, sydd o ganlyniad yn dueddol o erydiad. Mae ei allu i dyfu trwy fannau gwan mewn concrit ac asffalt wedi arwain at broblemau gyda strwythurau’n cael eu difrodi a gall hyn effeithio ar werth eiddo a’r gallu i ddod o hyd i forgais. </w:t>
      </w:r>
    </w:p>
    <w:p w14:paraId="6867B12A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1"/>
        <w:gridCol w:w="2285"/>
      </w:tblGrid>
      <w:tr w:rsidR="004163C8" w14:paraId="495CE315" w14:textId="77777777"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9A2E" w14:textId="4BD179CB" w:rsidR="004163C8" w:rsidRDefault="00B964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E3A2ED2" wp14:editId="56EA60B2">
                  <wp:extent cx="4137025" cy="2324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K Bullpit meadow woodlan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025" cy="232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D590" w14:textId="3D875190" w:rsidR="004163C8" w:rsidRDefault="00B964E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B50C8B9" wp14:editId="2754F5C4">
                  <wp:extent cx="2334895" cy="1313815"/>
                  <wp:effectExtent l="0" t="381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panese knotwe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34895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C8" w14:paraId="5AE60469" w14:textId="77777777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7A71" w14:textId="09401B48" w:rsidR="004163C8" w:rsidRDefault="004163C8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Ffigyrau 1 </w:t>
            </w:r>
            <w:r w:rsidR="00F86A71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2 - Clwstwr mawr o Glymog Japan a’r clymog wedi blodeuo </w:t>
            </w:r>
          </w:p>
        </w:tc>
      </w:tr>
    </w:tbl>
    <w:p w14:paraId="4544154C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5FF1E6B0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</w:p>
    <w:p w14:paraId="5E2BE539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</w:p>
    <w:p w14:paraId="55059C24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Beth fydd y cynnig grant? </w:t>
      </w:r>
    </w:p>
    <w:p w14:paraId="5343E226" w14:textId="2F9A563E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hurio contractwr proffesiynol i reoli’r </w:t>
      </w:r>
      <w:r w:rsidR="00767482">
        <w:rPr>
          <w:rFonts w:ascii="Calibri" w:hAnsi="Calibri" w:cs="Calibri"/>
        </w:rPr>
        <w:t>c</w:t>
      </w:r>
      <w:r>
        <w:rPr>
          <w:rFonts w:ascii="Calibri" w:hAnsi="Calibri" w:cs="Calibri"/>
        </w:rPr>
        <w:t>lymog gan ddefnyddio chwynladdwr, a bydd y cynllun grant yn cynnig talu am</w:t>
      </w:r>
      <w:r>
        <w:rPr>
          <w:rFonts w:ascii="Calibri" w:hAnsi="Calibri" w:cs="Calibri"/>
          <w:b/>
          <w:bCs/>
        </w:rPr>
        <w:t xml:space="preserve"> 75% o’r costau neu £500,</w:t>
      </w:r>
      <w:r>
        <w:rPr>
          <w:rFonts w:ascii="Calibri" w:hAnsi="Calibri" w:cs="Calibri"/>
        </w:rPr>
        <w:t xml:space="preserve"> pa bynnag </w:t>
      </w: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yw’r isafswm. Noder:  Os yw’r ymgeisydd wedi cofrestru at ddibenion TAW, yna bydd y grant yn cael ei dalu heb TAW, a bydd rhaid i’r ymgeisydd yna hawlio’r TAW yn ôl eu hunain. </w:t>
      </w:r>
    </w:p>
    <w:p w14:paraId="6E47BA2C" w14:textId="25D53962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Rhaid </w:t>
      </w:r>
      <w:r w:rsidR="00767482">
        <w:rPr>
          <w:rFonts w:ascii="Calibri" w:hAnsi="Calibri" w:cs="Calibri"/>
          <w:b/>
          <w:bCs/>
          <w:sz w:val="28"/>
          <w:szCs w:val="28"/>
        </w:rPr>
        <w:t>i g</w:t>
      </w:r>
      <w:r>
        <w:rPr>
          <w:rFonts w:ascii="Calibri" w:hAnsi="Calibri" w:cs="Calibri"/>
          <w:b/>
          <w:bCs/>
          <w:sz w:val="28"/>
          <w:szCs w:val="28"/>
        </w:rPr>
        <w:t xml:space="preserve">lymog Japan fod: </w:t>
      </w:r>
    </w:p>
    <w:p w14:paraId="50BE192D" w14:textId="77777777" w:rsidR="004163C8" w:rsidRDefault="004163C8" w:rsidP="004163C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O fewn dalgylch Parc Cenedlaethol Bannau Brycheiniog.</w:t>
      </w:r>
    </w:p>
    <w:p w14:paraId="27D8C278" w14:textId="77777777" w:rsidR="004163C8" w:rsidRDefault="004163C8" w:rsidP="004163C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O fewn 20m i’r Afon Tawe neu </w:t>
      </w: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o’r llednentydd. </w:t>
      </w:r>
    </w:p>
    <w:p w14:paraId="41A93762" w14:textId="77777777" w:rsidR="004163C8" w:rsidRDefault="004163C8" w:rsidP="004163C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Ar dir sydd yn eiddo chi, yr ymgeisydd. </w:t>
      </w:r>
    </w:p>
    <w:p w14:paraId="13BE7083" w14:textId="77777777" w:rsidR="004163C8" w:rsidRDefault="004163C8" w:rsidP="004163C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Nid ar dir sydd yn eiddo i’r Awdurdod Lleol neu sefydliad llywodraethol arall. </w:t>
      </w:r>
    </w:p>
    <w:p w14:paraId="0BEF1720" w14:textId="77777777" w:rsidR="004163C8" w:rsidRDefault="004163C8" w:rsidP="004163C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Ni ddylai’r ymgeisydd fod yn derbyn </w:t>
      </w:r>
      <w:proofErr w:type="gramStart"/>
      <w:r>
        <w:rPr>
          <w:rFonts w:ascii="Calibri" w:hAnsi="Calibri" w:cs="Calibri"/>
        </w:rPr>
        <w:t>arian</w:t>
      </w:r>
      <w:proofErr w:type="gramEnd"/>
      <w:r>
        <w:rPr>
          <w:rFonts w:ascii="Calibri" w:hAnsi="Calibri" w:cs="Calibri"/>
        </w:rPr>
        <w:t xml:space="preserve"> llywodraeth i reoli Clymog Japan yn yr ardal hwn yn barod e.e. trwy unrhyw gynllun amaeth-amgylcheddol, gan fod y prosiect hwn wedi’i ariannu gan Lywodraeth Cymru yn ogystal.</w:t>
      </w:r>
    </w:p>
    <w:p w14:paraId="1835C3E0" w14:textId="7F19C38A" w:rsidR="004163C8" w:rsidRDefault="00A24517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FF0000"/>
        </w:rPr>
      </w:pPr>
      <w:bookmarkStart w:id="0" w:name="_GoBack"/>
      <w:r w:rsidRPr="00F74EBF">
        <w:rPr>
          <w:noProof/>
          <w:color w:val="FF0000"/>
          <w:lang w:eastAsia="en-GB"/>
        </w:rPr>
        <w:drawing>
          <wp:inline distT="0" distB="0" distL="0" distR="0" wp14:anchorId="1A6F7A8C" wp14:editId="4038DE5F">
            <wp:extent cx="3223260" cy="4558704"/>
            <wp:effectExtent l="0" t="0" r="0" b="0"/>
            <wp:docPr id="4" name="Picture 4" descr="C:\Users\beverleyl\AppData\Local\Microsoft\Windows\INetCache\Content.Outlook\G72KI16T\IN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eyl\AppData\Local\Microsoft\Windows\INetCache\Content.Outlook\G72KI16T\INNS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27" cy="459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BBF1FA" w14:textId="6C22BF1F" w:rsidR="004163C8" w:rsidRPr="00A24517" w:rsidRDefault="00EE1681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A24517">
        <w:rPr>
          <w:rFonts w:ascii="Calibri" w:hAnsi="Calibri" w:cs="Calibri"/>
        </w:rPr>
        <w:t>Ffigwr 2 - Map o’r ardal darged cyffredinol ar gyfer derbyn y grant (Gwiriwch gyda thîm INNS Parc Cenedlaethol Bannau Brycheiniog i weld a yw’ch lleoliad chi yn gymwys - manylion cyswllt ar ddiwedd y ddogfen)</w:t>
      </w:r>
    </w:p>
    <w:p w14:paraId="1D3EDC8A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FF0000"/>
        </w:rPr>
      </w:pPr>
    </w:p>
    <w:p w14:paraId="0F9F5002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Sut i ddewis contractwr </w:t>
      </w:r>
    </w:p>
    <w:p w14:paraId="6DCD2734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Efallai y bydd yn addas i gyflogi contractwyr arbenigol ar gyfer asesu’r dull gorau o reoli a defnyddio unrhyw chwynladdwyr. </w:t>
      </w:r>
    </w:p>
    <w:p w14:paraId="7265E4DB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Os oes angen defnyddio chwistrellwyr yn, neu’n agos at y dŵr, bydd angen i’r person sy’n cwblhau neu yn goruchwylio’r gwaith feddu ar y rhan ddyfrol addas o’r cymhwyster. Rhaid i unrhyw </w:t>
      </w: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sy’n defnyddio chwistrellwyr feddu ar ardystiad addas y National Proficiency Tests Council (NPTC) ar gyfer defnyddio chwynladdwyr neu weithio dan oruchwyliaeth uniongyrchol deiliad yr ardystiad. </w:t>
      </w:r>
    </w:p>
    <w:p w14:paraId="4A09A636" w14:textId="77777777" w:rsidR="004163C8" w:rsidRDefault="004163C8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Mae contractwyr arbenigol sy’n trin Clymog Japan fel arfer yn aelodau o Gymdeithas y Rhywogaethau Estron Goresgynnol (https//www.innsa.org/) neu’r Gymdeithas Gofal Eiddo (</w:t>
      </w:r>
      <w:r>
        <w:rPr>
          <w:rFonts w:ascii="Calibri" w:hAnsi="Calibri" w:cs="Calibri"/>
          <w:color w:val="0000FF"/>
          <w:u w:val="single"/>
        </w:rPr>
        <w:t>&lt;https://property-care.og/&gt;</w:t>
      </w:r>
      <w:r>
        <w:rPr>
          <w:rFonts w:ascii="Calibri" w:hAnsi="Calibri" w:cs="Calibri"/>
        </w:rPr>
        <w:t>)</w:t>
      </w:r>
    </w:p>
    <w:p w14:paraId="6F3A3ACF" w14:textId="77777777" w:rsidR="004163C8" w:rsidRDefault="004163C8" w:rsidP="004163C8">
      <w:pPr>
        <w:autoSpaceDE w:val="0"/>
        <w:autoSpaceDN w:val="0"/>
        <w:adjustRightInd w:val="0"/>
        <w:spacing w:after="0" w:line="240" w:lineRule="auto"/>
        <w:ind w:left="48"/>
        <w:rPr>
          <w:rFonts w:ascii="Calibri" w:hAnsi="Calibri" w:cs="Calibri"/>
        </w:rPr>
      </w:pPr>
      <w:r>
        <w:rPr>
          <w:rFonts w:ascii="Calibri" w:hAnsi="Calibri" w:cs="Calibri"/>
        </w:rPr>
        <w:t>Mae’r sefydliadau yma’n gweithredu i safonau llym sy’n cwmpasu’r holl ofynion cyfreithiol. Contractwyr eraill y gellir eu defnyddio yw Contractwyr sy’n cydymffurfio gydag Amenity Assured (ww.basis-reg.co.uk) neu aelodau o Gymdeithasol Cenedlaethol Contractwyr Amaethyddol (</w:t>
      </w:r>
      <w:r>
        <w:rPr>
          <w:rFonts w:ascii="Calibri" w:hAnsi="Calibri" w:cs="Calibri"/>
          <w:color w:val="0000FF"/>
          <w:u w:val="single"/>
        </w:rPr>
        <w:t>www.naac.co.uk &lt;http://www.naac.co.uk&gt;</w:t>
      </w:r>
      <w:r>
        <w:rPr>
          <w:rFonts w:ascii="Calibri" w:hAnsi="Calibri" w:cs="Calibri"/>
        </w:rPr>
        <w:t>).</w:t>
      </w:r>
    </w:p>
    <w:p w14:paraId="27EF0532" w14:textId="77777777" w:rsidR="004163C8" w:rsidRDefault="004163C8" w:rsidP="004163C8">
      <w:pPr>
        <w:autoSpaceDE w:val="0"/>
        <w:autoSpaceDN w:val="0"/>
        <w:adjustRightInd w:val="0"/>
        <w:spacing w:after="0" w:line="240" w:lineRule="auto"/>
        <w:ind w:left="48"/>
        <w:rPr>
          <w:rFonts w:ascii="Calibri" w:hAnsi="Calibri" w:cs="Calibri"/>
          <w:b/>
          <w:bCs/>
          <w:sz w:val="28"/>
          <w:szCs w:val="28"/>
        </w:rPr>
      </w:pPr>
    </w:p>
    <w:p w14:paraId="17A71B85" w14:textId="77777777" w:rsidR="004163C8" w:rsidRDefault="004163C8" w:rsidP="004163C8">
      <w:pPr>
        <w:autoSpaceDE w:val="0"/>
        <w:autoSpaceDN w:val="0"/>
        <w:adjustRightInd w:val="0"/>
        <w:spacing w:after="0" w:line="240" w:lineRule="auto"/>
        <w:ind w:left="48"/>
        <w:rPr>
          <w:rFonts w:ascii="Calibri" w:hAnsi="Calibri" w:cs="Calibri"/>
          <w:b/>
          <w:bCs/>
          <w:sz w:val="28"/>
          <w:szCs w:val="28"/>
        </w:rPr>
      </w:pPr>
    </w:p>
    <w:p w14:paraId="00D77451" w14:textId="77777777" w:rsidR="004163C8" w:rsidRDefault="004163C8" w:rsidP="004163C8">
      <w:pPr>
        <w:autoSpaceDE w:val="0"/>
        <w:autoSpaceDN w:val="0"/>
        <w:adjustRightInd w:val="0"/>
        <w:spacing w:after="0" w:line="240" w:lineRule="auto"/>
        <w:ind w:left="48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Caniatâd y bydd efallai ei hangen arnoch:</w:t>
      </w:r>
    </w:p>
    <w:p w14:paraId="64960756" w14:textId="738F8A4C" w:rsidR="004163C8" w:rsidRDefault="00EE1681" w:rsidP="004163C8">
      <w:pPr>
        <w:autoSpaceDE w:val="0"/>
        <w:autoSpaceDN w:val="0"/>
        <w:adjustRightInd w:val="0"/>
        <w:spacing w:line="252" w:lineRule="auto"/>
        <w:ind w:left="408" w:hanging="36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  <w:t xml:space="preserve">Os yw clymog Japan o fewn 5 metr o gwrs dwr, bydd angen cytundeb gan Cyfoeth Naturiol Cymru (CNC) ar gyfer defnyddio chwynladdwyr. Yn y rhan fwyaf o achosion, caniateir hyn ar ffurf ‘cytundeb perygl isel’ ac nid oes </w:t>
      </w:r>
      <w:proofErr w:type="gramStart"/>
      <w:r>
        <w:rPr>
          <w:rFonts w:ascii="Calibri" w:hAnsi="Calibri" w:cs="Calibri"/>
        </w:rPr>
        <w:t>angen  cwblhau</w:t>
      </w:r>
      <w:proofErr w:type="gramEnd"/>
      <w:r>
        <w:rPr>
          <w:rFonts w:ascii="Calibri" w:hAnsi="Calibri" w:cs="Calibri"/>
        </w:rPr>
        <w:t xml:space="preserve"> ffurflen gais ychwanegol gyda CNC. Rhoddir dolen i chi ar ddiwedd y ddogfen er mwyn gwirio pa </w:t>
      </w: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ai fod safle yn un ‘perygl ised’ neu ‘perygl uchel’ er enghraifft os oes man codi dŵr i lawr yr afon (Rhaid derbyn caniatâd i drin ardal gyda chwynladdwr gan Gyfoeth Naturiol Cymru cyn cyflwyno’r cais grant).  </w:t>
      </w:r>
    </w:p>
    <w:p w14:paraId="6AA46C1F" w14:textId="75CD0C95" w:rsidR="004163C8" w:rsidRDefault="004163C8" w:rsidP="004163C8">
      <w:pPr>
        <w:autoSpaceDE w:val="0"/>
        <w:autoSpaceDN w:val="0"/>
        <w:adjustRightInd w:val="0"/>
        <w:spacing w:line="252" w:lineRule="auto"/>
        <w:ind w:left="408" w:hanging="36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  <w:t xml:space="preserve">Os ydi </w:t>
      </w:r>
      <w:r w:rsidR="00012546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lymog Japan ar safle dynodedig, megis Safle o Ddiddordeb Gwyddonol Arbennig (SSSI), Ardal Gwarchodaeth Arbennig (SPA) neu Ardal Cadwraeth Arbennig (SAC) yna bydd y safle yn cael ei nodi fel un ‘perygl uchel’ a bydd angen caniatad ysgrifenedig gan Gyfoeth Naturiol Cymru cyn trin y safle. </w:t>
      </w:r>
    </w:p>
    <w:p w14:paraId="40D4CC8F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3EB867FC" w14:textId="77777777" w:rsidR="004163C8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Mae’r grant hwn yn gofyn am y dystiolaeth ganlynol: </w:t>
      </w:r>
    </w:p>
    <w:p w14:paraId="437A06D0" w14:textId="60D830B7" w:rsidR="004163C8" w:rsidRDefault="00EE1681" w:rsidP="004163C8">
      <w:pPr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Cyfoeth Naturiol Cymru (CNC) yw’r corff statudol sy’n caniatáu defnyddio chwynladdwyr. Mae angen cytundeb gan CNC os ydych yn defnyddio chwynladdwr o fewn 5m i gwrs dŵr* neu o fewn safle dynodedig megis Safle o Ddiddordeb Gwyddonol Arbennig, Ardal Gwarchodaeth </w:t>
      </w:r>
      <w:proofErr w:type="gramStart"/>
      <w:r>
        <w:rPr>
          <w:rFonts w:ascii="Calibri" w:hAnsi="Calibri" w:cs="Calibri"/>
        </w:rPr>
        <w:t>Arbennig ,</w:t>
      </w:r>
      <w:proofErr w:type="gramEnd"/>
      <w:r>
        <w:rPr>
          <w:rFonts w:ascii="Calibri" w:hAnsi="Calibri" w:cs="Calibri"/>
        </w:rPr>
        <w:t xml:space="preserve"> Ardal Cadwraeth Arbennig, safle Ramsar (Os nad yw’r amodau uchod yn berthnasol, yna nid oes angen caniatâd gan CNC) *diffinnir cwrs dŵr fel llyn, pwll, ffos, nant, afon a.y.b.</w:t>
      </w:r>
    </w:p>
    <w:p w14:paraId="3B64325A" w14:textId="77777777" w:rsidR="004163C8" w:rsidRDefault="004163C8" w:rsidP="004163C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Os ydy eich safle gerllaw cwrs ddŵr neu o fewn safle dynodedig yna </w:t>
      </w:r>
      <w:proofErr w:type="gramStart"/>
      <w:r>
        <w:rPr>
          <w:rFonts w:ascii="Calibri" w:hAnsi="Calibri" w:cs="Calibri"/>
        </w:rPr>
        <w:t>mae</w:t>
      </w:r>
      <w:proofErr w:type="gramEnd"/>
      <w:r>
        <w:rPr>
          <w:rFonts w:ascii="Calibri" w:hAnsi="Calibri" w:cs="Calibri"/>
        </w:rPr>
        <w:t xml:space="preserve"> CNC yn gweithredu system cytundebau perygl isel ac nid oes angen cyflwyno cais fel sydd angen ei wneud gyda chytundebau perygl uchel. Gweler gwefan CNC am wybodaeth bellach ynglŷn â pha gategori y mae eich lleoliad chwynladdwr </w:t>
      </w:r>
      <w:proofErr w:type="gramStart"/>
      <w:r>
        <w:rPr>
          <w:rFonts w:ascii="Calibri" w:hAnsi="Calibri" w:cs="Calibri"/>
        </w:rPr>
        <w:t xml:space="preserve">chi  </w:t>
      </w:r>
      <w:r>
        <w:rPr>
          <w:rFonts w:ascii="Calibri" w:hAnsi="Calibri" w:cs="Calibri"/>
          <w:color w:val="0000FF"/>
          <w:u w:val="single"/>
        </w:rPr>
        <w:t>&lt;</w:t>
      </w:r>
      <w:proofErr w:type="gramEnd"/>
      <w:r>
        <w:rPr>
          <w:rFonts w:ascii="Calibri" w:hAnsi="Calibri" w:cs="Calibri"/>
          <w:color w:val="0000FF"/>
          <w:u w:val="single"/>
        </w:rPr>
        <w:t>https://naturalresources.wales/permits-and-permissions/water-discharges-and-septic-tanks/using-herbicides/?lang=en&gt;</w:t>
      </w:r>
    </w:p>
    <w:p w14:paraId="0DEC89E7" w14:textId="77777777" w:rsidR="004163C8" w:rsidRDefault="004163C8" w:rsidP="004163C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Ar gyfer </w:t>
      </w:r>
      <w:r>
        <w:rPr>
          <w:rFonts w:ascii="Calibri" w:hAnsi="Calibri" w:cs="Calibri"/>
          <w:b/>
          <w:bCs/>
        </w:rPr>
        <w:t>ceisiadau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‘perygl isel’ </w:t>
      </w:r>
      <w:r>
        <w:rPr>
          <w:rFonts w:ascii="Calibri" w:hAnsi="Calibri" w:cs="Calibri"/>
        </w:rPr>
        <w:t xml:space="preserve">bydd angen tystiolaeth ar ffurf ymateb e-bost gan wasanaeth sgrinio lleoliadau chwynladdwyr CNC. Noder bod system ymateb 10 diwrnod gwaith mewn lle gyda’r gwasanaeth hwn.  </w:t>
      </w:r>
    </w:p>
    <w:p w14:paraId="46732947" w14:textId="77777777" w:rsidR="004163C8" w:rsidRDefault="004163C8" w:rsidP="004163C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Ar gyfer </w:t>
      </w:r>
      <w:r>
        <w:rPr>
          <w:rFonts w:ascii="Calibri" w:hAnsi="Calibri" w:cs="Calibri"/>
          <w:b/>
          <w:bCs/>
        </w:rPr>
        <w:t xml:space="preserve">cais ‘perygl </w:t>
      </w:r>
      <w:proofErr w:type="gramStart"/>
      <w:r>
        <w:rPr>
          <w:rFonts w:ascii="Calibri" w:hAnsi="Calibri" w:cs="Calibri"/>
          <w:b/>
          <w:bCs/>
        </w:rPr>
        <w:t>uchel’</w:t>
      </w:r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mae’n </w:t>
      </w:r>
      <w:r>
        <w:rPr>
          <w:rFonts w:ascii="Calibri" w:hAnsi="Calibri" w:cs="Calibri"/>
          <w:b/>
          <w:bCs/>
        </w:rPr>
        <w:t>rhaid</w:t>
      </w:r>
      <w:r>
        <w:rPr>
          <w:rFonts w:ascii="Calibri" w:hAnsi="Calibri" w:cs="Calibri"/>
        </w:rPr>
        <w:t xml:space="preserve"> i’r contractwr / ymgeisydd gyflwyno tystiolaeth caniatad gan Gyfoeth Naturiol Cymru. Mae’r amser ymateb yn hirach gyda’r broses ganiatáu hwn, felly byddwn yn derbyn tystiolaeth o gyflwyno ffurflen </w:t>
      </w:r>
      <w:proofErr w:type="gramStart"/>
      <w:r>
        <w:rPr>
          <w:rFonts w:ascii="Calibri" w:hAnsi="Calibri" w:cs="Calibri"/>
        </w:rPr>
        <w:t>AqHerb01  at</w:t>
      </w:r>
      <w:proofErr w:type="gramEnd"/>
      <w:r>
        <w:rPr>
          <w:rFonts w:ascii="Calibri" w:hAnsi="Calibri" w:cs="Calibri"/>
        </w:rPr>
        <w:t xml:space="preserve"> Ganolfan Derbyniadau Caniatad CNC (byddant yn anfon e-bost yn cadarnhau derbyn cais). Byddwn yna yn caniatáu amser hirach ar gyfer cyflwyno ac ystyried y grant. </w:t>
      </w:r>
    </w:p>
    <w:p w14:paraId="4B0351C6" w14:textId="77777777" w:rsidR="004163C8" w:rsidRDefault="004163C8" w:rsidP="004163C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Rhaid I’r contractwr sy’n cwblhau’r gwaith gyflwyno tystiolaeth o’r ardystiad addas gan y National Proficiency Tests Council (NPTC) ar gyfer defnyddio plaladdwyr ger y dŵr PA1 &amp; PA6AW. Rhaid defnyddio pob chwynladdwyr yn gywir, yn unol â label y cynnyrch. </w:t>
      </w:r>
    </w:p>
    <w:p w14:paraId="5964EF9F" w14:textId="77777777" w:rsidR="004163C8" w:rsidRDefault="004163C8" w:rsidP="004163C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Rhaid</w:t>
      </w:r>
      <w:r>
        <w:rPr>
          <w:rFonts w:ascii="Calibri" w:hAnsi="Calibri" w:cs="Calibri"/>
        </w:rPr>
        <w:t xml:space="preserve"> i’r gwaith fod wedi’i gwblhau ar amser priodol o’r flwyddyn i’r Clymog Japan, sef o’r haf hwyr hyd at</w:t>
      </w:r>
      <w:r>
        <w:rPr>
          <w:rFonts w:ascii="Calibri" w:hAnsi="Calibri" w:cs="Calibri"/>
          <w:b/>
          <w:bCs/>
        </w:rPr>
        <w:t xml:space="preserve"> 31 Hydref 2019. </w:t>
      </w:r>
    </w:p>
    <w:p w14:paraId="104986AC" w14:textId="1304A3E5" w:rsidR="004163C8" w:rsidRDefault="00EE1681" w:rsidP="004163C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  <w:b/>
          <w:bCs/>
        </w:rPr>
        <w:t>Rhaid</w:t>
      </w:r>
      <w:r>
        <w:rPr>
          <w:rFonts w:ascii="Calibri" w:hAnsi="Calibri" w:cs="Calibri"/>
        </w:rPr>
        <w:t xml:space="preserve"> i’r ymgeisydd ganiatáu aelod o staff Parc Cenedlaethol Bannau Brycheiniog i gwblhau ymweliad safle cyn, yn ystod ac yn dilyn y driniaeth, os bydd angen.</w:t>
      </w:r>
    </w:p>
    <w:p w14:paraId="6FC03B24" w14:textId="77777777" w:rsidR="004163C8" w:rsidRDefault="004163C8" w:rsidP="004163C8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14:paraId="3CA9B8EF" w14:textId="77777777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  <w:lang w:val="es-ES"/>
        </w:rPr>
      </w:pPr>
      <w:r w:rsidRPr="00EE1681">
        <w:rPr>
          <w:rFonts w:ascii="Calibri" w:hAnsi="Calibri" w:cs="Calibri"/>
          <w:b/>
          <w:bCs/>
          <w:sz w:val="28"/>
          <w:szCs w:val="28"/>
          <w:lang w:val="es-ES"/>
        </w:rPr>
        <w:t xml:space="preserve">Mae’r broses ymgeisio fel a ganlyn: </w:t>
      </w:r>
    </w:p>
    <w:p w14:paraId="56286F2E" w14:textId="4DB48D28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s-ES"/>
        </w:rPr>
      </w:pPr>
      <w:r w:rsidRPr="00EE1681">
        <w:rPr>
          <w:rFonts w:ascii="Calibri" w:hAnsi="Calibri" w:cs="Calibri"/>
          <w:lang w:val="es-ES"/>
        </w:rPr>
        <w:t xml:space="preserve">1/ </w:t>
      </w:r>
      <w:r w:rsidRPr="00EE1681">
        <w:rPr>
          <w:rFonts w:ascii="Calibri" w:hAnsi="Calibri" w:cs="Calibri"/>
          <w:b/>
          <w:bCs/>
          <w:lang w:val="es-ES"/>
        </w:rPr>
        <w:t xml:space="preserve">Cysylltu â’r tîm Rhywogaethau Estron Goresgynnol </w:t>
      </w:r>
      <w:r w:rsidRPr="00EE1681">
        <w:rPr>
          <w:rFonts w:ascii="Calibri" w:hAnsi="Calibri" w:cs="Calibri"/>
          <w:lang w:val="es-ES"/>
        </w:rPr>
        <w:t>o fewn A</w:t>
      </w:r>
      <w:r w:rsidR="00EE1681">
        <w:rPr>
          <w:rFonts w:ascii="Calibri" w:hAnsi="Calibri" w:cs="Calibri"/>
          <w:lang w:val="es-ES"/>
        </w:rPr>
        <w:t xml:space="preserve">wdurdod </w:t>
      </w:r>
      <w:r w:rsidRPr="00EE1681">
        <w:rPr>
          <w:rFonts w:ascii="Calibri" w:hAnsi="Calibri" w:cs="Calibri"/>
          <w:lang w:val="es-ES"/>
        </w:rPr>
        <w:t>P</w:t>
      </w:r>
      <w:r w:rsidR="00EE1681">
        <w:rPr>
          <w:rFonts w:ascii="Calibri" w:hAnsi="Calibri" w:cs="Calibri"/>
          <w:lang w:val="es-ES"/>
        </w:rPr>
        <w:t xml:space="preserve">arc </w:t>
      </w:r>
      <w:r w:rsidRPr="00EE1681">
        <w:rPr>
          <w:rFonts w:ascii="Calibri" w:hAnsi="Calibri" w:cs="Calibri"/>
          <w:lang w:val="es-ES"/>
        </w:rPr>
        <w:t>C</w:t>
      </w:r>
      <w:r w:rsidR="00EE1681">
        <w:rPr>
          <w:rFonts w:ascii="Calibri" w:hAnsi="Calibri" w:cs="Calibri"/>
          <w:lang w:val="es-ES"/>
        </w:rPr>
        <w:t xml:space="preserve">enedlaethol </w:t>
      </w:r>
      <w:r w:rsidRPr="00EE1681">
        <w:rPr>
          <w:rFonts w:ascii="Calibri" w:hAnsi="Calibri" w:cs="Calibri"/>
          <w:lang w:val="es-ES"/>
        </w:rPr>
        <w:t>B</w:t>
      </w:r>
      <w:r w:rsidR="00EE1681">
        <w:rPr>
          <w:rFonts w:ascii="Calibri" w:hAnsi="Calibri" w:cs="Calibri"/>
          <w:lang w:val="es-ES"/>
        </w:rPr>
        <w:t xml:space="preserve">annau </w:t>
      </w:r>
      <w:r w:rsidRPr="00EE1681">
        <w:rPr>
          <w:rFonts w:ascii="Calibri" w:hAnsi="Calibri" w:cs="Calibri"/>
          <w:lang w:val="es-ES"/>
        </w:rPr>
        <w:t>B</w:t>
      </w:r>
      <w:r w:rsidR="00EE1681">
        <w:rPr>
          <w:rFonts w:ascii="Calibri" w:hAnsi="Calibri" w:cs="Calibri"/>
          <w:lang w:val="es-ES"/>
        </w:rPr>
        <w:t>rycheiniog (APCBB)</w:t>
      </w:r>
      <w:r w:rsidRPr="00EE1681">
        <w:rPr>
          <w:rFonts w:ascii="Calibri" w:hAnsi="Calibri" w:cs="Calibri"/>
          <w:lang w:val="es-ES"/>
        </w:rPr>
        <w:t xml:space="preserve">  </w:t>
      </w:r>
      <w:r w:rsidR="00012546" w:rsidRPr="00EE1681">
        <w:rPr>
          <w:rFonts w:ascii="Calibri" w:hAnsi="Calibri" w:cs="Calibri"/>
          <w:lang w:val="es-ES"/>
        </w:rPr>
        <w:t>er mwyn c</w:t>
      </w:r>
      <w:r w:rsidRPr="00EE1681">
        <w:rPr>
          <w:rFonts w:ascii="Calibri" w:hAnsi="Calibri" w:cs="Calibri"/>
          <w:lang w:val="es-ES"/>
        </w:rPr>
        <w:t xml:space="preserve">ael sgwrs gychwynnol ac ymweliad safle posib. Mae’r cam cychwynnol hwn yn bwysig iawn gan y bydd gwybod cyfeirnod grid a lleoliad y clymog yn y cyfnod cynnar hwn yn cynorthwyo tuag at brosesu’r cais (mae’r manylion cyswllt ar waelod y ddogfen hon). </w:t>
      </w:r>
    </w:p>
    <w:p w14:paraId="683E270D" w14:textId="4DA1543D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color w:val="538135"/>
          <w:lang w:val="es-ES"/>
        </w:rPr>
      </w:pPr>
      <w:r w:rsidRPr="00EE1681">
        <w:rPr>
          <w:rFonts w:ascii="Calibri" w:hAnsi="Calibri" w:cs="Calibri"/>
          <w:lang w:val="es-ES"/>
        </w:rPr>
        <w:t>2/ Yn dilyn derbyn cyngor gan staff A</w:t>
      </w:r>
      <w:r w:rsidR="00EE1681">
        <w:rPr>
          <w:rFonts w:ascii="Calibri" w:hAnsi="Calibri" w:cs="Calibri"/>
          <w:lang w:val="es-ES"/>
        </w:rPr>
        <w:t xml:space="preserve">wdurdod </w:t>
      </w:r>
      <w:r w:rsidRPr="00EE1681">
        <w:rPr>
          <w:rFonts w:ascii="Calibri" w:hAnsi="Calibri" w:cs="Calibri"/>
          <w:lang w:val="es-ES"/>
        </w:rPr>
        <w:t>P</w:t>
      </w:r>
      <w:r w:rsidR="00EE1681">
        <w:rPr>
          <w:rFonts w:ascii="Calibri" w:hAnsi="Calibri" w:cs="Calibri"/>
          <w:lang w:val="es-ES"/>
        </w:rPr>
        <w:t xml:space="preserve">arc </w:t>
      </w:r>
      <w:r w:rsidRPr="00EE1681">
        <w:rPr>
          <w:rFonts w:ascii="Calibri" w:hAnsi="Calibri" w:cs="Calibri"/>
          <w:lang w:val="es-ES"/>
        </w:rPr>
        <w:t>C</w:t>
      </w:r>
      <w:r w:rsidR="00EE1681">
        <w:rPr>
          <w:rFonts w:ascii="Calibri" w:hAnsi="Calibri" w:cs="Calibri"/>
          <w:lang w:val="es-ES"/>
        </w:rPr>
        <w:t xml:space="preserve">enedlaethol </w:t>
      </w:r>
      <w:r w:rsidRPr="00EE1681">
        <w:rPr>
          <w:rFonts w:ascii="Calibri" w:hAnsi="Calibri" w:cs="Calibri"/>
          <w:lang w:val="es-ES"/>
        </w:rPr>
        <w:t>B</w:t>
      </w:r>
      <w:r w:rsidR="00EE1681">
        <w:rPr>
          <w:rFonts w:ascii="Calibri" w:hAnsi="Calibri" w:cs="Calibri"/>
          <w:lang w:val="es-ES"/>
        </w:rPr>
        <w:t xml:space="preserve">annau </w:t>
      </w:r>
      <w:r w:rsidRPr="00EE1681">
        <w:rPr>
          <w:rFonts w:ascii="Calibri" w:hAnsi="Calibri" w:cs="Calibri"/>
          <w:lang w:val="es-ES"/>
        </w:rPr>
        <w:t>B</w:t>
      </w:r>
      <w:r w:rsidR="00EE1681">
        <w:rPr>
          <w:rFonts w:ascii="Calibri" w:hAnsi="Calibri" w:cs="Calibri"/>
          <w:lang w:val="es-ES"/>
        </w:rPr>
        <w:t>rycheiniog (APCBB)</w:t>
      </w:r>
      <w:r w:rsidRPr="00EE1681">
        <w:rPr>
          <w:rFonts w:ascii="Calibri" w:hAnsi="Calibri" w:cs="Calibri"/>
          <w:lang w:val="es-ES"/>
        </w:rPr>
        <w:t xml:space="preserve">, bydd angen cwblhau cais grant gyda thystiolaeth a’i ddychwelyd erbyn  </w:t>
      </w:r>
      <w:r w:rsidRPr="00EE1681">
        <w:rPr>
          <w:rFonts w:ascii="Calibri" w:hAnsi="Calibri" w:cs="Calibri"/>
          <w:b/>
          <w:bCs/>
          <w:lang w:val="es-ES"/>
        </w:rPr>
        <w:t>26</w:t>
      </w:r>
      <w:r w:rsidRPr="00EE1681">
        <w:rPr>
          <w:rFonts w:ascii="Calibri" w:hAnsi="Calibri" w:cs="Calibri"/>
          <w:b/>
          <w:bCs/>
          <w:vertAlign w:val="superscript"/>
          <w:lang w:val="es-ES"/>
        </w:rPr>
        <w:t xml:space="preserve"> </w:t>
      </w:r>
      <w:r w:rsidRPr="00EE1681">
        <w:rPr>
          <w:rFonts w:ascii="Calibri" w:hAnsi="Calibri" w:cs="Calibri"/>
          <w:b/>
          <w:bCs/>
          <w:lang w:val="es-ES"/>
        </w:rPr>
        <w:t>Awst 2019</w:t>
      </w:r>
      <w:r w:rsidRPr="00EE1681">
        <w:rPr>
          <w:rFonts w:ascii="Calibri" w:hAnsi="Calibri" w:cs="Calibri"/>
          <w:lang w:val="es-ES"/>
        </w:rPr>
        <w:t xml:space="preserve">. </w:t>
      </w:r>
    </w:p>
    <w:p w14:paraId="336D1AC7" w14:textId="4BDA4FD9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s-ES"/>
        </w:rPr>
      </w:pPr>
      <w:r w:rsidRPr="00EE1681">
        <w:rPr>
          <w:rFonts w:ascii="Calibri" w:hAnsi="Calibri" w:cs="Calibri"/>
          <w:lang w:val="es-ES"/>
        </w:rPr>
        <w:t xml:space="preserve">3/ Bydd llythyrau cynnig yn cael eu hanfon ar y wythnos yn dechrau’r 2 Medi, a bydd angen i’r ymgeisydd arwyddo a dychwelyd y llythyrau hyn </w:t>
      </w:r>
      <w:r w:rsidR="00A94966" w:rsidRPr="00EE1681">
        <w:rPr>
          <w:rFonts w:ascii="Calibri" w:hAnsi="Calibri" w:cs="Calibri"/>
          <w:lang w:val="es-ES"/>
        </w:rPr>
        <w:t xml:space="preserve">at </w:t>
      </w:r>
      <w:r w:rsidRPr="00EE1681">
        <w:rPr>
          <w:rFonts w:ascii="Calibri" w:hAnsi="Calibri" w:cs="Calibri"/>
          <w:lang w:val="es-ES"/>
        </w:rPr>
        <w:t>APCBB.</w:t>
      </w:r>
    </w:p>
    <w:p w14:paraId="7BA92433" w14:textId="77777777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s-ES"/>
        </w:rPr>
      </w:pPr>
      <w:r w:rsidRPr="00EE1681">
        <w:rPr>
          <w:rFonts w:ascii="Calibri" w:hAnsi="Calibri" w:cs="Calibri"/>
          <w:lang w:val="es-ES"/>
        </w:rPr>
        <w:t xml:space="preserve">4/ Bydd yr ymgeisydd yna’n trefnu’r gwaith gyda’r contractwr. Ni ddylid dechrau ar y gwaith tan fod y ddau barti wedi arwyddo a dyddio’r llythyr cynnig. </w:t>
      </w:r>
    </w:p>
    <w:p w14:paraId="22DEA58D" w14:textId="7FF417B8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s-ES"/>
        </w:rPr>
      </w:pPr>
      <w:r w:rsidRPr="00EE1681">
        <w:rPr>
          <w:rFonts w:ascii="Calibri" w:hAnsi="Calibri" w:cs="Calibri"/>
          <w:lang w:val="es-ES"/>
        </w:rPr>
        <w:t xml:space="preserve">5/ Unwaith y bydd y gwaith wedi’i gwblhau, rhaid i’r ymgeisydd hysbysu’r tîm </w:t>
      </w:r>
      <w:r w:rsidR="00F86A71">
        <w:rPr>
          <w:rFonts w:ascii="Calibri" w:hAnsi="Calibri" w:cs="Calibri"/>
          <w:lang w:val="es-ES"/>
        </w:rPr>
        <w:t>INNS</w:t>
      </w:r>
      <w:r w:rsidRPr="00EE1681">
        <w:rPr>
          <w:rFonts w:ascii="Calibri" w:hAnsi="Calibri" w:cs="Calibri"/>
          <w:lang w:val="es-ES"/>
        </w:rPr>
        <w:t xml:space="preserve"> ac anfon tystiolaeth o’r gwaith a chopïau o unrhyw anfonebau gan y contractwyr.</w:t>
      </w:r>
    </w:p>
    <w:p w14:paraId="5281D0C9" w14:textId="53843892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s-ES"/>
        </w:rPr>
      </w:pPr>
      <w:r w:rsidRPr="00EE1681">
        <w:rPr>
          <w:rFonts w:ascii="Calibri" w:hAnsi="Calibri" w:cs="Calibri"/>
          <w:lang w:val="es-ES"/>
        </w:rPr>
        <w:t>6/ Unwaith y bydd APCBB yn fodlon gyda’r gwaith sydd wedi’i gwblhau ynghyd a’r gwaith papur, byddwn yn talu’r grant. Bydd hyn yn cynnwys ymweliad gan swyddog APCBB i edrych ar</w:t>
      </w:r>
      <w:r w:rsidR="00FB5876" w:rsidRPr="00EE1681">
        <w:rPr>
          <w:rFonts w:ascii="Calibri" w:hAnsi="Calibri" w:cs="Calibri"/>
          <w:lang w:val="es-ES"/>
        </w:rPr>
        <w:t xml:space="preserve"> y c</w:t>
      </w:r>
      <w:r w:rsidRPr="00EE1681">
        <w:rPr>
          <w:rFonts w:ascii="Calibri" w:hAnsi="Calibri" w:cs="Calibri"/>
          <w:lang w:val="es-ES"/>
        </w:rPr>
        <w:t xml:space="preserve">lymog Japan cyn ac yn dilyn y gwaith rheoli. </w:t>
      </w:r>
    </w:p>
    <w:p w14:paraId="5933A28F" w14:textId="77777777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s-ES"/>
        </w:rPr>
      </w:pPr>
      <w:r w:rsidRPr="00EE1681">
        <w:rPr>
          <w:rFonts w:ascii="Calibri" w:hAnsi="Calibri" w:cs="Calibri"/>
          <w:u w:val="single"/>
          <w:lang w:val="es-ES"/>
        </w:rPr>
        <w:t>NODER:</w:t>
      </w:r>
      <w:r w:rsidRPr="00EE1681">
        <w:rPr>
          <w:rFonts w:ascii="Calibri" w:hAnsi="Calibri" w:cs="Calibri"/>
          <w:lang w:val="es-ES"/>
        </w:rPr>
        <w:t xml:space="preserve"> Os ydych wedi cofrestru at bwrpasau TAW, yna ni fydd modd hawlio cost y TAW trwy APCBB; bydd gofyn i chi, yr ymgeisydd, ei hawlio eich hunain.</w:t>
      </w:r>
    </w:p>
    <w:p w14:paraId="2CF0253D" w14:textId="77777777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  <w:lang w:val="es-ES"/>
        </w:rPr>
      </w:pPr>
    </w:p>
    <w:p w14:paraId="13D14E1C" w14:textId="77777777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  <w:lang w:val="es-ES"/>
        </w:rPr>
      </w:pPr>
      <w:r w:rsidRPr="00EE1681">
        <w:rPr>
          <w:rFonts w:ascii="Calibri" w:hAnsi="Calibri" w:cs="Calibri"/>
          <w:b/>
          <w:bCs/>
          <w:sz w:val="28"/>
          <w:szCs w:val="28"/>
          <w:lang w:val="es-ES"/>
        </w:rPr>
        <w:t xml:space="preserve">Beth yw’r meini prawf? </w:t>
      </w:r>
    </w:p>
    <w:p w14:paraId="5FAE3D72" w14:textId="77777777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s-ES"/>
        </w:rPr>
      </w:pPr>
      <w:r w:rsidRPr="00EE1681">
        <w:rPr>
          <w:rFonts w:ascii="Calibri" w:hAnsi="Calibri" w:cs="Calibri"/>
          <w:lang w:val="es-ES"/>
        </w:rPr>
        <w:t xml:space="preserve">Pot cyfyngedig o arian grant yw hwn, ac os oes mwy o geisiadau na’r gronfa gyfan yna bydd dosraniad y cyllid yn cael ei benderfynu trwy ddefnyddio’r meini prawf canlynol: </w:t>
      </w:r>
    </w:p>
    <w:p w14:paraId="3A781DE0" w14:textId="330EA83A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s-ES"/>
        </w:rPr>
      </w:pPr>
      <w:r w:rsidRPr="00EE1681">
        <w:rPr>
          <w:rFonts w:ascii="Calibri" w:hAnsi="Calibri" w:cs="Calibri"/>
          <w:lang w:val="es-ES"/>
        </w:rPr>
        <w:t>1/ Lleoliad Daearyddol; rydym yn fwy tebygol o ariannu’r gwaith po agosaf yw</w:t>
      </w:r>
      <w:r w:rsidR="00FB5876" w:rsidRPr="00EE1681">
        <w:rPr>
          <w:rFonts w:ascii="Calibri" w:hAnsi="Calibri" w:cs="Calibri"/>
          <w:lang w:val="es-ES"/>
        </w:rPr>
        <w:t xml:space="preserve"> c</w:t>
      </w:r>
      <w:r w:rsidRPr="00EE1681">
        <w:rPr>
          <w:rFonts w:ascii="Calibri" w:hAnsi="Calibri" w:cs="Calibri"/>
          <w:lang w:val="es-ES"/>
        </w:rPr>
        <w:t xml:space="preserve">lymog Japan at flaen dalgylch yr afon Tawe. </w:t>
      </w:r>
    </w:p>
    <w:p w14:paraId="2D1EDD96" w14:textId="37BBF586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s-ES"/>
        </w:rPr>
      </w:pPr>
      <w:r w:rsidRPr="00EE1681">
        <w:rPr>
          <w:rFonts w:ascii="Calibri" w:hAnsi="Calibri" w:cs="Calibri"/>
          <w:lang w:val="es-ES"/>
        </w:rPr>
        <w:t>2/ Agosrwydd i’r afon; po agosaf y</w:t>
      </w:r>
      <w:r w:rsidR="00FB5876" w:rsidRPr="00EE1681">
        <w:rPr>
          <w:rFonts w:ascii="Calibri" w:hAnsi="Calibri" w:cs="Calibri"/>
          <w:lang w:val="es-ES"/>
        </w:rPr>
        <w:t>di c</w:t>
      </w:r>
      <w:r w:rsidRPr="00EE1681">
        <w:rPr>
          <w:rFonts w:ascii="Calibri" w:hAnsi="Calibri" w:cs="Calibri"/>
          <w:lang w:val="es-ES"/>
        </w:rPr>
        <w:t xml:space="preserve">lymog Japan </w:t>
      </w:r>
      <w:r w:rsidR="00FB5876" w:rsidRPr="00EE1681">
        <w:rPr>
          <w:rFonts w:ascii="Calibri" w:hAnsi="Calibri" w:cs="Calibri"/>
          <w:lang w:val="es-ES"/>
        </w:rPr>
        <w:t>at y</w:t>
      </w:r>
      <w:r w:rsidRPr="00EE1681">
        <w:rPr>
          <w:rFonts w:ascii="Calibri" w:hAnsi="Calibri" w:cs="Calibri"/>
          <w:lang w:val="es-ES"/>
        </w:rPr>
        <w:t xml:space="preserve"> llif ddŵr, y mwyaf tebygol y bydd yn cael ei ariannu am ei fod yn fwy tebygol o ledaenu i lawr yr afon. </w:t>
      </w:r>
    </w:p>
    <w:p w14:paraId="14279AB6" w14:textId="77777777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es-ES"/>
        </w:rPr>
      </w:pPr>
    </w:p>
    <w:p w14:paraId="4E66FC14" w14:textId="77777777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  <w:lang w:val="it-IT"/>
        </w:rPr>
      </w:pPr>
      <w:r w:rsidRPr="00EE1681">
        <w:rPr>
          <w:rFonts w:ascii="Calibri" w:hAnsi="Calibri" w:cs="Calibri"/>
          <w:b/>
          <w:bCs/>
          <w:sz w:val="28"/>
          <w:szCs w:val="28"/>
          <w:lang w:val="it-IT"/>
        </w:rPr>
        <w:t xml:space="preserve">Ble alla’i ddod o hyd i fwy o wybodaeth? </w:t>
      </w:r>
    </w:p>
    <w:p w14:paraId="5FE15B70" w14:textId="77777777" w:rsidR="004163C8" w:rsidRPr="00EE1681" w:rsidRDefault="004163C8" w:rsidP="004163C8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it-IT"/>
        </w:rPr>
      </w:pPr>
      <w:r w:rsidRPr="00EE1681">
        <w:rPr>
          <w:rFonts w:ascii="Calibri" w:hAnsi="Calibri" w:cs="Calibri"/>
          <w:lang w:val="it-IT"/>
        </w:rPr>
        <w:t>Am wybodaeth ar ddefnyddio chwynladdwyr a’r broses gydsynio gan Gyfoeth Naturiol Cymru:</w:t>
      </w:r>
    </w:p>
    <w:p w14:paraId="637DBF29" w14:textId="174ACE8D" w:rsidR="004163C8" w:rsidRPr="00EE1681" w:rsidRDefault="007F1889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it-IT"/>
        </w:rPr>
      </w:pPr>
      <w:hyperlink r:id="rId15" w:history="1">
        <w:r w:rsidR="00A94966" w:rsidRPr="00EE1681">
          <w:rPr>
            <w:rStyle w:val="Hyperlink"/>
            <w:rFonts w:ascii="Calibri" w:hAnsi="Calibri" w:cs="Calibri"/>
            <w:lang w:val="it-IT"/>
          </w:rPr>
          <w:t>https://naturalresources.wales/permits-and-permissions/water-discharges-and-septic-tanks/using-herbicides/?lang=en</w:t>
        </w:r>
      </w:hyperlink>
    </w:p>
    <w:p w14:paraId="700F654C" w14:textId="77777777" w:rsidR="00A94966" w:rsidRPr="00EE1681" w:rsidRDefault="00A94966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-IT"/>
        </w:rPr>
      </w:pPr>
    </w:p>
    <w:p w14:paraId="6A1B822D" w14:textId="77777777" w:rsidR="004163C8" w:rsidRPr="00EE1681" w:rsidRDefault="004163C8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EE1681">
        <w:rPr>
          <w:rFonts w:ascii="Calibri" w:hAnsi="Calibri" w:cs="Calibri"/>
          <w:lang w:val="de-DE"/>
        </w:rPr>
        <w:t>Am wybodaeth am Glymog Japan:</w:t>
      </w:r>
    </w:p>
    <w:p w14:paraId="3C5DE2F9" w14:textId="77777777" w:rsidR="004163C8" w:rsidRPr="00EE1681" w:rsidRDefault="004163C8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EE1681">
        <w:rPr>
          <w:rFonts w:ascii="Calibri" w:hAnsi="Calibri" w:cs="Calibri"/>
          <w:color w:val="0000FF"/>
          <w:u w:val="single"/>
          <w:lang w:val="de-DE"/>
        </w:rPr>
        <w:t>&lt;https://gov.wales/sites/default/files/publications/2018-01/japanese-knotweed-controlling-it-on-your-land.pdf&gt;</w:t>
      </w:r>
    </w:p>
    <w:p w14:paraId="78D93023" w14:textId="77777777" w:rsidR="004163C8" w:rsidRPr="00EE1681" w:rsidRDefault="004163C8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14:paraId="3F18AC12" w14:textId="77777777" w:rsidR="004163C8" w:rsidRPr="00EE1681" w:rsidRDefault="004163C8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de-DE"/>
        </w:rPr>
      </w:pPr>
      <w:r w:rsidRPr="00EE1681">
        <w:rPr>
          <w:rFonts w:ascii="Calibri" w:hAnsi="Calibri" w:cs="Calibri"/>
          <w:b/>
          <w:bCs/>
          <w:sz w:val="28"/>
          <w:szCs w:val="28"/>
          <w:lang w:val="de-DE"/>
        </w:rPr>
        <w:t xml:space="preserve">I gysylltu â Thîm Rhywogaethau Estron Goresgynnol y Parc Cenedlaethol:  </w:t>
      </w:r>
    </w:p>
    <w:p w14:paraId="308E0409" w14:textId="02AAD02D" w:rsidR="004163C8" w:rsidRPr="00EE1681" w:rsidRDefault="004163C8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EE1681">
        <w:rPr>
          <w:rFonts w:ascii="Calibri" w:hAnsi="Calibri" w:cs="Calibri"/>
          <w:lang w:val="de-DE"/>
        </w:rPr>
        <w:t xml:space="preserve">Beverley Lewis, 07854997508, </w:t>
      </w:r>
      <w:r w:rsidRPr="00EE1681">
        <w:rPr>
          <w:rFonts w:ascii="Calibri" w:hAnsi="Calibri" w:cs="Calibri"/>
          <w:color w:val="0000FF"/>
          <w:u w:val="single"/>
          <w:lang w:val="de-DE"/>
        </w:rPr>
        <w:t xml:space="preserve">Beverley.Lewis@beacons-npa.gov.uk </w:t>
      </w:r>
    </w:p>
    <w:p w14:paraId="533D8A69" w14:textId="56FEA91E" w:rsidR="004163C8" w:rsidRPr="00EE1681" w:rsidRDefault="004163C8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EE1681">
        <w:rPr>
          <w:rFonts w:ascii="Calibri" w:hAnsi="Calibri" w:cs="Calibri"/>
          <w:lang w:val="de-DE"/>
        </w:rPr>
        <w:t xml:space="preserve">neu David Jermyn, 07854997552, </w:t>
      </w:r>
      <w:r w:rsidRPr="00EE1681">
        <w:rPr>
          <w:rFonts w:ascii="Calibri" w:hAnsi="Calibri" w:cs="Calibri"/>
          <w:color w:val="0000FF"/>
          <w:u w:val="single"/>
          <w:lang w:val="de-DE"/>
        </w:rPr>
        <w:t xml:space="preserve">David.Jermyn@beacons-npa.gov.uk </w:t>
      </w:r>
    </w:p>
    <w:p w14:paraId="7AF3C05F" w14:textId="77777777" w:rsidR="004163C8" w:rsidRPr="00EE1681" w:rsidRDefault="004163C8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14:paraId="742801BB" w14:textId="77777777" w:rsidR="004163C8" w:rsidRPr="00EE1681" w:rsidRDefault="004163C8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EE1681">
        <w:rPr>
          <w:rFonts w:ascii="Calibri" w:hAnsi="Calibri" w:cs="Calibri"/>
          <w:lang w:val="de-DE"/>
        </w:rPr>
        <w:t>Ariennir prosiect Rhywogaethau Estron Goresgynnol Parc Cenedlaethol Bannau Brycheiniog gan Lywodraeth Cymru.</w:t>
      </w:r>
    </w:p>
    <w:p w14:paraId="3DD761A3" w14:textId="77777777" w:rsidR="004163C8" w:rsidRPr="00EE1681" w:rsidRDefault="004163C8" w:rsidP="00416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14:paraId="53D3F34D" w14:textId="29E82BB9" w:rsidR="0075562D" w:rsidRPr="00EE1681" w:rsidRDefault="0075562D">
      <w:pPr>
        <w:rPr>
          <w:lang w:val="de-DE"/>
        </w:rPr>
      </w:pPr>
    </w:p>
    <w:sectPr w:rsidR="0075562D" w:rsidRPr="00EE168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DD0B3" w14:textId="77777777" w:rsidR="003E3FEB" w:rsidRDefault="003E3FEB" w:rsidP="00433750">
      <w:pPr>
        <w:spacing w:after="0" w:line="240" w:lineRule="auto"/>
      </w:pPr>
      <w:r>
        <w:separator/>
      </w:r>
    </w:p>
  </w:endnote>
  <w:endnote w:type="continuationSeparator" w:id="0">
    <w:p w14:paraId="51D59588" w14:textId="77777777" w:rsidR="003E3FEB" w:rsidRDefault="003E3FEB" w:rsidP="0043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A85D" w14:textId="77777777" w:rsidR="003E3FEB" w:rsidRDefault="003E3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9F02" w14:textId="77777777" w:rsidR="003E3FEB" w:rsidRDefault="003E3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F2FD" w14:textId="77777777" w:rsidR="003E3FEB" w:rsidRDefault="003E3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88262" w14:textId="77777777" w:rsidR="003E3FEB" w:rsidRDefault="003E3FEB" w:rsidP="00433750">
      <w:pPr>
        <w:spacing w:after="0" w:line="240" w:lineRule="auto"/>
      </w:pPr>
      <w:r>
        <w:separator/>
      </w:r>
    </w:p>
  </w:footnote>
  <w:footnote w:type="continuationSeparator" w:id="0">
    <w:p w14:paraId="4AA9D8F6" w14:textId="77777777" w:rsidR="003E3FEB" w:rsidRDefault="003E3FEB" w:rsidP="0043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5CBA5" w14:textId="77777777" w:rsidR="003E3FEB" w:rsidRDefault="003E3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D794" w14:textId="77777777" w:rsidR="003E3FEB" w:rsidRDefault="003E3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D460B" w14:textId="77777777" w:rsidR="003E3FEB" w:rsidRDefault="003E3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4708"/>
    <w:multiLevelType w:val="hybridMultilevel"/>
    <w:tmpl w:val="CB6C8C28"/>
    <w:lvl w:ilvl="0" w:tplc="28CA422E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9B0282E"/>
    <w:multiLevelType w:val="hybridMultilevel"/>
    <w:tmpl w:val="28F4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634"/>
    <w:multiLevelType w:val="hybridMultilevel"/>
    <w:tmpl w:val="1980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66E7F"/>
    <w:multiLevelType w:val="hybridMultilevel"/>
    <w:tmpl w:val="BAF0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B3802"/>
    <w:multiLevelType w:val="hybridMultilevel"/>
    <w:tmpl w:val="B2EA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67631"/>
    <w:multiLevelType w:val="hybridMultilevel"/>
    <w:tmpl w:val="FDD4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21422"/>
    <w:multiLevelType w:val="hybridMultilevel"/>
    <w:tmpl w:val="0AC8D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A"/>
    <w:rsid w:val="00007AAA"/>
    <w:rsid w:val="00012546"/>
    <w:rsid w:val="00012A55"/>
    <w:rsid w:val="00024F6A"/>
    <w:rsid w:val="0002563A"/>
    <w:rsid w:val="000834D7"/>
    <w:rsid w:val="000F3F49"/>
    <w:rsid w:val="001025EF"/>
    <w:rsid w:val="001E5D69"/>
    <w:rsid w:val="001F3569"/>
    <w:rsid w:val="00207878"/>
    <w:rsid w:val="0022355E"/>
    <w:rsid w:val="0022361A"/>
    <w:rsid w:val="00233ADE"/>
    <w:rsid w:val="002412B9"/>
    <w:rsid w:val="00283307"/>
    <w:rsid w:val="002A6C2F"/>
    <w:rsid w:val="0031637A"/>
    <w:rsid w:val="00333C51"/>
    <w:rsid w:val="00340B01"/>
    <w:rsid w:val="0034562D"/>
    <w:rsid w:val="00377761"/>
    <w:rsid w:val="00391922"/>
    <w:rsid w:val="00392AB9"/>
    <w:rsid w:val="003A1D74"/>
    <w:rsid w:val="003C41F2"/>
    <w:rsid w:val="003D0954"/>
    <w:rsid w:val="003D64F4"/>
    <w:rsid w:val="003E3FEB"/>
    <w:rsid w:val="004163C8"/>
    <w:rsid w:val="00433750"/>
    <w:rsid w:val="004632AD"/>
    <w:rsid w:val="0046379B"/>
    <w:rsid w:val="00474A16"/>
    <w:rsid w:val="0048181E"/>
    <w:rsid w:val="004C3555"/>
    <w:rsid w:val="005433AD"/>
    <w:rsid w:val="00547E51"/>
    <w:rsid w:val="005642F8"/>
    <w:rsid w:val="0057519F"/>
    <w:rsid w:val="005854E3"/>
    <w:rsid w:val="005A5D96"/>
    <w:rsid w:val="005B711A"/>
    <w:rsid w:val="005C548E"/>
    <w:rsid w:val="0063087B"/>
    <w:rsid w:val="00663622"/>
    <w:rsid w:val="00666859"/>
    <w:rsid w:val="006F76FC"/>
    <w:rsid w:val="0071203A"/>
    <w:rsid w:val="00732A8A"/>
    <w:rsid w:val="00750DAA"/>
    <w:rsid w:val="0075562D"/>
    <w:rsid w:val="00767482"/>
    <w:rsid w:val="00790354"/>
    <w:rsid w:val="007E386E"/>
    <w:rsid w:val="007E6C41"/>
    <w:rsid w:val="007F1889"/>
    <w:rsid w:val="00806BAA"/>
    <w:rsid w:val="008156F1"/>
    <w:rsid w:val="008157B5"/>
    <w:rsid w:val="00856BB4"/>
    <w:rsid w:val="008835B9"/>
    <w:rsid w:val="0089053A"/>
    <w:rsid w:val="008E1B44"/>
    <w:rsid w:val="008E5954"/>
    <w:rsid w:val="00946D83"/>
    <w:rsid w:val="00954082"/>
    <w:rsid w:val="009615F8"/>
    <w:rsid w:val="00965D78"/>
    <w:rsid w:val="00977FF4"/>
    <w:rsid w:val="009A7926"/>
    <w:rsid w:val="009B641C"/>
    <w:rsid w:val="009C23FF"/>
    <w:rsid w:val="009C6010"/>
    <w:rsid w:val="00A24517"/>
    <w:rsid w:val="00A35CE5"/>
    <w:rsid w:val="00A94966"/>
    <w:rsid w:val="00A95E4D"/>
    <w:rsid w:val="00AA0B6A"/>
    <w:rsid w:val="00AA432C"/>
    <w:rsid w:val="00AC00C1"/>
    <w:rsid w:val="00AC61AB"/>
    <w:rsid w:val="00AF4212"/>
    <w:rsid w:val="00B0222D"/>
    <w:rsid w:val="00B040AD"/>
    <w:rsid w:val="00B2605F"/>
    <w:rsid w:val="00B52AEF"/>
    <w:rsid w:val="00B91DC7"/>
    <w:rsid w:val="00B964ED"/>
    <w:rsid w:val="00BE3D69"/>
    <w:rsid w:val="00C63AA7"/>
    <w:rsid w:val="00C71794"/>
    <w:rsid w:val="00D27E0B"/>
    <w:rsid w:val="00D3080A"/>
    <w:rsid w:val="00D62C6E"/>
    <w:rsid w:val="00D8078C"/>
    <w:rsid w:val="00DA379E"/>
    <w:rsid w:val="00DF3A22"/>
    <w:rsid w:val="00E43F64"/>
    <w:rsid w:val="00E469F0"/>
    <w:rsid w:val="00E471F1"/>
    <w:rsid w:val="00EE1681"/>
    <w:rsid w:val="00EF18E2"/>
    <w:rsid w:val="00F0481C"/>
    <w:rsid w:val="00F36D62"/>
    <w:rsid w:val="00F42F59"/>
    <w:rsid w:val="00F44946"/>
    <w:rsid w:val="00F51A3C"/>
    <w:rsid w:val="00F86A71"/>
    <w:rsid w:val="00FB5876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7D6B7F"/>
  <w15:chartTrackingRefBased/>
  <w15:docId w15:val="{C8B66FB3-5800-4781-A7D4-8D35CF51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7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50"/>
  </w:style>
  <w:style w:type="paragraph" w:styleId="Footer">
    <w:name w:val="footer"/>
    <w:basedOn w:val="Normal"/>
    <w:link w:val="FooterChar"/>
    <w:uiPriority w:val="99"/>
    <w:unhideWhenUsed/>
    <w:rsid w:val="0043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50"/>
  </w:style>
  <w:style w:type="paragraph" w:styleId="BalloonText">
    <w:name w:val="Balloon Text"/>
    <w:basedOn w:val="Normal"/>
    <w:link w:val="BalloonTextChar"/>
    <w:uiPriority w:val="99"/>
    <w:semiHidden/>
    <w:unhideWhenUsed/>
    <w:rsid w:val="00C7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42F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33A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naturalresources.wales/permits-and-permissions/water-discharges-and-septic-tanks/using-herbicides/?lang=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0" ma:contentTypeDescription="Create a new document." ma:contentTypeScope="" ma:versionID="5d83ff4ba3d4a694ccf5be3ace111dce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4a18752e4fd3dcecbc1f749167c2f32a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89D8-1CA7-49A7-B0A0-8E90346C8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D6196-AE4F-4E08-BEB8-66D3407F57B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1d7213e-1055-4dac-8abf-6068897ea2f6"/>
    <ds:schemaRef ds:uri="http://purl.org/dc/terms/"/>
    <ds:schemaRef ds:uri="http://schemas.openxmlformats.org/package/2006/metadata/core-properties"/>
    <ds:schemaRef ds:uri="0b686785-4f36-4d2d-b4d8-044026e2928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A89A49-3090-49EE-A0D6-42C47AB58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B8EB5-F8E0-43AA-908D-FCD3FE16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Lewis</dc:creator>
  <cp:keywords/>
  <dc:description/>
  <cp:lastModifiedBy>Beverley Lewis</cp:lastModifiedBy>
  <cp:revision>6</cp:revision>
  <cp:lastPrinted>2019-08-05T12:31:00Z</cp:lastPrinted>
  <dcterms:created xsi:type="dcterms:W3CDTF">2019-07-30T06:31:00Z</dcterms:created>
  <dcterms:modified xsi:type="dcterms:W3CDTF">2019-08-05T12:34:00Z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