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208" w14:textId="77777777" w:rsidR="00E56AB5" w:rsidRDefault="00ED2601">
      <w:pPr>
        <w:rPr>
          <w:rFonts w:ascii="Gill Sans MT" w:hAnsi="Gill Sans MT"/>
          <w:b/>
          <w:sz w:val="28"/>
          <w:szCs w:val="28"/>
        </w:rPr>
      </w:pPr>
      <w:r w:rsidRPr="00E56AB5">
        <w:rPr>
          <w:rFonts w:ascii="Gill Sans MT" w:hAnsi="Gill Sans MT"/>
          <w:b/>
          <w:sz w:val="28"/>
          <w:szCs w:val="28"/>
        </w:rPr>
        <w:t xml:space="preserve">GUIDANCE ON BIODIVERSITY </w:t>
      </w:r>
      <w:r w:rsidR="00E56AB5" w:rsidRPr="00E56AB5">
        <w:rPr>
          <w:rFonts w:ascii="Gill Sans MT" w:hAnsi="Gill Sans MT"/>
          <w:b/>
          <w:sz w:val="28"/>
          <w:szCs w:val="28"/>
        </w:rPr>
        <w:t>ENHANCEMENT</w:t>
      </w:r>
      <w:r w:rsidR="00787383">
        <w:rPr>
          <w:rFonts w:ascii="Gill Sans MT" w:hAnsi="Gill Sans MT"/>
          <w:b/>
          <w:sz w:val="28"/>
          <w:szCs w:val="28"/>
        </w:rPr>
        <w:t xml:space="preserve"> IN THE BRECON BEACONS NATIONAL PARK</w:t>
      </w:r>
    </w:p>
    <w:p w14:paraId="28B3AA7E" w14:textId="77777777" w:rsidR="00787383" w:rsidRDefault="00787383">
      <w:pPr>
        <w:rPr>
          <w:rFonts w:ascii="Gill Sans MT" w:hAnsi="Gill Sans MT"/>
          <w:b/>
        </w:rPr>
      </w:pPr>
    </w:p>
    <w:p w14:paraId="0FA07898" w14:textId="77777777" w:rsidR="009756A7" w:rsidRDefault="009756A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Ideas for accommodating enhancements</w:t>
      </w:r>
      <w:r w:rsidR="006671DA">
        <w:rPr>
          <w:rFonts w:ascii="Gill Sans MT" w:hAnsi="Gill Sans MT"/>
          <w:b/>
        </w:rPr>
        <w:t xml:space="preserve"> and appropriate </w:t>
      </w:r>
      <w:r w:rsidR="00BF193C">
        <w:rPr>
          <w:rFonts w:ascii="Gill Sans MT" w:hAnsi="Gill Sans MT"/>
          <w:b/>
        </w:rPr>
        <w:t xml:space="preserve">habitat </w:t>
      </w:r>
      <w:r w:rsidR="006671DA">
        <w:rPr>
          <w:rFonts w:ascii="Gill Sans MT" w:hAnsi="Gill Sans MT"/>
          <w:b/>
        </w:rPr>
        <w:t>management</w:t>
      </w:r>
      <w:r>
        <w:rPr>
          <w:rFonts w:ascii="Gill Sans MT" w:hAnsi="Gill Sans MT"/>
          <w:b/>
        </w:rPr>
        <w:t xml:space="preserve"> into development sites  </w:t>
      </w:r>
    </w:p>
    <w:p w14:paraId="1A3F2A60" w14:textId="52658917" w:rsidR="00E56AB5" w:rsidRPr="00E56AB5" w:rsidRDefault="00270DEA" w:rsidP="00BF193C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May 2022</w:t>
      </w:r>
    </w:p>
    <w:p w14:paraId="04495F79" w14:textId="77777777" w:rsidR="00ED2601" w:rsidRPr="00E56AB5" w:rsidRDefault="00ED2601">
      <w:pPr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89"/>
        <w:gridCol w:w="11594"/>
      </w:tblGrid>
      <w:tr w:rsidR="00ED2601" w:rsidRPr="001168E1" w14:paraId="72ECA926" w14:textId="77777777" w:rsidTr="00CD57ED">
        <w:tc>
          <w:tcPr>
            <w:tcW w:w="14283" w:type="dxa"/>
            <w:gridSpan w:val="2"/>
          </w:tcPr>
          <w:p w14:paraId="0DE05A16" w14:textId="77777777" w:rsidR="00ED2601" w:rsidRPr="0014067C" w:rsidRDefault="00ED2601" w:rsidP="00CD57ED">
            <w:pPr>
              <w:rPr>
                <w:rFonts w:ascii="Gill Sans MT" w:eastAsiaTheme="minorHAnsi" w:hAnsi="Gill Sans MT" w:cs="Arial"/>
                <w:b/>
              </w:rPr>
            </w:pPr>
            <w:r w:rsidRPr="0014067C">
              <w:rPr>
                <w:rFonts w:ascii="Gill Sans MT" w:eastAsiaTheme="minorHAnsi" w:hAnsi="Gill Sans MT" w:cs="Arial"/>
                <w:b/>
              </w:rPr>
              <w:t>HABITAT BIODIVERSITY ENHANCEMENTS</w:t>
            </w:r>
          </w:p>
        </w:tc>
      </w:tr>
      <w:tr w:rsidR="00655AE2" w:rsidRPr="001168E1" w14:paraId="77468C61" w14:textId="77777777" w:rsidTr="00AA7468">
        <w:tc>
          <w:tcPr>
            <w:tcW w:w="2689" w:type="dxa"/>
          </w:tcPr>
          <w:p w14:paraId="7C22089E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</w:rPr>
            </w:pPr>
            <w:r w:rsidRPr="0014067C">
              <w:rPr>
                <w:rFonts w:ascii="Gill Sans MT" w:eastAsiaTheme="minorHAnsi" w:hAnsi="Gill Sans MT" w:cs="Arial"/>
                <w:b/>
              </w:rPr>
              <w:t>Habitat type</w:t>
            </w:r>
          </w:p>
        </w:tc>
        <w:tc>
          <w:tcPr>
            <w:tcW w:w="11594" w:type="dxa"/>
          </w:tcPr>
          <w:p w14:paraId="40B1924E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</w:rPr>
            </w:pPr>
            <w:r w:rsidRPr="0014067C">
              <w:rPr>
                <w:rFonts w:ascii="Gill Sans MT" w:eastAsiaTheme="minorHAnsi" w:hAnsi="Gill Sans MT" w:cs="Arial"/>
                <w:b/>
              </w:rPr>
              <w:t>Enhancement suggestions</w:t>
            </w:r>
          </w:p>
        </w:tc>
      </w:tr>
      <w:tr w:rsidR="00655AE2" w:rsidRPr="001168E1" w14:paraId="5D12AF0D" w14:textId="77777777" w:rsidTr="00AA7468">
        <w:tc>
          <w:tcPr>
            <w:tcW w:w="2689" w:type="dxa"/>
          </w:tcPr>
          <w:p w14:paraId="68846178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Waterways/water bodies</w:t>
            </w:r>
          </w:p>
        </w:tc>
        <w:tc>
          <w:tcPr>
            <w:tcW w:w="11594" w:type="dxa"/>
          </w:tcPr>
          <w:p w14:paraId="399C18BA" w14:textId="381EF560" w:rsidR="00655AE2" w:rsidRPr="0014067C" w:rsidRDefault="00655AE2" w:rsidP="00655AE2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new water bodies (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e.g.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ponds, scrapes and semi-permanent water bodies).</w:t>
            </w:r>
          </w:p>
          <w:p w14:paraId="65E6B7D7" w14:textId="77777777" w:rsidR="00655AE2" w:rsidRPr="0014067C" w:rsidRDefault="00655AE2" w:rsidP="00655AE2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Creation of suitable otter and amphibian habitat including the installation of otter holts and the retention and buffering of riparian corridor.</w:t>
            </w:r>
          </w:p>
          <w:p w14:paraId="5F27A0CD" w14:textId="77777777" w:rsidR="00655AE2" w:rsidRPr="0014067C" w:rsidRDefault="00655AE2" w:rsidP="00655AE2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Enhance stream</w:t>
            </w:r>
            <w:r w:rsidR="00E64550">
              <w:rPr>
                <w:rFonts w:ascii="Gill Sans MT" w:eastAsiaTheme="minorHAnsi" w:hAnsi="Gill Sans MT" w:cs="Arial"/>
                <w:sz w:val="22"/>
                <w:szCs w:val="22"/>
              </w:rPr>
              <w:t xml:space="preserve">banks and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river corridors through planting native plant species and excluding grazing livestock</w:t>
            </w:r>
            <w:r w:rsidR="007D69DD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0E50AF51" w14:textId="77777777" w:rsidR="00655AE2" w:rsidRDefault="00655AE2" w:rsidP="00655AE2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Plant native pond plant species.</w:t>
            </w:r>
          </w:p>
          <w:p w14:paraId="48627DE8" w14:textId="77777777" w:rsidR="00E64550" w:rsidRDefault="00655AE2" w:rsidP="00E64550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Do not </w:t>
            </w:r>
            <w:r w:rsidR="007D69DD">
              <w:rPr>
                <w:rFonts w:ascii="Gill Sans MT" w:eastAsiaTheme="minorHAnsi" w:hAnsi="Gill Sans MT" w:cs="Arial"/>
                <w:sz w:val="22"/>
                <w:szCs w:val="22"/>
              </w:rPr>
              <w:t>use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non-native plant species</w:t>
            </w:r>
            <w:r w:rsidR="007D69DD">
              <w:rPr>
                <w:rFonts w:ascii="Gill Sans MT" w:eastAsiaTheme="minorHAnsi" w:hAnsi="Gill Sans MT" w:cs="Arial"/>
                <w:sz w:val="22"/>
                <w:szCs w:val="22"/>
              </w:rPr>
              <w:t xml:space="preserve"> to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avoid the impact of Invasive Non-Native Species (INNS) spread. </w:t>
            </w:r>
            <w:r w:rsidR="007D69DD">
              <w:rPr>
                <w:rFonts w:ascii="Gill Sans MT" w:eastAsiaTheme="minorHAnsi" w:hAnsi="Gill Sans MT" w:cs="Arial"/>
                <w:sz w:val="22"/>
                <w:szCs w:val="22"/>
              </w:rPr>
              <w:t xml:space="preserve">More </w:t>
            </w:r>
            <w:r w:rsidR="00E64550">
              <w:rPr>
                <w:rFonts w:ascii="Gill Sans MT" w:eastAsiaTheme="minorHAnsi" w:hAnsi="Gill Sans MT" w:cs="Arial"/>
                <w:sz w:val="22"/>
                <w:szCs w:val="22"/>
              </w:rPr>
              <w:t xml:space="preserve">information at: </w:t>
            </w:r>
            <w:hyperlink r:id="rId8" w:history="1">
              <w:r w:rsidR="00E64550"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https://www.beacons-npa.gov.uk/environment/understandbiod/invasive-species-project-invaders-of-the-national-park/</w:t>
              </w:r>
            </w:hyperlink>
          </w:p>
          <w:p w14:paraId="3591D911" w14:textId="77777777" w:rsidR="00040C7C" w:rsidRDefault="00655AE2" w:rsidP="00040C7C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Pond plants are naturally very good colonisers</w:t>
            </w:r>
            <w:r w:rsidR="00EF36B7">
              <w:rPr>
                <w:rFonts w:ascii="Gill Sans MT" w:eastAsiaTheme="minorHAnsi" w:hAnsi="Gill Sans MT" w:cs="Arial"/>
                <w:sz w:val="22"/>
                <w:szCs w:val="22"/>
              </w:rPr>
              <w:t xml:space="preserve"> -</w:t>
            </w:r>
            <w:r w:rsidR="00E64550">
              <w:rPr>
                <w:rFonts w:ascii="Gill Sans MT" w:eastAsiaTheme="minorHAnsi" w:hAnsi="Gill Sans MT" w:cs="Arial"/>
                <w:sz w:val="22"/>
                <w:szCs w:val="22"/>
              </w:rPr>
              <w:t xml:space="preserve"> in some situations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it may be best to allow natural colonisation to take place.</w:t>
            </w:r>
            <w:r w:rsidR="00040C7C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</w:p>
          <w:p w14:paraId="05851210" w14:textId="7C3DADCC" w:rsidR="00655AE2" w:rsidRPr="00040C7C" w:rsidRDefault="00040C7C" w:rsidP="00040C7C">
            <w:pPr>
              <w:numPr>
                <w:ilvl w:val="0"/>
                <w:numId w:val="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More information at: </w:t>
            </w:r>
            <w:hyperlink r:id="rId9" w:history="1">
              <w:r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https://freshwaterhabitats.org.uk/</w:t>
              </w:r>
            </w:hyperlink>
          </w:p>
        </w:tc>
      </w:tr>
      <w:tr w:rsidR="00655AE2" w:rsidRPr="001168E1" w14:paraId="24A66673" w14:textId="77777777" w:rsidTr="00AA7468">
        <w:tc>
          <w:tcPr>
            <w:tcW w:w="2689" w:type="dxa"/>
          </w:tcPr>
          <w:p w14:paraId="2B22790C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Buildings or other structures</w:t>
            </w:r>
          </w:p>
        </w:tc>
        <w:tc>
          <w:tcPr>
            <w:tcW w:w="11594" w:type="dxa"/>
          </w:tcPr>
          <w:p w14:paraId="648A80D2" w14:textId="77777777" w:rsidR="004C46DB" w:rsidRPr="0014067C" w:rsidRDefault="004C46DB" w:rsidP="004C46DB">
            <w:pPr>
              <w:numPr>
                <w:ilvl w:val="0"/>
                <w:numId w:val="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Erect bat boxes and install bat bricks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/tubes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and bat lofts.</w:t>
            </w:r>
          </w:p>
          <w:p w14:paraId="307CF2B9" w14:textId="77777777" w:rsidR="004C46DB" w:rsidRPr="0014067C" w:rsidRDefault="004C46DB" w:rsidP="004C46DB">
            <w:pPr>
              <w:numPr>
                <w:ilvl w:val="0"/>
                <w:numId w:val="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Erect bird boxes.</w:t>
            </w:r>
          </w:p>
          <w:p w14:paraId="44787567" w14:textId="77777777" w:rsidR="00655AE2" w:rsidRPr="0014067C" w:rsidRDefault="00655AE2" w:rsidP="00655AE2">
            <w:pPr>
              <w:numPr>
                <w:ilvl w:val="0"/>
                <w:numId w:val="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 barn owl boxes.</w:t>
            </w:r>
          </w:p>
          <w:p w14:paraId="5C3CD439" w14:textId="3390DB7E" w:rsidR="00655AE2" w:rsidRPr="0014067C" w:rsidRDefault="00655AE2" w:rsidP="0014067C">
            <w:pPr>
              <w:numPr>
                <w:ilvl w:val="0"/>
                <w:numId w:val="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Create green roofs </w:t>
            </w:r>
            <w:r w:rsidR="00F26779">
              <w:rPr>
                <w:rFonts w:ascii="Gill Sans MT" w:eastAsiaTheme="minorHAnsi" w:hAnsi="Gill Sans MT" w:cs="Arial"/>
                <w:sz w:val="22"/>
                <w:szCs w:val="22"/>
              </w:rPr>
              <w:t xml:space="preserve">- </w:t>
            </w:r>
            <w:r w:rsidR="00F26779" w:rsidRPr="00F26779">
              <w:rPr>
                <w:rFonts w:ascii="Gill Sans MT" w:eastAsiaTheme="minorHAnsi" w:hAnsi="Gill Sans MT" w:cs="Arial"/>
                <w:sz w:val="22"/>
                <w:szCs w:val="22"/>
              </w:rPr>
              <w:t xml:space="preserve">preferably wild-flower and </w:t>
            </w:r>
            <w:r w:rsidR="00F26779" w:rsidRPr="00F26779">
              <w:rPr>
                <w:rFonts w:ascii="Gill Sans MT" w:eastAsiaTheme="minorHAnsi" w:hAnsi="Gill Sans MT" w:cs="Arial"/>
                <w:sz w:val="22"/>
                <w:szCs w:val="22"/>
                <w:u w:val="single"/>
              </w:rPr>
              <w:t>not</w:t>
            </w:r>
            <w:r w:rsidR="00F26779" w:rsidRPr="00F26779">
              <w:rPr>
                <w:rFonts w:ascii="Gill Sans MT" w:eastAsiaTheme="minorHAnsi" w:hAnsi="Gill Sans MT" w:cs="Arial"/>
                <w:sz w:val="22"/>
                <w:szCs w:val="22"/>
              </w:rPr>
              <w:t xml:space="preserve"> non-native Sedum species</w:t>
            </w:r>
          </w:p>
        </w:tc>
      </w:tr>
      <w:tr w:rsidR="00655AE2" w:rsidRPr="001168E1" w14:paraId="302A3D4F" w14:textId="77777777" w:rsidTr="00AA7468">
        <w:tc>
          <w:tcPr>
            <w:tcW w:w="2689" w:type="dxa"/>
          </w:tcPr>
          <w:p w14:paraId="1EB51828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Grassland</w:t>
            </w:r>
          </w:p>
        </w:tc>
        <w:tc>
          <w:tcPr>
            <w:tcW w:w="11594" w:type="dxa"/>
          </w:tcPr>
          <w:p w14:paraId="246C69DC" w14:textId="77777777" w:rsidR="00655AE2" w:rsidRPr="0014067C" w:rsidRDefault="00655AE2" w:rsidP="00655AE2">
            <w:pPr>
              <w:numPr>
                <w:ilvl w:val="0"/>
                <w:numId w:val="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Extend area of wildflower meadow, coastal grassland or wetland scrapes for wading birds and access to mud for nesting swallows and house martins.</w:t>
            </w:r>
          </w:p>
          <w:p w14:paraId="6E25E0A8" w14:textId="49B6CA15" w:rsidR="00655AE2" w:rsidRDefault="00655AE2" w:rsidP="00E64550">
            <w:pPr>
              <w:numPr>
                <w:ilvl w:val="0"/>
                <w:numId w:val="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green roofs</w:t>
            </w:r>
            <w:r w:rsidR="00E64550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r w:rsidR="00840B4C">
              <w:rPr>
                <w:rFonts w:ascii="Gill Sans MT" w:eastAsiaTheme="minorHAnsi" w:hAnsi="Gill Sans MT" w:cs="Arial"/>
                <w:sz w:val="22"/>
                <w:szCs w:val="22"/>
              </w:rPr>
              <w:t xml:space="preserve">- </w:t>
            </w:r>
            <w:r w:rsidR="008F2037">
              <w:rPr>
                <w:rFonts w:ascii="Gill Sans MT" w:eastAsiaTheme="minorHAnsi" w:hAnsi="Gill Sans MT" w:cs="Arial"/>
                <w:sz w:val="22"/>
                <w:szCs w:val="22"/>
              </w:rPr>
              <w:t>wild-flower</w:t>
            </w:r>
            <w:r w:rsidR="00184449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grasses, </w:t>
            </w:r>
            <w:r w:rsidR="00E64550" w:rsidRPr="000110D9">
              <w:rPr>
                <w:rFonts w:ascii="Gill Sans MT" w:eastAsiaTheme="minorHAnsi" w:hAnsi="Gill Sans MT" w:cs="Arial"/>
                <w:sz w:val="22"/>
                <w:szCs w:val="22"/>
                <w:u w:val="single"/>
              </w:rPr>
              <w:t>not</w:t>
            </w:r>
            <w:r w:rsidR="00E64550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r w:rsidR="008F2037">
              <w:rPr>
                <w:rFonts w:ascii="Gill Sans MT" w:eastAsiaTheme="minorHAnsi" w:hAnsi="Gill Sans MT" w:cs="Arial"/>
                <w:sz w:val="22"/>
                <w:szCs w:val="22"/>
              </w:rPr>
              <w:t xml:space="preserve">non-native </w:t>
            </w:r>
            <w:r w:rsidR="00E64550" w:rsidRPr="00E64550">
              <w:rPr>
                <w:rFonts w:ascii="Gill Sans MT" w:eastAsiaTheme="minorHAnsi" w:hAnsi="Gill Sans MT" w:cs="Arial"/>
                <w:i/>
                <w:sz w:val="22"/>
                <w:szCs w:val="22"/>
              </w:rPr>
              <w:t>Sedum</w:t>
            </w:r>
            <w:r w:rsidR="000110D9">
              <w:rPr>
                <w:rFonts w:ascii="Gill Sans MT" w:eastAsiaTheme="minorHAnsi" w:hAnsi="Gill Sans MT" w:cs="Arial"/>
                <w:i/>
                <w:sz w:val="22"/>
                <w:szCs w:val="22"/>
              </w:rPr>
              <w:t xml:space="preserve"> </w:t>
            </w:r>
            <w:r w:rsidR="000110D9">
              <w:rPr>
                <w:rFonts w:ascii="Gill Sans MT" w:eastAsiaTheme="minorHAnsi" w:hAnsi="Gill Sans MT" w:cs="Arial"/>
                <w:iCs/>
                <w:sz w:val="22"/>
                <w:szCs w:val="22"/>
              </w:rPr>
              <w:t>species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3E286EAA" w14:textId="77777777" w:rsidR="00276483" w:rsidRPr="00E64550" w:rsidRDefault="000E6067" w:rsidP="00E64550">
            <w:pPr>
              <w:numPr>
                <w:ilvl w:val="0"/>
                <w:numId w:val="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A</w:t>
            </w:r>
            <w:r w:rsidR="00276483">
              <w:rPr>
                <w:rFonts w:ascii="Gill Sans MT" w:eastAsiaTheme="minorHAnsi" w:hAnsi="Gill Sans MT" w:cs="Arial"/>
                <w:sz w:val="22"/>
                <w:szCs w:val="22"/>
              </w:rPr>
              <w:t>ppropriate management – cut grass in early spring and then not until late summer. Remove all arisings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</w:tc>
      </w:tr>
      <w:tr w:rsidR="00655AE2" w:rsidRPr="001168E1" w14:paraId="0AF26EDC" w14:textId="77777777" w:rsidTr="00AA7468">
        <w:tc>
          <w:tcPr>
            <w:tcW w:w="2689" w:type="dxa"/>
          </w:tcPr>
          <w:p w14:paraId="5F7ED97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Hedgerows and hedge banks</w:t>
            </w:r>
          </w:p>
        </w:tc>
        <w:tc>
          <w:tcPr>
            <w:tcW w:w="11594" w:type="dxa"/>
          </w:tcPr>
          <w:p w14:paraId="206974F0" w14:textId="57A0A65D" w:rsidR="00655AE2" w:rsidRPr="0014067C" w:rsidRDefault="00655AE2" w:rsidP="00655AE2">
            <w:pPr>
              <w:numPr>
                <w:ilvl w:val="0"/>
                <w:numId w:val="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Improve connectivity for wildlife by connecting new to </w:t>
            </w:r>
            <w:r w:rsidR="00AC7F54">
              <w:rPr>
                <w:rFonts w:ascii="Gill Sans MT" w:eastAsiaTheme="minorHAnsi" w:hAnsi="Gill Sans MT" w:cs="Arial"/>
                <w:sz w:val="22"/>
                <w:szCs w:val="22"/>
              </w:rPr>
              <w:t xml:space="preserve">existing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and repair damaged sections of existing features</w:t>
            </w:r>
            <w:r w:rsidR="00AC7F54">
              <w:rPr>
                <w:rFonts w:ascii="Gill Sans MT" w:eastAsiaTheme="minorHAnsi" w:hAnsi="Gill Sans MT" w:cs="Arial"/>
                <w:sz w:val="22"/>
                <w:szCs w:val="22"/>
              </w:rPr>
              <w:t>/habitats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08B7D257" w14:textId="482562FE" w:rsidR="00655AE2" w:rsidRPr="0014067C" w:rsidRDefault="00655AE2" w:rsidP="00655AE2">
            <w:pPr>
              <w:numPr>
                <w:ilvl w:val="0"/>
                <w:numId w:val="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Manage hedgerows sympathetically to avoid over management (excessive cutting back), or neglect (</w:t>
            </w:r>
            <w:r w:rsidR="00D42DCA">
              <w:rPr>
                <w:rFonts w:ascii="Gill Sans MT" w:eastAsiaTheme="minorHAnsi" w:hAnsi="Gill Sans MT" w:cs="Arial"/>
                <w:sz w:val="22"/>
                <w:szCs w:val="22"/>
              </w:rPr>
              <w:t>this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allow</w:t>
            </w:r>
            <w:r w:rsidR="00D42DCA">
              <w:rPr>
                <w:rFonts w:ascii="Gill Sans MT" w:eastAsiaTheme="minorHAnsi" w:hAnsi="Gill Sans MT" w:cs="Arial"/>
                <w:sz w:val="22"/>
                <w:szCs w:val="22"/>
              </w:rPr>
              <w:t>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the hedge to become </w:t>
            </w:r>
            <w:proofErr w:type="spell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gappy</w:t>
            </w:r>
            <w:proofErr w:type="spellEnd"/>
            <w:r w:rsidR="00D42DCA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r w:rsidR="006D53B5">
              <w:rPr>
                <w:rFonts w:ascii="Gill Sans MT" w:eastAsiaTheme="minorHAnsi" w:hAnsi="Gill Sans MT" w:cs="Arial"/>
                <w:sz w:val="22"/>
                <w:szCs w:val="22"/>
              </w:rPr>
              <w:t>affecting connectivity and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reducing its biodiversity value </w:t>
            </w:r>
            <w:r w:rsidR="006D53B5">
              <w:rPr>
                <w:rFonts w:ascii="Gill Sans MT" w:eastAsiaTheme="minorHAnsi" w:hAnsi="Gill Sans MT" w:cs="Arial"/>
                <w:sz w:val="22"/>
                <w:szCs w:val="22"/>
              </w:rPr>
              <w:t>if it becomes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tall and unstable).</w:t>
            </w:r>
          </w:p>
          <w:p w14:paraId="0F0CFB19" w14:textId="10DAA62A" w:rsidR="00655AE2" w:rsidRPr="0014067C" w:rsidRDefault="00655AE2" w:rsidP="00655AE2">
            <w:pPr>
              <w:numPr>
                <w:ilvl w:val="0"/>
                <w:numId w:val="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Plant native hedgerow species</w:t>
            </w:r>
            <w:r w:rsidR="006D53B5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using a minimum of 5 </w:t>
            </w:r>
            <w:r w:rsidR="00C817D2">
              <w:rPr>
                <w:rFonts w:ascii="Gill Sans MT" w:eastAsiaTheme="minorHAnsi" w:hAnsi="Gill Sans MT" w:cs="Arial"/>
                <w:sz w:val="22"/>
                <w:szCs w:val="22"/>
              </w:rPr>
              <w:t xml:space="preserve">species </w:t>
            </w:r>
            <w:r w:rsidR="006D53B5">
              <w:rPr>
                <w:rFonts w:ascii="Gill Sans MT" w:eastAsiaTheme="minorHAnsi" w:hAnsi="Gill Sans MT" w:cs="Arial"/>
                <w:sz w:val="22"/>
                <w:szCs w:val="22"/>
              </w:rPr>
              <w:t>(</w:t>
            </w:r>
            <w:r w:rsidR="00C817D2">
              <w:rPr>
                <w:rFonts w:ascii="Gill Sans MT" w:eastAsiaTheme="minorHAnsi" w:hAnsi="Gill Sans MT" w:cs="Arial"/>
                <w:sz w:val="22"/>
                <w:szCs w:val="22"/>
              </w:rPr>
              <w:t>including berry or seed-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bearing species</w:t>
            </w:r>
            <w:r w:rsidR="006D53B5">
              <w:rPr>
                <w:rFonts w:ascii="Gill Sans MT" w:eastAsiaTheme="minorHAnsi" w:hAnsi="Gill Sans MT" w:cs="Arial"/>
                <w:sz w:val="22"/>
                <w:szCs w:val="22"/>
              </w:rPr>
              <w:t>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. A list of native species can be found in </w:t>
            </w: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 xml:space="preserve">Appendix </w:t>
            </w:r>
            <w:r w:rsid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5 of the LDP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000996FF" w14:textId="61E1D995" w:rsidR="00655AE2" w:rsidRPr="0014067C" w:rsidRDefault="007A0F00" w:rsidP="007A0F00">
            <w:pPr>
              <w:numPr>
                <w:ilvl w:val="0"/>
                <w:numId w:val="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Cut or t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>rim hedge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>s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at the end of winter </w:t>
            </w:r>
            <w:r w:rsidR="003C1CDB">
              <w:rPr>
                <w:rFonts w:ascii="Gill Sans MT" w:eastAsiaTheme="minorHAnsi" w:hAnsi="Gill Sans MT" w:cs="Arial"/>
                <w:sz w:val="22"/>
                <w:szCs w:val="22"/>
              </w:rPr>
              <w:t>- allows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refuge, movement corridor</w:t>
            </w:r>
            <w:r w:rsidR="003C1CDB">
              <w:rPr>
                <w:rFonts w:ascii="Gill Sans MT" w:eastAsiaTheme="minorHAnsi" w:hAnsi="Gill Sans MT" w:cs="Arial"/>
                <w:sz w:val="22"/>
                <w:szCs w:val="22"/>
              </w:rPr>
              <w:t>s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food source</w:t>
            </w:r>
            <w:r w:rsidR="003C1CDB">
              <w:rPr>
                <w:rFonts w:ascii="Gill Sans MT" w:eastAsiaTheme="minorHAnsi" w:hAnsi="Gill Sans MT" w:cs="Arial"/>
                <w:sz w:val="22"/>
                <w:szCs w:val="22"/>
              </w:rPr>
              <w:t>s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for overwintering birds.</w:t>
            </w:r>
          </w:p>
        </w:tc>
      </w:tr>
      <w:tr w:rsidR="00655AE2" w:rsidRPr="001168E1" w14:paraId="06E30982" w14:textId="77777777" w:rsidTr="00AA7468">
        <w:tc>
          <w:tcPr>
            <w:tcW w:w="2689" w:type="dxa"/>
          </w:tcPr>
          <w:p w14:paraId="1193A692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lastRenderedPageBreak/>
              <w:t>Woodlands</w:t>
            </w:r>
          </w:p>
        </w:tc>
        <w:tc>
          <w:tcPr>
            <w:tcW w:w="11594" w:type="dxa"/>
          </w:tcPr>
          <w:p w14:paraId="6869FC75" w14:textId="5DE5292F" w:rsidR="00655AE2" w:rsidRPr="0014067C" w:rsidRDefault="00655AE2" w:rsidP="00655AE2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Manage existing woodland for biodiversity</w:t>
            </w:r>
            <w:r w:rsidR="009362FA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by reducing the levels of grazing animals and introducing management techniques such as coppicing, where appropriate.</w:t>
            </w:r>
          </w:p>
          <w:p w14:paraId="4506FED9" w14:textId="77777777" w:rsidR="00655AE2" w:rsidRPr="0014067C" w:rsidRDefault="00655AE2" w:rsidP="00655AE2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buffers for woodland edges.</w:t>
            </w:r>
          </w:p>
          <w:p w14:paraId="386B9323" w14:textId="376C4FAD" w:rsidR="00655AE2" w:rsidRPr="0014067C" w:rsidRDefault="00655AE2" w:rsidP="00655AE2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Expand the amount of woodland and improve woodland connectivity by planting native tree </w:t>
            </w:r>
            <w:r w:rsidR="007A0F00">
              <w:rPr>
                <w:rFonts w:ascii="Gill Sans MT" w:eastAsiaTheme="minorHAnsi" w:hAnsi="Gill Sans MT" w:cs="Arial"/>
                <w:sz w:val="22"/>
                <w:szCs w:val="22"/>
              </w:rPr>
              <w:t xml:space="preserve">and shrub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species in suitable areas</w:t>
            </w:r>
            <w:r w:rsidR="009362FA">
              <w:rPr>
                <w:rFonts w:ascii="Gill Sans MT" w:eastAsiaTheme="minorHAnsi" w:hAnsi="Gill Sans MT" w:cs="Arial"/>
                <w:sz w:val="22"/>
                <w:szCs w:val="22"/>
              </w:rPr>
              <w:t xml:space="preserve"> (see </w:t>
            </w:r>
            <w:r w:rsidR="00B35494"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 xml:space="preserve">Appendix </w:t>
            </w:r>
            <w:r w:rsidR="00B35494">
              <w:rPr>
                <w:rFonts w:ascii="Gill Sans MT" w:eastAsiaTheme="minorHAnsi" w:hAnsi="Gill Sans MT" w:cs="Arial"/>
                <w:b/>
                <w:sz w:val="22"/>
                <w:szCs w:val="22"/>
              </w:rPr>
              <w:t>5 of the LDP</w:t>
            </w:r>
            <w:r w:rsidR="00B35494">
              <w:rPr>
                <w:rFonts w:ascii="Gill Sans MT" w:eastAsiaTheme="minorHAnsi" w:hAnsi="Gill Sans MT" w:cs="Arial"/>
                <w:bCs/>
                <w:sz w:val="22"/>
                <w:szCs w:val="22"/>
              </w:rPr>
              <w:t>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11F88A6C" w14:textId="77777777" w:rsidR="00655AE2" w:rsidRPr="0014067C" w:rsidRDefault="00655AE2" w:rsidP="00655AE2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Improve woodland biodiversity by installing dormouse,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bird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bat boxes.</w:t>
            </w:r>
          </w:p>
        </w:tc>
      </w:tr>
      <w:tr w:rsidR="00EF36B7" w:rsidRPr="001168E1" w14:paraId="7841B382" w14:textId="77777777" w:rsidTr="00AA7468">
        <w:tc>
          <w:tcPr>
            <w:tcW w:w="2689" w:type="dxa"/>
          </w:tcPr>
          <w:p w14:paraId="4EF08383" w14:textId="77777777" w:rsidR="00EF36B7" w:rsidRPr="0014067C" w:rsidRDefault="00EF36B7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b/>
                <w:sz w:val="22"/>
                <w:szCs w:val="22"/>
              </w:rPr>
              <w:t>Orchards</w:t>
            </w:r>
          </w:p>
        </w:tc>
        <w:tc>
          <w:tcPr>
            <w:tcW w:w="11594" w:type="dxa"/>
          </w:tcPr>
          <w:p w14:paraId="7BF216C5" w14:textId="77777777" w:rsidR="00EF36B7" w:rsidRDefault="00EF36B7" w:rsidP="00655AE2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Reinstate or create new traditional orchards.</w:t>
            </w:r>
          </w:p>
          <w:p w14:paraId="11609023" w14:textId="77777777" w:rsidR="00EF36B7" w:rsidRDefault="00EF36B7" w:rsidP="00655AE2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Retain dead wood where possible (standing or fallen).</w:t>
            </w:r>
          </w:p>
          <w:p w14:paraId="408638E6" w14:textId="77777777" w:rsidR="007A0F00" w:rsidRPr="007A0F00" w:rsidRDefault="00EF36B7" w:rsidP="007A0F00">
            <w:pPr>
              <w:numPr>
                <w:ilvl w:val="0"/>
                <w:numId w:val="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Source local varieties of fruit tree</w:t>
            </w:r>
            <w:r w:rsidR="007A0F00">
              <w:rPr>
                <w:rFonts w:ascii="Gill Sans MT" w:eastAsiaTheme="minorHAnsi" w:hAnsi="Gill Sans MT" w:cs="Arial"/>
                <w:sz w:val="22"/>
                <w:szCs w:val="22"/>
              </w:rPr>
              <w:t xml:space="preserve">s. More information at: </w:t>
            </w:r>
            <w:hyperlink r:id="rId10" w:history="1">
              <w:r w:rsidR="007A0F00"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https://ptes.org/campaigns/traditional-orchard-project/fruit-heritage/</w:t>
              </w:r>
            </w:hyperlink>
          </w:p>
        </w:tc>
      </w:tr>
      <w:tr w:rsidR="00655AE2" w:rsidRPr="001168E1" w14:paraId="7D4F39DB" w14:textId="77777777" w:rsidTr="00AA7468">
        <w:tc>
          <w:tcPr>
            <w:tcW w:w="2689" w:type="dxa"/>
          </w:tcPr>
          <w:p w14:paraId="0B9067E8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Heathland</w:t>
            </w:r>
          </w:p>
        </w:tc>
        <w:tc>
          <w:tcPr>
            <w:tcW w:w="11594" w:type="dxa"/>
          </w:tcPr>
          <w:p w14:paraId="3DEEF57D" w14:textId="77777777" w:rsidR="00655AE2" w:rsidRPr="0014067C" w:rsidRDefault="00655AE2" w:rsidP="00655AE2">
            <w:pPr>
              <w:numPr>
                <w:ilvl w:val="0"/>
                <w:numId w:val="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Develop and implement appropriate management regimes for existing heathland.</w:t>
            </w:r>
          </w:p>
          <w:p w14:paraId="134C9DD2" w14:textId="11324348" w:rsidR="00655AE2" w:rsidRPr="00276483" w:rsidRDefault="00655AE2" w:rsidP="00276483">
            <w:pPr>
              <w:numPr>
                <w:ilvl w:val="0"/>
                <w:numId w:val="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Extend existing heathland areas using approved techniques. More advice is available from Gwent Wildlife Trust</w:t>
            </w:r>
            <w:r w:rsidR="00C3086D">
              <w:rPr>
                <w:rFonts w:ascii="Gill Sans MT" w:eastAsiaTheme="minorHAnsi" w:hAnsi="Gill Sans MT" w:cs="Arial"/>
                <w:sz w:val="22"/>
                <w:szCs w:val="22"/>
              </w:rPr>
              <w:t xml:space="preserve"> (see below)</w:t>
            </w:r>
          </w:p>
        </w:tc>
      </w:tr>
      <w:tr w:rsidR="00655AE2" w:rsidRPr="005E52D9" w14:paraId="1C0728A1" w14:textId="77777777" w:rsidTr="00AA7468">
        <w:tc>
          <w:tcPr>
            <w:tcW w:w="2689" w:type="dxa"/>
          </w:tcPr>
          <w:p w14:paraId="636B8C14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Urban</w:t>
            </w:r>
          </w:p>
        </w:tc>
        <w:tc>
          <w:tcPr>
            <w:tcW w:w="11594" w:type="dxa"/>
          </w:tcPr>
          <w:p w14:paraId="2FE9CF7B" w14:textId="77777777" w:rsidR="00655AE2" w:rsidRPr="0014067C" w:rsidRDefault="00655AE2" w:rsidP="00655AE2">
            <w:pPr>
              <w:numPr>
                <w:ilvl w:val="0"/>
                <w:numId w:val="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Plant native trees and hedgerow shrubs to provide food and shelter for birds and small mammals.</w:t>
            </w:r>
          </w:p>
          <w:p w14:paraId="37C970F5" w14:textId="77777777" w:rsidR="00655AE2" w:rsidRPr="0014067C" w:rsidRDefault="00655AE2" w:rsidP="00655AE2">
            <w:pPr>
              <w:numPr>
                <w:ilvl w:val="0"/>
                <w:numId w:val="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Encourage pollinating insects by planting native wildflower seed mixes.</w:t>
            </w:r>
          </w:p>
          <w:p w14:paraId="45FF4796" w14:textId="77777777" w:rsidR="00655AE2" w:rsidRPr="0014067C" w:rsidRDefault="00655AE2" w:rsidP="00655AE2">
            <w:pPr>
              <w:numPr>
                <w:ilvl w:val="0"/>
                <w:numId w:val="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 bat and bird boxes (see species enhancements).</w:t>
            </w:r>
          </w:p>
          <w:p w14:paraId="6D6A2480" w14:textId="77777777" w:rsidR="00655AE2" w:rsidRPr="0014067C" w:rsidRDefault="00655AE2" w:rsidP="0014067C">
            <w:pPr>
              <w:numPr>
                <w:ilvl w:val="0"/>
                <w:numId w:val="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Maintain and enhance areas of semi-natural habitat (such as grassland, hedgerows, wooded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areas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water bodies).</w:t>
            </w:r>
          </w:p>
        </w:tc>
      </w:tr>
      <w:tr w:rsidR="004E3E4E" w:rsidRPr="005E52D9" w14:paraId="4BEF8304" w14:textId="77777777" w:rsidTr="00AA7468">
        <w:tc>
          <w:tcPr>
            <w:tcW w:w="2689" w:type="dxa"/>
          </w:tcPr>
          <w:p w14:paraId="48C0F15D" w14:textId="1202566D" w:rsidR="004E3E4E" w:rsidRPr="0014067C" w:rsidRDefault="00306AE4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b/>
                <w:sz w:val="22"/>
                <w:szCs w:val="22"/>
              </w:rPr>
              <w:t>General habitat management</w:t>
            </w:r>
            <w:r w:rsidR="00A033F9">
              <w:rPr>
                <w:rFonts w:ascii="Gill Sans MT" w:eastAsiaTheme="minorHAnsi" w:hAnsi="Gill Sans MT" w:cs="Arial"/>
                <w:b/>
                <w:sz w:val="22"/>
                <w:szCs w:val="22"/>
              </w:rPr>
              <w:t xml:space="preserve"> advice</w:t>
            </w:r>
          </w:p>
        </w:tc>
        <w:tc>
          <w:tcPr>
            <w:tcW w:w="11594" w:type="dxa"/>
          </w:tcPr>
          <w:p w14:paraId="619D9419" w14:textId="77E9D42D" w:rsidR="004E3E4E" w:rsidRDefault="00306AE4" w:rsidP="00655AE2">
            <w:pPr>
              <w:numPr>
                <w:ilvl w:val="0"/>
                <w:numId w:val="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Habitat management advice toolkits are available from the Gwent </w:t>
            </w:r>
            <w:r w:rsidR="00C3086D">
              <w:rPr>
                <w:rFonts w:ascii="Gill Sans MT" w:eastAsiaTheme="minorHAnsi" w:hAnsi="Gill Sans MT" w:cs="Arial"/>
                <w:sz w:val="22"/>
                <w:szCs w:val="22"/>
              </w:rPr>
              <w:t xml:space="preserve">Wildlife Trust: </w:t>
            </w:r>
            <w:hyperlink r:id="rId11" w:history="1">
              <w:r w:rsidR="00C3086D" w:rsidRPr="0046504D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https://www.gwentwildlife.org/habitat-management-advice</w:t>
              </w:r>
            </w:hyperlink>
          </w:p>
          <w:p w14:paraId="2CF84804" w14:textId="23D80E01" w:rsidR="00C3086D" w:rsidRPr="0014067C" w:rsidRDefault="00C3086D" w:rsidP="00655AE2">
            <w:pPr>
              <w:numPr>
                <w:ilvl w:val="0"/>
                <w:numId w:val="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This includes </w:t>
            </w:r>
            <w:r w:rsidR="00D72AF0">
              <w:rPr>
                <w:rFonts w:ascii="Gill Sans MT" w:eastAsiaTheme="minorHAnsi" w:hAnsi="Gill Sans MT" w:cs="Arial"/>
                <w:sz w:val="22"/>
                <w:szCs w:val="22"/>
              </w:rPr>
              <w:t xml:space="preserve">advice on grasslands, </w:t>
            </w:r>
            <w:r w:rsidR="00A033F9">
              <w:rPr>
                <w:rFonts w:ascii="Gill Sans MT" w:eastAsiaTheme="minorHAnsi" w:hAnsi="Gill Sans MT" w:cs="Arial"/>
                <w:sz w:val="22"/>
                <w:szCs w:val="22"/>
              </w:rPr>
              <w:t xml:space="preserve">heathland, </w:t>
            </w:r>
            <w:r w:rsidR="00D72AF0">
              <w:rPr>
                <w:rFonts w:ascii="Gill Sans MT" w:eastAsiaTheme="minorHAnsi" w:hAnsi="Gill Sans MT" w:cs="Arial"/>
                <w:sz w:val="22"/>
                <w:szCs w:val="22"/>
              </w:rPr>
              <w:t xml:space="preserve">woodland, </w:t>
            </w:r>
            <w:proofErr w:type="gramStart"/>
            <w:r w:rsidR="00D72AF0">
              <w:rPr>
                <w:rFonts w:ascii="Gill Sans MT" w:eastAsiaTheme="minorHAnsi" w:hAnsi="Gill Sans MT" w:cs="Arial"/>
                <w:sz w:val="22"/>
                <w:szCs w:val="22"/>
              </w:rPr>
              <w:t>hedgerows</w:t>
            </w:r>
            <w:proofErr w:type="gramEnd"/>
            <w:r w:rsidR="00D72AF0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r w:rsidR="00A033F9">
              <w:rPr>
                <w:rFonts w:ascii="Gill Sans MT" w:eastAsiaTheme="minorHAnsi" w:hAnsi="Gill Sans MT" w:cs="Arial"/>
                <w:sz w:val="22"/>
                <w:szCs w:val="22"/>
              </w:rPr>
              <w:t>and freshwater habitats.</w:t>
            </w:r>
          </w:p>
        </w:tc>
      </w:tr>
    </w:tbl>
    <w:p w14:paraId="59AE7224" w14:textId="77777777" w:rsidR="00655AE2" w:rsidRDefault="00655AE2" w:rsidP="0027648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45DBE20" w14:textId="77777777" w:rsidR="00F02A35" w:rsidRDefault="00F02A35" w:rsidP="0027648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51"/>
        <w:gridCol w:w="2268"/>
        <w:gridCol w:w="10064"/>
      </w:tblGrid>
      <w:tr w:rsidR="00655AE2" w:rsidRPr="000817A4" w14:paraId="7F3FBB71" w14:textId="77777777" w:rsidTr="00CD57ED">
        <w:tc>
          <w:tcPr>
            <w:tcW w:w="14283" w:type="dxa"/>
            <w:gridSpan w:val="3"/>
          </w:tcPr>
          <w:p w14:paraId="6B538C71" w14:textId="77777777" w:rsidR="00655AE2" w:rsidRPr="0014067C" w:rsidRDefault="00BB67C0" w:rsidP="00CD57ED">
            <w:pPr>
              <w:rPr>
                <w:rFonts w:ascii="Gill Sans MT" w:eastAsiaTheme="minorHAnsi" w:hAnsi="Gill Sans MT" w:cs="Arial"/>
                <w:b/>
              </w:rPr>
            </w:pPr>
            <w:r w:rsidRPr="0014067C">
              <w:rPr>
                <w:rFonts w:ascii="Gill Sans MT" w:eastAsiaTheme="minorHAnsi" w:hAnsi="Gill Sans MT" w:cs="Arial"/>
                <w:b/>
              </w:rPr>
              <w:t>SPECIES BIODIVERSITY ENHANCEMENTS</w:t>
            </w:r>
          </w:p>
        </w:tc>
      </w:tr>
      <w:tr w:rsidR="00655AE2" w:rsidRPr="000817A4" w14:paraId="46854CCC" w14:textId="77777777" w:rsidTr="00CD57ED">
        <w:tc>
          <w:tcPr>
            <w:tcW w:w="1951" w:type="dxa"/>
          </w:tcPr>
          <w:p w14:paraId="4B06C993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</w:rPr>
            </w:pPr>
          </w:p>
        </w:tc>
        <w:tc>
          <w:tcPr>
            <w:tcW w:w="2268" w:type="dxa"/>
          </w:tcPr>
          <w:p w14:paraId="5E6FD90D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</w:rPr>
            </w:pPr>
            <w:r w:rsidRPr="0014067C">
              <w:rPr>
                <w:rFonts w:ascii="Gill Sans MT" w:eastAsiaTheme="minorHAnsi" w:hAnsi="Gill Sans MT" w:cs="Arial"/>
                <w:b/>
              </w:rPr>
              <w:t>Species</w:t>
            </w:r>
          </w:p>
        </w:tc>
        <w:tc>
          <w:tcPr>
            <w:tcW w:w="10064" w:type="dxa"/>
          </w:tcPr>
          <w:p w14:paraId="03E6C0F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</w:rPr>
            </w:pPr>
            <w:r w:rsidRPr="0014067C">
              <w:rPr>
                <w:rFonts w:ascii="Gill Sans MT" w:eastAsiaTheme="minorHAnsi" w:hAnsi="Gill Sans MT" w:cs="Arial"/>
                <w:b/>
              </w:rPr>
              <w:t>Enhancement suggestions</w:t>
            </w:r>
          </w:p>
        </w:tc>
      </w:tr>
      <w:tr w:rsidR="00655AE2" w:rsidRPr="000817A4" w14:paraId="567AA977" w14:textId="77777777" w:rsidTr="00CD57ED">
        <w:tc>
          <w:tcPr>
            <w:tcW w:w="1951" w:type="dxa"/>
          </w:tcPr>
          <w:p w14:paraId="02E00721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Birds</w:t>
            </w:r>
          </w:p>
          <w:p w14:paraId="677E285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DFA4D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37C4E01F" w14:textId="77777777" w:rsidR="00304E4D" w:rsidRPr="00800FE0" w:rsidRDefault="00304E4D" w:rsidP="00800FE0">
            <w:pPr>
              <w:numPr>
                <w:ilvl w:val="0"/>
                <w:numId w:val="9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304E4D">
              <w:rPr>
                <w:rFonts w:ascii="Gill Sans MT" w:eastAsiaTheme="minorHAnsi" w:hAnsi="Gill Sans MT" w:cs="Arial"/>
                <w:sz w:val="22"/>
                <w:szCs w:val="22"/>
              </w:rPr>
              <w:t>Recommended material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 for boxes</w:t>
            </w:r>
            <w:r w:rsidRPr="00304E4D">
              <w:rPr>
                <w:rFonts w:ascii="Gill Sans MT" w:eastAsiaTheme="minorHAnsi" w:hAnsi="Gill Sans MT" w:cs="Arial"/>
                <w:sz w:val="22"/>
                <w:szCs w:val="22"/>
              </w:rPr>
              <w:t xml:space="preserve"> - </w:t>
            </w:r>
            <w:proofErr w:type="spellStart"/>
            <w:r w:rsidRPr="00304E4D">
              <w:rPr>
                <w:rFonts w:ascii="Gill Sans MT" w:eastAsiaTheme="minorHAnsi" w:hAnsi="Gill Sans MT" w:cs="Arial"/>
                <w:sz w:val="22"/>
                <w:szCs w:val="22"/>
              </w:rPr>
              <w:t>woodcrete</w:t>
            </w:r>
            <w:proofErr w:type="spellEnd"/>
            <w:r w:rsidRPr="00304E4D">
              <w:rPr>
                <w:rFonts w:ascii="Gill Sans MT" w:eastAsiaTheme="minorHAnsi" w:hAnsi="Gill Sans MT" w:cs="Arial"/>
                <w:sz w:val="22"/>
                <w:szCs w:val="22"/>
              </w:rPr>
              <w:t xml:space="preserve"> for longevity</w:t>
            </w:r>
            <w:r w:rsidR="00800FE0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r w:rsidR="00800FE0" w:rsidRPr="00800FE0">
              <w:rPr>
                <w:rFonts w:ascii="Gill Sans MT" w:eastAsiaTheme="minorHAnsi" w:hAnsi="Gill Sans MT" w:cs="Arial"/>
                <w:sz w:val="22"/>
                <w:szCs w:val="22"/>
              </w:rPr>
              <w:t>or FSC certified wood – cheap, soft woods</w:t>
            </w:r>
            <w:r w:rsidR="00800FE0">
              <w:rPr>
                <w:rFonts w:ascii="Gill Sans MT" w:eastAsiaTheme="minorHAnsi" w:hAnsi="Gill Sans MT" w:cs="Arial"/>
                <w:sz w:val="22"/>
                <w:szCs w:val="22"/>
              </w:rPr>
              <w:t xml:space="preserve"> (such as birch)</w:t>
            </w:r>
            <w:r w:rsidR="00800FE0" w:rsidRPr="00800FE0">
              <w:rPr>
                <w:rFonts w:ascii="Gill Sans MT" w:eastAsiaTheme="minorHAnsi" w:hAnsi="Gill Sans MT" w:cs="Arial"/>
                <w:sz w:val="22"/>
                <w:szCs w:val="22"/>
              </w:rPr>
              <w:t xml:space="preserve"> will not last long.</w:t>
            </w:r>
          </w:p>
          <w:p w14:paraId="16D6C853" w14:textId="77777777" w:rsidR="00655AE2" w:rsidRDefault="00304E4D" w:rsidP="00655AE2">
            <w:pPr>
              <w:numPr>
                <w:ilvl w:val="0"/>
                <w:numId w:val="9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More information at the British Trust for Ornithology and RSPB:</w:t>
            </w:r>
          </w:p>
          <w:p w14:paraId="48CFE16F" w14:textId="77777777" w:rsidR="00304E4D" w:rsidRDefault="00FF29E4" w:rsidP="00304E4D">
            <w:pPr>
              <w:ind w:left="360"/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hyperlink r:id="rId12" w:history="1">
              <w:r w:rsidR="00304E4D"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https://www.bto.org/our-science/publications/bto-books-and-guides/nestboxes-your-complete-guide</w:t>
              </w:r>
            </w:hyperlink>
          </w:p>
          <w:p w14:paraId="6A082B86" w14:textId="77777777" w:rsidR="00304E4D" w:rsidRPr="0014067C" w:rsidRDefault="00FF29E4" w:rsidP="00800FE0">
            <w:pPr>
              <w:ind w:left="360"/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hyperlink r:id="rId13" w:history="1">
              <w:r w:rsidR="00304E4D"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https://www.rspb.org.uk/birds-and-wildlife/advice/how-you-can-help-birds/</w:t>
              </w:r>
            </w:hyperlink>
          </w:p>
        </w:tc>
      </w:tr>
      <w:tr w:rsidR="00304E4D" w:rsidRPr="000817A4" w14:paraId="081BE3DA" w14:textId="77777777" w:rsidTr="00CD57ED">
        <w:tc>
          <w:tcPr>
            <w:tcW w:w="1951" w:type="dxa"/>
          </w:tcPr>
          <w:p w14:paraId="3AC428C0" w14:textId="77777777" w:rsidR="00304E4D" w:rsidRPr="0014067C" w:rsidRDefault="00304E4D" w:rsidP="00304E4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5C2485" w14:textId="77777777" w:rsidR="00304E4D" w:rsidRPr="0014067C" w:rsidRDefault="00304E4D" w:rsidP="00304E4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Blue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 tits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great tits </w:t>
            </w:r>
          </w:p>
        </w:tc>
        <w:tc>
          <w:tcPr>
            <w:tcW w:w="10064" w:type="dxa"/>
          </w:tcPr>
          <w:p w14:paraId="73F1C2D4" w14:textId="77777777" w:rsidR="00304E4D" w:rsidRPr="0014067C" w:rsidRDefault="00304E4D" w:rsidP="00304E4D">
            <w:pPr>
              <w:numPr>
                <w:ilvl w:val="0"/>
                <w:numId w:val="9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Installation of small boxes at abov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>e 3 metres above ground facing n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orth or 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>north-e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ast. Can be attached onto small buildings or onto tree trunks.</w:t>
            </w:r>
          </w:p>
          <w:p w14:paraId="1CCC27EB" w14:textId="77777777" w:rsidR="00304E4D" w:rsidRPr="0014067C" w:rsidRDefault="00304E4D" w:rsidP="00304E4D">
            <w:pPr>
              <w:numPr>
                <w:ilvl w:val="0"/>
                <w:numId w:val="9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Not to be erected too closely together to avoid territorial conflicts.</w:t>
            </w:r>
          </w:p>
          <w:p w14:paraId="5F24213C" w14:textId="77777777" w:rsidR="00304E4D" w:rsidRPr="0014067C" w:rsidRDefault="00304E4D" w:rsidP="00304E4D">
            <w:pPr>
              <w:numPr>
                <w:ilvl w:val="0"/>
                <w:numId w:val="9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lastRenderedPageBreak/>
              <w:t>Nest box locations to be free from hanging vegetation to allow for easy access and watch-out for predators.</w:t>
            </w:r>
          </w:p>
        </w:tc>
      </w:tr>
      <w:tr w:rsidR="00655AE2" w:rsidRPr="000817A4" w14:paraId="222891EB" w14:textId="77777777" w:rsidTr="00CD57ED">
        <w:tc>
          <w:tcPr>
            <w:tcW w:w="1951" w:type="dxa"/>
          </w:tcPr>
          <w:p w14:paraId="3100C8A3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1DCFAA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Robins and wrens</w:t>
            </w:r>
          </w:p>
        </w:tc>
        <w:tc>
          <w:tcPr>
            <w:tcW w:w="10064" w:type="dxa"/>
          </w:tcPr>
          <w:p w14:paraId="40B453F2" w14:textId="08712D19" w:rsidR="00655AE2" w:rsidRPr="0014067C" w:rsidRDefault="00655AE2" w:rsidP="00655AE2">
            <w:pPr>
              <w:numPr>
                <w:ilvl w:val="0"/>
                <w:numId w:val="10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Installation of open fronted boxes at 2-3 metres above ground on tree trunks or wal</w:t>
            </w:r>
            <w:r w:rsidR="0014777A">
              <w:rPr>
                <w:rFonts w:ascii="Gill Sans MT" w:eastAsiaTheme="minorHAnsi" w:hAnsi="Gill Sans MT" w:cs="Arial"/>
                <w:sz w:val="22"/>
                <w:szCs w:val="22"/>
              </w:rPr>
              <w:t>l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s.</w:t>
            </w:r>
          </w:p>
          <w:p w14:paraId="610544AD" w14:textId="77777777" w:rsidR="00655AE2" w:rsidRPr="0014067C" w:rsidRDefault="00655AE2" w:rsidP="00655AE2">
            <w:pPr>
              <w:numPr>
                <w:ilvl w:val="0"/>
                <w:numId w:val="10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Front entrance to be hidden behind vegetation.</w:t>
            </w:r>
          </w:p>
        </w:tc>
      </w:tr>
      <w:tr w:rsidR="00655AE2" w:rsidRPr="000817A4" w14:paraId="6E09932F" w14:textId="77777777" w:rsidTr="00CD57ED">
        <w:tc>
          <w:tcPr>
            <w:tcW w:w="1951" w:type="dxa"/>
          </w:tcPr>
          <w:p w14:paraId="09729B8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C50B2C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House sparrows</w:t>
            </w:r>
          </w:p>
        </w:tc>
        <w:tc>
          <w:tcPr>
            <w:tcW w:w="10064" w:type="dxa"/>
          </w:tcPr>
          <w:p w14:paraId="7E4A3FE4" w14:textId="2FC2B1D8" w:rsidR="00655AE2" w:rsidRPr="0014067C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Installation of boxes at 2 metres in height </w:t>
            </w:r>
            <w:r w:rsidR="00B42EE3">
              <w:rPr>
                <w:rFonts w:ascii="Gill Sans MT" w:eastAsiaTheme="minorHAnsi" w:hAnsi="Gill Sans MT" w:cs="Arial"/>
                <w:sz w:val="22"/>
                <w:szCs w:val="22"/>
              </w:rPr>
              <w:t>(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or higher</w:t>
            </w:r>
            <w:r w:rsidR="00B42EE3">
              <w:rPr>
                <w:rFonts w:ascii="Gill Sans MT" w:eastAsiaTheme="minorHAnsi" w:hAnsi="Gill Sans MT" w:cs="Arial"/>
                <w:sz w:val="22"/>
                <w:szCs w:val="22"/>
              </w:rPr>
              <w:t>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 close proximity to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foraging space at soffit/eaves level. </w:t>
            </w:r>
          </w:p>
          <w:p w14:paraId="018214C7" w14:textId="784D8253" w:rsidR="00655AE2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Easterly aspect and ideally in clusters of </w:t>
            </w:r>
            <w:r w:rsidR="00AF678F">
              <w:rPr>
                <w:rFonts w:ascii="Gill Sans MT" w:eastAsiaTheme="minorHAnsi" w:hAnsi="Gill Sans MT" w:cs="Arial"/>
                <w:sz w:val="22"/>
                <w:szCs w:val="22"/>
              </w:rPr>
              <w:t xml:space="preserve">up to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6 </w:t>
            </w:r>
            <w:r w:rsidR="00AF678F">
              <w:rPr>
                <w:rFonts w:ascii="Gill Sans MT" w:eastAsiaTheme="minorHAnsi" w:hAnsi="Gill Sans MT" w:cs="Arial"/>
                <w:sz w:val="22"/>
                <w:szCs w:val="22"/>
              </w:rPr>
              <w:t xml:space="preserve">(or more)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due to them preferring to nest in loose colonies. It is less likely that individual boxes will attract a breeding pair.</w:t>
            </w:r>
          </w:p>
          <w:p w14:paraId="7663CF03" w14:textId="77777777" w:rsidR="00562063" w:rsidRPr="0014067C" w:rsidRDefault="00562063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Also available as sparrow terraces.</w:t>
            </w:r>
          </w:p>
        </w:tc>
      </w:tr>
      <w:tr w:rsidR="00655AE2" w:rsidRPr="000817A4" w14:paraId="2B4EFEE1" w14:textId="77777777" w:rsidTr="00CD57ED">
        <w:tc>
          <w:tcPr>
            <w:tcW w:w="1951" w:type="dxa"/>
          </w:tcPr>
          <w:p w14:paraId="00606970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B9AECE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Swallows</w:t>
            </w:r>
          </w:p>
        </w:tc>
        <w:tc>
          <w:tcPr>
            <w:tcW w:w="10064" w:type="dxa"/>
          </w:tcPr>
          <w:p w14:paraId="2773C265" w14:textId="77777777" w:rsidR="00655AE2" w:rsidRPr="0014067C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Installation of nest sites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 close proximity to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source of mud for nest building.</w:t>
            </w:r>
          </w:p>
          <w:p w14:paraId="1EF56F52" w14:textId="77777777" w:rsidR="00655AE2" w:rsidRPr="0014067C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Sites to include houses, barns,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stables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car ports.</w:t>
            </w:r>
          </w:p>
          <w:p w14:paraId="48BC658B" w14:textId="77777777" w:rsidR="00655AE2" w:rsidRPr="0014067C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Nest cups to be installed inside buildings with open access for nesting between spring and summer.</w:t>
            </w:r>
          </w:p>
          <w:p w14:paraId="7E906DA5" w14:textId="151E4E2F" w:rsidR="00655AE2" w:rsidRPr="0014067C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Multiple nest sites can be erected</w:t>
            </w:r>
            <w:r w:rsidR="00514CF2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although not too close together (&gt;1m) to avoid nest conflicts.</w:t>
            </w:r>
          </w:p>
          <w:p w14:paraId="05CB3F37" w14:textId="698380E9" w:rsidR="00655AE2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Avoid installation where droppings may be a nuisance or </w:t>
            </w:r>
            <w:r w:rsidR="00AF678F">
              <w:rPr>
                <w:rFonts w:ascii="Gill Sans MT" w:eastAsiaTheme="minorHAnsi" w:hAnsi="Gill Sans MT" w:cs="Arial"/>
                <w:sz w:val="22"/>
                <w:szCs w:val="22"/>
              </w:rPr>
              <w:t xml:space="preserve">where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predators (such as cats) may be present.</w:t>
            </w:r>
          </w:p>
          <w:p w14:paraId="6144E696" w14:textId="77777777" w:rsidR="00562063" w:rsidRPr="0014067C" w:rsidRDefault="00562063" w:rsidP="00562063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Install a simple shelf below where the droppings can collect.</w:t>
            </w:r>
          </w:p>
        </w:tc>
      </w:tr>
      <w:tr w:rsidR="00655AE2" w:rsidRPr="000817A4" w14:paraId="3D156C16" w14:textId="77777777" w:rsidTr="00CD57ED">
        <w:tc>
          <w:tcPr>
            <w:tcW w:w="1951" w:type="dxa"/>
          </w:tcPr>
          <w:p w14:paraId="1094D748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139AF5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House martins</w:t>
            </w:r>
          </w:p>
        </w:tc>
        <w:tc>
          <w:tcPr>
            <w:tcW w:w="10064" w:type="dxa"/>
          </w:tcPr>
          <w:p w14:paraId="402C6C84" w14:textId="77777777" w:rsidR="00655AE2" w:rsidRPr="0014067C" w:rsidRDefault="00655AE2" w:rsidP="00655AE2">
            <w:pPr>
              <w:numPr>
                <w:ilvl w:val="0"/>
                <w:numId w:val="1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Installation of nest sites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 close proximity to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source of mud for nest building.</w:t>
            </w:r>
          </w:p>
          <w:p w14:paraId="034BD0AF" w14:textId="77777777" w:rsidR="00655AE2" w:rsidRPr="0014067C" w:rsidRDefault="00655AE2" w:rsidP="00655AE2">
            <w:pPr>
              <w:numPr>
                <w:ilvl w:val="0"/>
                <w:numId w:val="1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Host sites for nest cups to include buildings with wide soffits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 close proximity to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green infrastructure (rivers, ponds, trees, hedgerows) approximately 5 metres above ground away from windows and doors.</w:t>
            </w:r>
          </w:p>
          <w:p w14:paraId="0E917D0E" w14:textId="73767D92" w:rsidR="00655AE2" w:rsidRPr="0014067C" w:rsidRDefault="00655AE2" w:rsidP="00655AE2">
            <w:pPr>
              <w:numPr>
                <w:ilvl w:val="0"/>
                <w:numId w:val="1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Nest sites require sh</w:t>
            </w:r>
            <w:r w:rsidR="00562063">
              <w:rPr>
                <w:rFonts w:ascii="Gill Sans MT" w:eastAsiaTheme="minorHAnsi" w:hAnsi="Gill Sans MT" w:cs="Arial"/>
                <w:sz w:val="22"/>
                <w:szCs w:val="22"/>
              </w:rPr>
              <w:t>elter from prevailing weather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7E772D65" w14:textId="77777777" w:rsidR="00655AE2" w:rsidRPr="0014067C" w:rsidRDefault="00655AE2" w:rsidP="00655AE2">
            <w:pPr>
              <w:numPr>
                <w:ilvl w:val="0"/>
                <w:numId w:val="1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Multiple nest cups can be installed in clusters as they are a colonial species.</w:t>
            </w:r>
          </w:p>
        </w:tc>
      </w:tr>
      <w:tr w:rsidR="00655AE2" w:rsidRPr="000817A4" w14:paraId="0613312B" w14:textId="77777777" w:rsidTr="00CD57ED">
        <w:tc>
          <w:tcPr>
            <w:tcW w:w="1951" w:type="dxa"/>
          </w:tcPr>
          <w:p w14:paraId="79E04D2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FC9DB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Swifts</w:t>
            </w:r>
          </w:p>
        </w:tc>
        <w:tc>
          <w:tcPr>
            <w:tcW w:w="10064" w:type="dxa"/>
          </w:tcPr>
          <w:p w14:paraId="723C7470" w14:textId="49FA6FAC" w:rsidR="00655AE2" w:rsidRPr="0014067C" w:rsidRDefault="00655AE2" w:rsidP="00655AE2">
            <w:pPr>
              <w:numPr>
                <w:ilvl w:val="0"/>
                <w:numId w:val="1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Nest boxes/bricks to be installed with a northerly aspect at external eaves/soffits level above 5 metres in height and with an unobstructed flight path</w:t>
            </w:r>
            <w:r w:rsidR="007647B5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144BD48B" w14:textId="05B29404" w:rsidR="00655AE2" w:rsidRDefault="00655AE2" w:rsidP="00655AE2">
            <w:pPr>
              <w:numPr>
                <w:ilvl w:val="0"/>
                <w:numId w:val="1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Can be installed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 close proximity to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others due to being a colonial bird species</w:t>
            </w:r>
            <w:r w:rsidR="007647B5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3C2582AE" w14:textId="77777777" w:rsidR="00562063" w:rsidRPr="00562063" w:rsidRDefault="00237D3C" w:rsidP="00562063">
            <w:pPr>
              <w:numPr>
                <w:ilvl w:val="0"/>
                <w:numId w:val="1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More information </w:t>
            </w:r>
            <w:r w:rsidR="00562063">
              <w:rPr>
                <w:rFonts w:ascii="Gill Sans MT" w:eastAsiaTheme="minorHAnsi" w:hAnsi="Gill Sans MT" w:cs="Arial"/>
                <w:sz w:val="22"/>
                <w:szCs w:val="22"/>
              </w:rPr>
              <w:t xml:space="preserve">found at Swift Conservation: </w:t>
            </w:r>
            <w:hyperlink r:id="rId14" w:history="1">
              <w:r w:rsidR="00562063"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https://www.swift-conservation.org/</w:t>
              </w:r>
            </w:hyperlink>
          </w:p>
        </w:tc>
      </w:tr>
      <w:tr w:rsidR="00304E4D" w:rsidRPr="000817A4" w14:paraId="1387F090" w14:textId="77777777" w:rsidTr="00CD57ED">
        <w:tc>
          <w:tcPr>
            <w:tcW w:w="1951" w:type="dxa"/>
          </w:tcPr>
          <w:p w14:paraId="2951FDF0" w14:textId="77777777" w:rsidR="00304E4D" w:rsidRPr="0014067C" w:rsidRDefault="00304E4D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87A652" w14:textId="77777777" w:rsidR="00304E4D" w:rsidRPr="0014067C" w:rsidRDefault="00304E4D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Dippers and grey wagtails</w:t>
            </w:r>
          </w:p>
        </w:tc>
        <w:tc>
          <w:tcPr>
            <w:tcW w:w="10064" w:type="dxa"/>
          </w:tcPr>
          <w:p w14:paraId="7404723A" w14:textId="77777777" w:rsidR="00304E4D" w:rsidRDefault="00304E4D" w:rsidP="001E1A6F">
            <w:pPr>
              <w:numPr>
                <w:ilvl w:val="0"/>
                <w:numId w:val="1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Open-fronted boxes</w:t>
            </w:r>
            <w:r w:rsidR="001E1A6F">
              <w:rPr>
                <w:rFonts w:ascii="Gill Sans MT" w:eastAsiaTheme="minorHAnsi" w:hAnsi="Gill Sans MT" w:cs="Arial"/>
                <w:sz w:val="22"/>
                <w:szCs w:val="22"/>
              </w:rPr>
              <w:t xml:space="preserve"> to be sited next to watercourses. </w:t>
            </w:r>
          </w:p>
          <w:p w14:paraId="699EFE20" w14:textId="77777777" w:rsidR="001E1A6F" w:rsidRPr="0014067C" w:rsidRDefault="001E1A6F" w:rsidP="001E1A6F">
            <w:pPr>
              <w:numPr>
                <w:ilvl w:val="0"/>
                <w:numId w:val="1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>Built into bank or under bridges</w:t>
            </w:r>
            <w:r w:rsidR="00800FE0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</w:tc>
      </w:tr>
      <w:tr w:rsidR="00655AE2" w:rsidRPr="000817A4" w14:paraId="5721A0F1" w14:textId="77777777" w:rsidTr="00CD57ED">
        <w:tc>
          <w:tcPr>
            <w:tcW w:w="1951" w:type="dxa"/>
          </w:tcPr>
          <w:p w14:paraId="61247D1B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E068D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Tawny owl</w:t>
            </w:r>
          </w:p>
        </w:tc>
        <w:tc>
          <w:tcPr>
            <w:tcW w:w="10064" w:type="dxa"/>
          </w:tcPr>
          <w:p w14:paraId="6F241AB6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Installation of large box on large and mature tree in woodlands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 close proximity to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suitable foraging habitat.</w:t>
            </w:r>
          </w:p>
        </w:tc>
      </w:tr>
      <w:tr w:rsidR="00655AE2" w:rsidRPr="000817A4" w14:paraId="0E8A960F" w14:textId="77777777" w:rsidTr="00CD57ED">
        <w:tc>
          <w:tcPr>
            <w:tcW w:w="1951" w:type="dxa"/>
          </w:tcPr>
          <w:p w14:paraId="40281BE3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C2A13D" w14:textId="77777777" w:rsidR="00655AE2" w:rsidRPr="0014067C" w:rsidRDefault="00655AE2" w:rsidP="00276483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Barn owl</w:t>
            </w:r>
          </w:p>
        </w:tc>
        <w:tc>
          <w:tcPr>
            <w:tcW w:w="10064" w:type="dxa"/>
          </w:tcPr>
          <w:p w14:paraId="0EB08FD5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Large box to be installed in strong and mature tree or inside open sided barns at a height of above 3 metres.</w:t>
            </w:r>
          </w:p>
          <w:p w14:paraId="268A9CB9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t>In trees, where the nest box access hole would be visible to a passing owl.</w:t>
            </w:r>
          </w:p>
          <w:p w14:paraId="2EAB1D7B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t>Boxes in buildings to be placed out of the sight of human activity.</w:t>
            </w:r>
          </w:p>
          <w:p w14:paraId="7596BAF7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t>Close to areas of rough grassland.</w:t>
            </w:r>
          </w:p>
          <w:p w14:paraId="328F9A48" w14:textId="77777777" w:rsidR="00655AE2" w:rsidRPr="00562063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To be placed 1km in distance away from main roads.</w:t>
            </w:r>
          </w:p>
          <w:p w14:paraId="4A1E7C12" w14:textId="77777777" w:rsidR="00237D3C" w:rsidRPr="00237D3C" w:rsidRDefault="00562063" w:rsidP="00237D3C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t>More information</w:t>
            </w:r>
            <w:r w:rsidR="00237D3C"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t xml:space="preserve"> found</w:t>
            </w:r>
            <w:r>
              <w:rPr>
                <w:rFonts w:ascii="Gill Sans MT" w:eastAsiaTheme="minorHAnsi" w:hAnsi="Gill Sans MT" w:cs="Arial"/>
                <w:color w:val="000000"/>
                <w:sz w:val="22"/>
                <w:szCs w:val="22"/>
                <w:shd w:val="clear" w:color="auto" w:fill="FFFFFF"/>
              </w:rPr>
              <w:t xml:space="preserve"> at: </w:t>
            </w:r>
            <w:hyperlink r:id="rId15" w:history="1">
              <w:r w:rsidR="00237D3C"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shd w:val="clear" w:color="auto" w:fill="FFFFFF"/>
                </w:rPr>
                <w:t>https://www.barnowltrust.org.uk/barn-owl-nestbox/barn-owl-nestboxes/</w:t>
              </w:r>
            </w:hyperlink>
          </w:p>
        </w:tc>
      </w:tr>
      <w:tr w:rsidR="00655AE2" w:rsidRPr="000817A4" w14:paraId="66AAFC7C" w14:textId="77777777" w:rsidTr="00CD57ED">
        <w:tc>
          <w:tcPr>
            <w:tcW w:w="1951" w:type="dxa"/>
          </w:tcPr>
          <w:p w14:paraId="75AB76EB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FDFB6C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Little owl</w:t>
            </w:r>
          </w:p>
        </w:tc>
        <w:tc>
          <w:tcPr>
            <w:tcW w:w="10064" w:type="dxa"/>
          </w:tcPr>
          <w:p w14:paraId="23A3475C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Box to be installed in trees resting on branches, in open-sided buildings or on a wall in open farmland with hedgerows and scattered trees. The young need this feature to walk along.</w:t>
            </w:r>
          </w:p>
          <w:p w14:paraId="49F56831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Minimum height for box installation – 3 metres. </w:t>
            </w:r>
          </w:p>
        </w:tc>
      </w:tr>
      <w:tr w:rsidR="00655AE2" w:rsidRPr="000817A4" w14:paraId="7F3E67CF" w14:textId="77777777" w:rsidTr="00CD57ED">
        <w:tc>
          <w:tcPr>
            <w:tcW w:w="1951" w:type="dxa"/>
          </w:tcPr>
          <w:p w14:paraId="48A5155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Invertebrates</w:t>
            </w:r>
          </w:p>
        </w:tc>
        <w:tc>
          <w:tcPr>
            <w:tcW w:w="2268" w:type="dxa"/>
          </w:tcPr>
          <w:p w14:paraId="00305A7D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5A0C2382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Installation of insect boxes (bug hotels).</w:t>
            </w:r>
          </w:p>
          <w:p w14:paraId="1EBB119D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 bee bricks into developments at 1 per two houses.</w:t>
            </w:r>
          </w:p>
          <w:p w14:paraId="099F7EAB" w14:textId="48E3A254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Plant tree and hedgerow species that are early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blossoming</w:t>
            </w:r>
            <w:r w:rsidR="009E7E43">
              <w:rPr>
                <w:rFonts w:ascii="Gill Sans MT" w:eastAsiaTheme="minorHAnsi" w:hAnsi="Gill Sans MT" w:cs="Arial"/>
                <w:sz w:val="22"/>
                <w:szCs w:val="22"/>
              </w:rPr>
              <w:t>;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for example</w:t>
            </w:r>
            <w:r w:rsidR="009E7E43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hawthorn and blackthorn.</w:t>
            </w:r>
          </w:p>
          <w:p w14:paraId="46CB164D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Provide shallow margins around ponds.</w:t>
            </w:r>
          </w:p>
          <w:p w14:paraId="782359F1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Retain deadwood habitats where possible.</w:t>
            </w:r>
          </w:p>
        </w:tc>
      </w:tr>
      <w:tr w:rsidR="00655AE2" w:rsidRPr="000817A4" w14:paraId="4D838A86" w14:textId="77777777" w:rsidTr="00CD57ED">
        <w:tc>
          <w:tcPr>
            <w:tcW w:w="1951" w:type="dxa"/>
          </w:tcPr>
          <w:p w14:paraId="18217AB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Reptiles</w:t>
            </w:r>
          </w:p>
        </w:tc>
        <w:tc>
          <w:tcPr>
            <w:tcW w:w="2268" w:type="dxa"/>
          </w:tcPr>
          <w:p w14:paraId="576E9F51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49E2CD87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Creation of hibernacula and log piles.</w:t>
            </w:r>
          </w:p>
          <w:p w14:paraId="1CF38B7D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Creation of south facing slopes for basking.</w:t>
            </w:r>
          </w:p>
          <w:p w14:paraId="463AECE9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Retain and create undisturbed area of habitat and basking areas of bare ground on south facing slopes.</w:t>
            </w:r>
          </w:p>
          <w:p w14:paraId="5D9F90D1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Creation of wetland area for grass snakes.</w:t>
            </w:r>
          </w:p>
        </w:tc>
      </w:tr>
      <w:tr w:rsidR="00655AE2" w:rsidRPr="000817A4" w14:paraId="46053CD0" w14:textId="77777777" w:rsidTr="00CD57ED">
        <w:tc>
          <w:tcPr>
            <w:tcW w:w="1951" w:type="dxa"/>
          </w:tcPr>
          <w:p w14:paraId="4A66266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Amphibians</w:t>
            </w:r>
          </w:p>
        </w:tc>
        <w:tc>
          <w:tcPr>
            <w:tcW w:w="2268" w:type="dxa"/>
          </w:tcPr>
          <w:p w14:paraId="4BDBEA3A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4EB57E5F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accessible ponds with some marginal shading which are positioned to avoid human or animal disturbance.</w:t>
            </w:r>
          </w:p>
          <w:p w14:paraId="23BDF168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Retain/create habitat mosaic around ponds.</w:t>
            </w:r>
          </w:p>
          <w:p w14:paraId="48E2F607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If more than one pond is being created, dig wide interconnecting ditches.</w:t>
            </w:r>
          </w:p>
        </w:tc>
      </w:tr>
      <w:tr w:rsidR="00655AE2" w:rsidRPr="000817A4" w14:paraId="59A645F5" w14:textId="77777777" w:rsidTr="00CD57ED">
        <w:tc>
          <w:tcPr>
            <w:tcW w:w="1951" w:type="dxa"/>
            <w:vMerge w:val="restart"/>
          </w:tcPr>
          <w:p w14:paraId="51FAE256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sz w:val="22"/>
                <w:szCs w:val="22"/>
              </w:rPr>
              <w:t>Mammals</w:t>
            </w:r>
          </w:p>
        </w:tc>
        <w:tc>
          <w:tcPr>
            <w:tcW w:w="2268" w:type="dxa"/>
          </w:tcPr>
          <w:p w14:paraId="20C9D0DD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Dormice</w:t>
            </w:r>
          </w:p>
        </w:tc>
        <w:tc>
          <w:tcPr>
            <w:tcW w:w="10064" w:type="dxa"/>
          </w:tcPr>
          <w:p w14:paraId="795E7D08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Maintain traditional hedgerow management.</w:t>
            </w:r>
          </w:p>
          <w:p w14:paraId="38EF9870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Erect dormouse boxes.</w:t>
            </w:r>
          </w:p>
          <w:p w14:paraId="5AB7D654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Retain linking habitats,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e.g.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woodlands and hedgerows.</w:t>
            </w:r>
          </w:p>
        </w:tc>
      </w:tr>
      <w:tr w:rsidR="00655AE2" w:rsidRPr="000817A4" w14:paraId="6CD0398C" w14:textId="77777777" w:rsidTr="00CD57ED">
        <w:tc>
          <w:tcPr>
            <w:tcW w:w="1951" w:type="dxa"/>
            <w:vMerge/>
          </w:tcPr>
          <w:p w14:paraId="5AD6A1FE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116CE1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Hedgehogs</w:t>
            </w:r>
          </w:p>
        </w:tc>
        <w:tc>
          <w:tcPr>
            <w:tcW w:w="10064" w:type="dxa"/>
          </w:tcPr>
          <w:p w14:paraId="728AEB3F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holes in garden fences to allow hedgehogs to pass through and evade predators.</w:t>
            </w:r>
          </w:p>
          <w:p w14:paraId="566FC54C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Maintain hedgerow corridors.</w:t>
            </w:r>
          </w:p>
          <w:p w14:paraId="18F0E6BA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hibernation habitat such as log piles and scrub areas.</w:t>
            </w:r>
          </w:p>
        </w:tc>
      </w:tr>
      <w:tr w:rsidR="00655AE2" w:rsidRPr="000817A4" w14:paraId="1CA1BC3B" w14:textId="77777777" w:rsidTr="00CD57ED">
        <w:tc>
          <w:tcPr>
            <w:tcW w:w="1951" w:type="dxa"/>
            <w:vMerge/>
          </w:tcPr>
          <w:p w14:paraId="0B3C90B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899D9E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Otters </w:t>
            </w:r>
          </w:p>
        </w:tc>
        <w:tc>
          <w:tcPr>
            <w:tcW w:w="10064" w:type="dxa"/>
          </w:tcPr>
          <w:p w14:paraId="13709303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Retain undisturbed habitat by rivers by installing wide buffers to developments.</w:t>
            </w:r>
          </w:p>
          <w:p w14:paraId="60C4A10C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Establishment of wet woodland.</w:t>
            </w:r>
          </w:p>
          <w:p w14:paraId="726323B8" w14:textId="5DFDC09E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Remove barriers to passage,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e.g.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culverts. Include ledges on bridge designs.</w:t>
            </w:r>
          </w:p>
          <w:p w14:paraId="605E4C4B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Creation of otter holts.</w:t>
            </w:r>
          </w:p>
        </w:tc>
      </w:tr>
      <w:tr w:rsidR="00655AE2" w:rsidRPr="000817A4" w14:paraId="0EAF03B6" w14:textId="77777777" w:rsidTr="00CD57ED">
        <w:tc>
          <w:tcPr>
            <w:tcW w:w="1951" w:type="dxa"/>
            <w:vMerge/>
          </w:tcPr>
          <w:p w14:paraId="03BED4E4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F9DDCF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Bats (general)</w:t>
            </w:r>
          </w:p>
        </w:tc>
        <w:tc>
          <w:tcPr>
            <w:tcW w:w="10064" w:type="dxa"/>
          </w:tcPr>
          <w:p w14:paraId="6EBF23C4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Incorporate bat lofts into building conversions. Recommended material – Bituminous roofing felt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 (</w:t>
            </w:r>
            <w:r w:rsidRPr="00BB67C0">
              <w:rPr>
                <w:rFonts w:ascii="Gill Sans MT" w:eastAsiaTheme="minorHAnsi" w:hAnsi="Gill Sans MT" w:cs="Arial"/>
                <w:sz w:val="22"/>
                <w:szCs w:val="22"/>
                <w:u w:val="single"/>
              </w:rPr>
              <w:t xml:space="preserve">not 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breathable membranes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containing polypropylene filaments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35CC00AD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or retain access points into roof void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(s)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cavity walls.</w:t>
            </w:r>
          </w:p>
          <w:p w14:paraId="6E42CB08" w14:textId="5281A6D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Erect bat boxes (x1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 or 2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per dwelling) onto buildings </w:t>
            </w:r>
            <w:r w:rsidR="00393F95">
              <w:rPr>
                <w:rFonts w:ascii="Gill Sans MT" w:eastAsiaTheme="minorHAnsi" w:hAnsi="Gill Sans MT" w:cs="Arial"/>
                <w:sz w:val="22"/>
                <w:szCs w:val="22"/>
              </w:rPr>
              <w:t xml:space="preserve">or </w:t>
            </w:r>
            <w:r w:rsidR="00910EF8">
              <w:rPr>
                <w:rFonts w:ascii="Gill Sans MT" w:eastAsiaTheme="minorHAnsi" w:hAnsi="Gill Sans MT" w:cs="Arial"/>
                <w:sz w:val="22"/>
                <w:szCs w:val="22"/>
              </w:rPr>
              <w:t>build in bat tubes/bat bricks on new extensions/dwellings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7DF2D580" w14:textId="77777777" w:rsidR="008368EE" w:rsidRDefault="008368EE" w:rsidP="008368EE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lastRenderedPageBreak/>
              <w:t>Install boxes next to hedges or trees.</w:t>
            </w:r>
          </w:p>
          <w:p w14:paraId="1373D81D" w14:textId="15953C03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Retain existing trees, hedgerow corridors and mature trees.</w:t>
            </w:r>
          </w:p>
          <w:p w14:paraId="5E367AB8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Design dark corridors into site plans and incorporate lighting plans into applications.</w:t>
            </w:r>
          </w:p>
          <w:p w14:paraId="6B0EC8CC" w14:textId="3D80E866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Sensitive lighting to use low level LED lights and low visibility splay. Lights to be </w:t>
            </w:r>
            <w:r w:rsidR="00A01A11">
              <w:rPr>
                <w:rFonts w:ascii="Gill Sans MT" w:eastAsiaTheme="minorHAnsi" w:hAnsi="Gill Sans MT" w:cs="Arial"/>
                <w:sz w:val="22"/>
                <w:szCs w:val="22"/>
              </w:rPr>
              <w:t>on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 timer switch or motion sensor</w:t>
            </w:r>
            <w:r w:rsidR="00CD7B1F">
              <w:rPr>
                <w:rFonts w:ascii="Gill Sans MT" w:eastAsiaTheme="minorHAnsi" w:hAnsi="Gill Sans MT" w:cs="Arial"/>
                <w:sz w:val="22"/>
                <w:szCs w:val="22"/>
              </w:rPr>
              <w:t xml:space="preserve"> operated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313A1FCA" w14:textId="77777777" w:rsidR="00193E3D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Boxes to be made from </w:t>
            </w:r>
            <w:proofErr w:type="spell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woodcrete</w:t>
            </w:r>
            <w:proofErr w:type="spellEnd"/>
            <w:r w:rsidR="00AD6883">
              <w:rPr>
                <w:rFonts w:ascii="Gill Sans MT" w:eastAsiaTheme="minorHAnsi" w:hAnsi="Gill Sans MT" w:cs="Arial"/>
                <w:sz w:val="22"/>
                <w:szCs w:val="22"/>
              </w:rPr>
              <w:t xml:space="preserve"> or FSC certified wood</w:t>
            </w:r>
            <w:r w:rsidR="00193E3D">
              <w:rPr>
                <w:rFonts w:ascii="Gill Sans MT" w:eastAsiaTheme="minorHAnsi" w:hAnsi="Gill Sans MT" w:cs="Arial"/>
                <w:sz w:val="22"/>
                <w:szCs w:val="22"/>
              </w:rPr>
              <w:t xml:space="preserve"> – cheap, soft woods will not last long.</w:t>
            </w:r>
          </w:p>
          <w:p w14:paraId="1DE24E98" w14:textId="77777777" w:rsidR="00655AE2" w:rsidRPr="0014067C" w:rsidRDefault="00193E3D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Boxes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on trees 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to be 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positioned at least 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4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metres high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in groups of three 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and 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>facing in a south-easterly to south-westerly direction to provide a range of suitable temperatures.</w:t>
            </w:r>
          </w:p>
          <w:p w14:paraId="0DEDD844" w14:textId="77777777" w:rsidR="00655AE2" w:rsidRPr="0014067C" w:rsidRDefault="00655AE2" w:rsidP="00655AE2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Roost material should be rough in texture, non-toxic and non-corrosive. </w:t>
            </w:r>
          </w:p>
          <w:p w14:paraId="09369998" w14:textId="77777777" w:rsidR="00A06FA9" w:rsidRPr="0014067C" w:rsidRDefault="00A06FA9" w:rsidP="00A06FA9">
            <w:pPr>
              <w:numPr>
                <w:ilvl w:val="0"/>
                <w:numId w:val="1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A06FA9">
              <w:rPr>
                <w:rFonts w:ascii="Gill Sans MT" w:eastAsiaTheme="minorHAnsi" w:hAnsi="Gill Sans MT" w:cs="Arial"/>
                <w:sz w:val="22"/>
                <w:szCs w:val="22"/>
              </w:rPr>
              <w:t>More information from the Bat Conservation Trust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 at</w:t>
            </w:r>
            <w:r w:rsidRPr="00A06FA9">
              <w:rPr>
                <w:rFonts w:ascii="Gill Sans MT" w:eastAsiaTheme="minorHAnsi" w:hAnsi="Gill Sans MT" w:cs="Arial"/>
                <w:sz w:val="22"/>
                <w:szCs w:val="22"/>
              </w:rPr>
              <w:t xml:space="preserve">: </w:t>
            </w:r>
            <w:hyperlink r:id="rId16" w:history="1">
              <w:r w:rsidRPr="00A06FA9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https://www.bats.org.uk/</w:t>
              </w:r>
            </w:hyperlink>
          </w:p>
        </w:tc>
      </w:tr>
      <w:tr w:rsidR="00655AE2" w:rsidRPr="000817A4" w14:paraId="574526AD" w14:textId="77777777" w:rsidTr="00CD57ED">
        <w:tc>
          <w:tcPr>
            <w:tcW w:w="1951" w:type="dxa"/>
          </w:tcPr>
          <w:p w14:paraId="6B2E0607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  <w:lastRenderedPageBreak/>
              <w:t>Roof void dwelling bats</w:t>
            </w:r>
          </w:p>
        </w:tc>
        <w:tc>
          <w:tcPr>
            <w:tcW w:w="2268" w:type="dxa"/>
          </w:tcPr>
          <w:p w14:paraId="5FAA1B20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Serotines, Leisler’s and </w:t>
            </w:r>
            <w:proofErr w:type="spell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Daubenton’s</w:t>
            </w:r>
            <w:proofErr w:type="spellEnd"/>
            <w:r w:rsidR="00C77E82">
              <w:rPr>
                <w:rFonts w:ascii="Gill Sans MT" w:eastAsiaTheme="minorHAnsi" w:hAnsi="Gill Sans MT" w:cs="Arial"/>
                <w:sz w:val="22"/>
                <w:szCs w:val="22"/>
              </w:rPr>
              <w:t xml:space="preserve"> bats</w:t>
            </w:r>
          </w:p>
        </w:tc>
        <w:tc>
          <w:tcPr>
            <w:tcW w:w="10064" w:type="dxa"/>
          </w:tcPr>
          <w:p w14:paraId="1BDF79B6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 access points under eaves or create artificial access holes in roof tiles.</w:t>
            </w:r>
          </w:p>
          <w:p w14:paraId="674D01D9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Entry height – 2-7m above ground level.</w:t>
            </w:r>
          </w:p>
          <w:p w14:paraId="104CCDA8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Keep artificial lighting to an absolute minimum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 near access and flight-lines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6D7A681E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Maintenance of boundary features 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to provide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cover, food source and flight paths.</w:t>
            </w:r>
          </w:p>
          <w:p w14:paraId="0BF928AF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Summer nursery ro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osts aspect - south or west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facing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 xml:space="preserve"> roof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</w:p>
          <w:p w14:paraId="709A76B2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Male roosts a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nd hibernation roosts aspect – n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orth facing.</w:t>
            </w:r>
          </w:p>
          <w:p w14:paraId="70C8828C" w14:textId="77777777" w:rsidR="00655AE2" w:rsidRPr="0014067C" w:rsidRDefault="00655AE2" w:rsidP="00655AE2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Roost material should be rough in texture, non-toxic and non-corrosiv</w:t>
            </w:r>
            <w:r w:rsidR="00BB67C0">
              <w:rPr>
                <w:rFonts w:ascii="Gill Sans MT" w:eastAsiaTheme="minorHAnsi" w:hAnsi="Gill Sans MT" w:cs="Arial"/>
                <w:sz w:val="22"/>
                <w:szCs w:val="22"/>
              </w:rPr>
              <w:t>e. Recommended material – Bitumi</w:t>
            </w:r>
            <w:r w:rsidR="00BB67C0" w:rsidRPr="0014067C">
              <w:rPr>
                <w:rFonts w:ascii="Gill Sans MT" w:eastAsiaTheme="minorHAnsi" w:hAnsi="Gill Sans MT" w:cs="Arial"/>
                <w:sz w:val="22"/>
                <w:szCs w:val="22"/>
              </w:rPr>
              <w:t>nous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roofing felt not containing polypropylene filaments.</w:t>
            </w:r>
          </w:p>
        </w:tc>
      </w:tr>
      <w:tr w:rsidR="00237D3C" w:rsidRPr="000817A4" w14:paraId="25536682" w14:textId="77777777" w:rsidTr="00CD57ED">
        <w:tc>
          <w:tcPr>
            <w:tcW w:w="1951" w:type="dxa"/>
            <w:vMerge w:val="restart"/>
          </w:tcPr>
          <w:p w14:paraId="12E99165" w14:textId="77777777" w:rsidR="00237D3C" w:rsidRPr="0014067C" w:rsidRDefault="00237D3C" w:rsidP="00CD57ED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  <w:t>Bats requiring flight space</w:t>
            </w:r>
          </w:p>
        </w:tc>
        <w:tc>
          <w:tcPr>
            <w:tcW w:w="2268" w:type="dxa"/>
          </w:tcPr>
          <w:p w14:paraId="257B7B4D" w14:textId="77777777" w:rsidR="00237D3C" w:rsidRPr="0014067C" w:rsidRDefault="00237D3C" w:rsidP="00655AE2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Natterer’s, Brown long-eared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 bats</w:t>
            </w:r>
          </w:p>
        </w:tc>
        <w:tc>
          <w:tcPr>
            <w:tcW w:w="10064" w:type="dxa"/>
          </w:tcPr>
          <w:p w14:paraId="0D3607E0" w14:textId="77777777" w:rsidR="00237D3C" w:rsidRPr="0014067C" w:rsidRDefault="00237D3C" w:rsidP="0014067C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Height of entry – above 2 metres.</w:t>
            </w:r>
          </w:p>
          <w:p w14:paraId="6CD8DA1D" w14:textId="77777777" w:rsidR="00237D3C" w:rsidRPr="0014067C" w:rsidRDefault="00237D3C" w:rsidP="0014067C">
            <w:pPr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Roosting/nesting dimensions of un-trussed roof space to be 2-2.8m high X 5m wide X 5m length.</w:t>
            </w:r>
          </w:p>
          <w:p w14:paraId="56347E26" w14:textId="77777777" w:rsidR="00237D3C" w:rsidRPr="0014067C" w:rsidRDefault="00237D3C" w:rsidP="001406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Maintenance of boundary features for cover, food source and flight paths.</w:t>
            </w:r>
          </w:p>
          <w:p w14:paraId="36D85C22" w14:textId="77777777" w:rsidR="00237D3C" w:rsidRPr="0014067C" w:rsidRDefault="00237D3C" w:rsidP="001406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Roost material should be rough in texture, non-toxic and non-corrosive. Recommended material – Bituminous roofing felt not containing polypropylene filaments.</w:t>
            </w:r>
          </w:p>
        </w:tc>
      </w:tr>
      <w:tr w:rsidR="00237D3C" w:rsidRPr="000817A4" w14:paraId="28D49176" w14:textId="77777777" w:rsidTr="00CD57ED">
        <w:tc>
          <w:tcPr>
            <w:tcW w:w="1951" w:type="dxa"/>
            <w:vMerge/>
          </w:tcPr>
          <w:p w14:paraId="0B90611F" w14:textId="77777777" w:rsidR="00237D3C" w:rsidRPr="0014067C" w:rsidRDefault="00237D3C" w:rsidP="00237D3C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EA9836" w14:textId="77777777" w:rsidR="00237D3C" w:rsidRPr="0014067C" w:rsidRDefault="00237D3C" w:rsidP="00237D3C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Horseshoe bats (Lesser and greater)</w:t>
            </w:r>
          </w:p>
        </w:tc>
        <w:tc>
          <w:tcPr>
            <w:tcW w:w="10064" w:type="dxa"/>
          </w:tcPr>
          <w:p w14:paraId="0EDE2111" w14:textId="131404DA" w:rsidR="00237D3C" w:rsidRPr="0014067C" w:rsidRDefault="00237D3C" w:rsidP="00237D3C">
            <w:pPr>
              <w:pStyle w:val="ListParagraph"/>
              <w:numPr>
                <w:ilvl w:val="0"/>
                <w:numId w:val="16"/>
              </w:num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Roost material should be rough in texture, non-toxic and non-corrosive. Recommended material – Bituminous roofing felt</w:t>
            </w:r>
            <w:r w:rsidR="000C58B8">
              <w:rPr>
                <w:rFonts w:ascii="Gill Sans MT" w:eastAsiaTheme="minorHAnsi" w:hAnsi="Gill Sans MT" w:cs="Arial"/>
                <w:sz w:val="22"/>
                <w:szCs w:val="22"/>
              </w:rPr>
              <w:t>,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not containing polypropylene filaments.</w:t>
            </w:r>
          </w:p>
          <w:p w14:paraId="7AA74DA8" w14:textId="0F2767D6" w:rsidR="00237D3C" w:rsidRPr="0014067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Maintenance of linear features in the landscape, </w:t>
            </w:r>
            <w:r w:rsidR="00E919DE">
              <w:rPr>
                <w:rFonts w:ascii="Gill Sans MT" w:eastAsiaTheme="minorHAnsi" w:hAnsi="Gill Sans MT" w:cs="Arial"/>
                <w:sz w:val="22"/>
                <w:szCs w:val="22"/>
              </w:rPr>
              <w:t>(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hedgerows, watercourses</w:t>
            </w:r>
            <w:r w:rsidR="00E919DE">
              <w:rPr>
                <w:rFonts w:ascii="Gill Sans MT" w:eastAsiaTheme="minorHAnsi" w:hAnsi="Gill Sans MT" w:cs="Arial"/>
                <w:sz w:val="22"/>
                <w:szCs w:val="22"/>
              </w:rPr>
              <w:t xml:space="preserve"> etc.)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to for navigation and foraging.</w:t>
            </w:r>
          </w:p>
          <w:p w14:paraId="7F5B26FB" w14:textId="2A5D2113" w:rsidR="00237D3C" w:rsidRPr="0014067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Design dark corridors into site plans and inc</w:t>
            </w:r>
            <w:r w:rsidR="00AA0954">
              <w:rPr>
                <w:rFonts w:ascii="Gill Sans MT" w:eastAsiaTheme="minorHAnsi" w:hAnsi="Gill Sans MT" w:cs="Arial"/>
                <w:sz w:val="22"/>
                <w:szCs w:val="22"/>
              </w:rPr>
              <w:t>lude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lighting plans </w:t>
            </w:r>
            <w:r w:rsidR="00AA0954">
              <w:rPr>
                <w:rFonts w:ascii="Gill Sans MT" w:eastAsiaTheme="minorHAnsi" w:hAnsi="Gill Sans MT" w:cs="Arial"/>
                <w:sz w:val="22"/>
                <w:szCs w:val="22"/>
              </w:rPr>
              <w:t>with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applications.</w:t>
            </w:r>
          </w:p>
          <w:p w14:paraId="66F35C40" w14:textId="714B5534" w:rsidR="00237D3C" w:rsidRPr="0014067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Sensitive lighting </w:t>
            </w:r>
            <w:r w:rsidR="0053270E">
              <w:rPr>
                <w:rFonts w:ascii="Gill Sans MT" w:eastAsiaTheme="minorHAnsi" w:hAnsi="Gill Sans MT" w:cs="Arial"/>
                <w:sz w:val="22"/>
                <w:szCs w:val="22"/>
              </w:rPr>
              <w:t xml:space="preserve">schemes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to use low level LED lights and </w:t>
            </w:r>
            <w:r w:rsidR="00D463B2">
              <w:rPr>
                <w:rFonts w:ascii="Gill Sans MT" w:eastAsiaTheme="minorHAnsi" w:hAnsi="Gill Sans MT" w:cs="Arial"/>
                <w:sz w:val="22"/>
                <w:szCs w:val="22"/>
              </w:rPr>
              <w:t xml:space="preserve">minimise </w:t>
            </w:r>
            <w:r w:rsidR="00D61F93">
              <w:rPr>
                <w:rFonts w:ascii="Gill Sans MT" w:eastAsiaTheme="minorHAnsi" w:hAnsi="Gill Sans MT" w:cs="Arial"/>
                <w:sz w:val="22"/>
                <w:szCs w:val="22"/>
              </w:rPr>
              <w:t>light spill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. 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No lighting near access and flight-lines. 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Lights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 elsewhere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to be 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>on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 timer switch or motion sensor.</w:t>
            </w:r>
          </w:p>
          <w:p w14:paraId="2126E0D6" w14:textId="77777777" w:rsidR="00237D3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Construction of bespoke bat houses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>.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</w:p>
          <w:p w14:paraId="6B8C468F" w14:textId="77777777" w:rsidR="00237D3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Construction of night-roosting structures – design available from the Vincent Wildlife Trust at: </w:t>
            </w:r>
            <w:hyperlink r:id="rId17" w:history="1">
              <w:r w:rsidRPr="00147655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https://www.vwt.org.uk/wp-content/uploads/2015/04/lesser-horseshoe-night-roost-design.pdf</w:t>
              </w:r>
            </w:hyperlink>
          </w:p>
          <w:p w14:paraId="7F7BCD76" w14:textId="77777777" w:rsidR="00237D3C" w:rsidRPr="0014067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lastRenderedPageBreak/>
              <w:t>Horseshoe bats need a larger access so that they can fly (instead of crawl) directly into the roost. As above, the roosting area should not be trussed / cluttered, to allow internal flight.</w:t>
            </w:r>
          </w:p>
          <w:p w14:paraId="4B862F43" w14:textId="77777777" w:rsidR="00237D3C" w:rsidRPr="0014067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Optimum roof coverings include slate or dark tiles which absorb heat.</w:t>
            </w:r>
          </w:p>
          <w:p w14:paraId="75CFFFDE" w14:textId="77777777" w:rsidR="00237D3C" w:rsidRPr="0014067C" w:rsidRDefault="00237D3C" w:rsidP="00237D3C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Installation of </w:t>
            </w:r>
            <w:proofErr w:type="gramStart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hot-boxes</w:t>
            </w:r>
            <w:proofErr w:type="gramEnd"/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in roof cavities to provide still air conditions preventing draughts to keep these areas warm.</w:t>
            </w:r>
          </w:p>
          <w:p w14:paraId="4C2AA758" w14:textId="77777777" w:rsidR="00237D3C" w:rsidRDefault="00237D3C" w:rsidP="00A06FA9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Installation of baffles outside entrance holes to prevent light spill.</w:t>
            </w:r>
          </w:p>
          <w:p w14:paraId="4797E261" w14:textId="0DABCAB0" w:rsidR="00493A4E" w:rsidRPr="00A06FA9" w:rsidRDefault="00D463B2" w:rsidP="00493A4E">
            <w:pPr>
              <w:numPr>
                <w:ilvl w:val="0"/>
                <w:numId w:val="16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More information </w:t>
            </w:r>
            <w:r w:rsidR="00984B28">
              <w:rPr>
                <w:rFonts w:ascii="Gill Sans MT" w:eastAsiaTheme="minorHAnsi" w:hAnsi="Gill Sans MT" w:cs="Arial"/>
                <w:sz w:val="22"/>
                <w:szCs w:val="22"/>
              </w:rPr>
              <w:t xml:space="preserve">from the Vincent Wildlife Trust: </w:t>
            </w:r>
            <w:r>
              <w:rPr>
                <w:rFonts w:ascii="Gill Sans MT" w:eastAsiaTheme="minorHAnsi" w:hAnsi="Gill Sans MT" w:cs="Arial"/>
                <w:sz w:val="22"/>
                <w:szCs w:val="22"/>
              </w:rPr>
              <w:t xml:space="preserve"> </w:t>
            </w:r>
            <w:hyperlink r:id="rId18" w:history="1">
              <w:r w:rsidR="00493A4E" w:rsidRPr="0046504D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</w:rPr>
                <w:t>https://www.vwt.org.uk/specie_category/bat/</w:t>
              </w:r>
            </w:hyperlink>
          </w:p>
        </w:tc>
      </w:tr>
      <w:tr w:rsidR="00655AE2" w:rsidRPr="000817A4" w14:paraId="5F19F4A5" w14:textId="77777777" w:rsidTr="00CD57ED">
        <w:tc>
          <w:tcPr>
            <w:tcW w:w="1951" w:type="dxa"/>
          </w:tcPr>
          <w:p w14:paraId="7DDD16C2" w14:textId="77777777" w:rsidR="00655AE2" w:rsidRPr="0014067C" w:rsidRDefault="00655AE2" w:rsidP="00CD57ED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b/>
                <w:i/>
                <w:sz w:val="22"/>
                <w:szCs w:val="22"/>
              </w:rPr>
              <w:lastRenderedPageBreak/>
              <w:t>Crevice dwelling bats</w:t>
            </w:r>
          </w:p>
        </w:tc>
        <w:tc>
          <w:tcPr>
            <w:tcW w:w="2268" w:type="dxa"/>
          </w:tcPr>
          <w:p w14:paraId="25BF07D7" w14:textId="115F831F" w:rsidR="00655AE2" w:rsidRPr="0014067C" w:rsidRDefault="0014067C" w:rsidP="00CD57ED">
            <w:pPr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Common pipistrelle, Sop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rano pipistrelle, </w:t>
            </w:r>
            <w:proofErr w:type="spellStart"/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>Nathusius</w:t>
            </w:r>
            <w:proofErr w:type="spellEnd"/>
            <w:r w:rsidR="00950B9E">
              <w:rPr>
                <w:rFonts w:ascii="Gill Sans MT" w:eastAsiaTheme="minorHAnsi" w:hAnsi="Gill Sans MT" w:cs="Arial"/>
                <w:sz w:val="22"/>
                <w:szCs w:val="22"/>
              </w:rPr>
              <w:t>’</w:t>
            </w:r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pipistrelle, </w:t>
            </w:r>
            <w:proofErr w:type="gramStart"/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>Brandt’s</w:t>
            </w:r>
            <w:proofErr w:type="gramEnd"/>
            <w:r w:rsidR="00655AE2"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Whiskered bats</w:t>
            </w:r>
          </w:p>
        </w:tc>
        <w:tc>
          <w:tcPr>
            <w:tcW w:w="10064" w:type="dxa"/>
          </w:tcPr>
          <w:p w14:paraId="2C9C8438" w14:textId="77777777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Retain or create cavities in walls or cladding.</w:t>
            </w:r>
          </w:p>
          <w:p w14:paraId="0B892C44" w14:textId="77777777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Entry height – 2-7m above ground level.</w:t>
            </w:r>
          </w:p>
          <w:p w14:paraId="2873F0F7" w14:textId="77777777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Install bat boxes into walls or under the eaves.</w:t>
            </w:r>
          </w:p>
          <w:p w14:paraId="02EFF96B" w14:textId="77777777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Roost material should be rough in texture, non-toxic and non-corrosive. Recommended material – Bituminous roofing felt not containing polypropylene filaments.</w:t>
            </w:r>
          </w:p>
          <w:p w14:paraId="4B402E80" w14:textId="547A7615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Maintenance of boundary features for cover, food source</w:t>
            </w:r>
            <w:r w:rsidR="00935A01">
              <w:rPr>
                <w:rFonts w:ascii="Gill Sans MT" w:eastAsiaTheme="minorHAnsi" w:hAnsi="Gill Sans MT" w:cs="Arial"/>
                <w:sz w:val="22"/>
                <w:szCs w:val="22"/>
              </w:rPr>
              <w:t xml:space="preserve"> (insects)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and flight paths.</w:t>
            </w:r>
          </w:p>
          <w:p w14:paraId="7844B9EB" w14:textId="7BFB3A38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Design dark corridors into site plans and inc</w:t>
            </w:r>
            <w:r w:rsidR="00D61F93">
              <w:rPr>
                <w:rFonts w:ascii="Gill Sans MT" w:eastAsiaTheme="minorHAnsi" w:hAnsi="Gill Sans MT" w:cs="Arial"/>
                <w:sz w:val="22"/>
                <w:szCs w:val="22"/>
              </w:rPr>
              <w:t>lude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lighting plans </w:t>
            </w:r>
            <w:r w:rsidR="00D61F93">
              <w:rPr>
                <w:rFonts w:ascii="Gill Sans MT" w:eastAsiaTheme="minorHAnsi" w:hAnsi="Gill Sans MT" w:cs="Arial"/>
                <w:sz w:val="22"/>
                <w:szCs w:val="22"/>
              </w:rPr>
              <w:t>with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applications.</w:t>
            </w:r>
          </w:p>
          <w:p w14:paraId="7F9D5FE8" w14:textId="552E15DD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Sensitive lighting to use low level LED lights and </w:t>
            </w:r>
            <w:r w:rsidR="00D61F93">
              <w:rPr>
                <w:rFonts w:ascii="Gill Sans MT" w:eastAsiaTheme="minorHAnsi" w:hAnsi="Gill Sans MT" w:cs="Arial"/>
                <w:sz w:val="22"/>
                <w:szCs w:val="22"/>
              </w:rPr>
              <w:t>minimise light spill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. Lights to be </w:t>
            </w:r>
            <w:r w:rsidR="00D61F93">
              <w:rPr>
                <w:rFonts w:ascii="Gill Sans MT" w:eastAsiaTheme="minorHAnsi" w:hAnsi="Gill Sans MT" w:cs="Arial"/>
                <w:sz w:val="22"/>
                <w:szCs w:val="22"/>
              </w:rPr>
              <w:t>on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 a timer switch or motion sensor.</w:t>
            </w:r>
          </w:p>
          <w:p w14:paraId="53754B14" w14:textId="77777777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Create gaps/holes/crevices of 20mm x 50mm in soffits/barge/weather boards to allow bats into batten gaps. Avoid sealing the top of the cavity walls to provide roosting sites.</w:t>
            </w:r>
          </w:p>
          <w:p w14:paraId="55CE2B96" w14:textId="33019F7E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 xml:space="preserve">Summer roosts will require a Southerly or Westerly aspect to </w:t>
            </w:r>
            <w:r w:rsidR="00CA5721">
              <w:rPr>
                <w:rFonts w:ascii="Gill Sans MT" w:eastAsiaTheme="minorHAnsi" w:hAnsi="Gill Sans MT" w:cs="Arial"/>
                <w:sz w:val="22"/>
                <w:szCs w:val="22"/>
              </w:rPr>
              <w:t>maximis</w:t>
            </w: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e solar heat.</w:t>
            </w:r>
          </w:p>
          <w:p w14:paraId="616AF3DB" w14:textId="77777777" w:rsidR="00655AE2" w:rsidRPr="0014067C" w:rsidRDefault="00655AE2" w:rsidP="001406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14067C">
              <w:rPr>
                <w:rFonts w:ascii="Gill Sans MT" w:eastAsiaTheme="minorHAnsi" w:hAnsi="Gill Sans MT" w:cs="Arial"/>
                <w:sz w:val="22"/>
                <w:szCs w:val="22"/>
              </w:rPr>
              <w:t>Male roosts and hibernation roosts aspect – North facing.</w:t>
            </w:r>
          </w:p>
        </w:tc>
      </w:tr>
    </w:tbl>
    <w:p w14:paraId="01CB40DA" w14:textId="77777777" w:rsidR="00655AE2" w:rsidRPr="000817A4" w:rsidRDefault="00655AE2" w:rsidP="00655A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D8395AD" w14:textId="77777777" w:rsidR="00BB67C0" w:rsidRDefault="00AD6883" w:rsidP="00BB67C0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eastAsia="en-GB"/>
        </w:rPr>
      </w:pPr>
      <w:r>
        <w:rPr>
          <w:rFonts w:ascii="Gill Sans MT" w:eastAsia="Calibri" w:hAnsi="Gill Sans MT" w:cs="Arial"/>
          <w:sz w:val="22"/>
          <w:szCs w:val="22"/>
          <w:lang w:eastAsia="en-GB"/>
        </w:rPr>
        <w:t>S</w:t>
      </w:r>
      <w:r w:rsidR="00562063">
        <w:rPr>
          <w:rFonts w:ascii="Gill Sans MT" w:eastAsia="Calibri" w:hAnsi="Gill Sans MT" w:cs="Arial"/>
          <w:sz w:val="22"/>
          <w:szCs w:val="22"/>
          <w:lang w:eastAsia="en-GB"/>
        </w:rPr>
        <w:t>upplier of bug hotels and boxes for</w:t>
      </w:r>
      <w:r w:rsidR="00655AE2" w:rsidRPr="00BB67C0">
        <w:rPr>
          <w:rFonts w:ascii="Gill Sans MT" w:eastAsia="Calibri" w:hAnsi="Gill Sans MT" w:cs="Arial"/>
          <w:sz w:val="22"/>
          <w:szCs w:val="22"/>
          <w:lang w:eastAsia="en-GB"/>
        </w:rPr>
        <w:t xml:space="preserve"> bird</w:t>
      </w:r>
      <w:r w:rsidR="00562063">
        <w:rPr>
          <w:rFonts w:ascii="Gill Sans MT" w:eastAsia="Calibri" w:hAnsi="Gill Sans MT" w:cs="Arial"/>
          <w:sz w:val="22"/>
          <w:szCs w:val="22"/>
          <w:lang w:eastAsia="en-GB"/>
        </w:rPr>
        <w:t>s,</w:t>
      </w:r>
      <w:r w:rsidR="00655AE2" w:rsidRPr="00BB67C0">
        <w:rPr>
          <w:rFonts w:ascii="Gill Sans MT" w:eastAsia="Calibri" w:hAnsi="Gill Sans MT" w:cs="Arial"/>
          <w:sz w:val="22"/>
          <w:szCs w:val="22"/>
          <w:lang w:eastAsia="en-GB"/>
        </w:rPr>
        <w:t xml:space="preserve"> </w:t>
      </w:r>
      <w:proofErr w:type="gramStart"/>
      <w:r w:rsidR="00655AE2" w:rsidRPr="00BB67C0">
        <w:rPr>
          <w:rFonts w:ascii="Gill Sans MT" w:eastAsia="Calibri" w:hAnsi="Gill Sans MT" w:cs="Arial"/>
          <w:sz w:val="22"/>
          <w:szCs w:val="22"/>
          <w:lang w:eastAsia="en-GB"/>
        </w:rPr>
        <w:t>bat</w:t>
      </w:r>
      <w:r w:rsidR="00562063">
        <w:rPr>
          <w:rFonts w:ascii="Gill Sans MT" w:eastAsia="Calibri" w:hAnsi="Gill Sans MT" w:cs="Arial"/>
          <w:sz w:val="22"/>
          <w:szCs w:val="22"/>
          <w:lang w:eastAsia="en-GB"/>
        </w:rPr>
        <w:t>s</w:t>
      </w:r>
      <w:proofErr w:type="gramEnd"/>
      <w:r w:rsidR="00562063">
        <w:rPr>
          <w:rFonts w:ascii="Gill Sans MT" w:eastAsia="Calibri" w:hAnsi="Gill Sans MT" w:cs="Arial"/>
          <w:sz w:val="22"/>
          <w:szCs w:val="22"/>
          <w:lang w:eastAsia="en-GB"/>
        </w:rPr>
        <w:t xml:space="preserve"> and other mammals</w:t>
      </w:r>
      <w:r w:rsidR="00655AE2" w:rsidRPr="00BB67C0">
        <w:rPr>
          <w:rFonts w:ascii="Gill Sans MT" w:eastAsia="Calibri" w:hAnsi="Gill Sans MT" w:cs="Arial"/>
          <w:sz w:val="22"/>
          <w:szCs w:val="22"/>
          <w:lang w:eastAsia="en-GB"/>
        </w:rPr>
        <w:t xml:space="preserve">: </w:t>
      </w:r>
    </w:p>
    <w:p w14:paraId="6C120DAD" w14:textId="13C358A4" w:rsidR="00655AE2" w:rsidRDefault="00FF29E4" w:rsidP="00BB67C0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eastAsia="en-GB"/>
        </w:rPr>
      </w:pPr>
      <w:hyperlink r:id="rId19" w:history="1">
        <w:r w:rsidR="00947350" w:rsidRPr="0046504D">
          <w:rPr>
            <w:rStyle w:val="Hyperlink"/>
            <w:rFonts w:ascii="Gill Sans MT" w:eastAsia="Calibri" w:hAnsi="Gill Sans MT" w:cs="Arial"/>
            <w:sz w:val="22"/>
            <w:szCs w:val="22"/>
            <w:lang w:eastAsia="en-GB"/>
          </w:rPr>
          <w:t>https://www.nhbs.com/4/practical-conservation-equipment</w:t>
        </w:r>
      </w:hyperlink>
    </w:p>
    <w:p w14:paraId="0BA3921F" w14:textId="77777777" w:rsidR="00655AE2" w:rsidRPr="00BB67C0" w:rsidRDefault="00655AE2" w:rsidP="00655AE2">
      <w:pPr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GB"/>
        </w:rPr>
      </w:pPr>
    </w:p>
    <w:p w14:paraId="1D2974DF" w14:textId="77777777" w:rsidR="00BB67C0" w:rsidRDefault="00655AE2" w:rsidP="00655AE2">
      <w:pPr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GB"/>
        </w:rPr>
      </w:pPr>
      <w:r w:rsidRPr="00BB67C0">
        <w:rPr>
          <w:rFonts w:ascii="Gill Sans MT" w:eastAsia="Calibri" w:hAnsi="Gill Sans MT" w:cs="Arial"/>
          <w:sz w:val="22"/>
          <w:szCs w:val="22"/>
          <w:lang w:eastAsia="en-GB"/>
        </w:rPr>
        <w:t>S</w:t>
      </w:r>
      <w:r w:rsidR="00562063">
        <w:rPr>
          <w:rFonts w:ascii="Gill Sans MT" w:eastAsia="Calibri" w:hAnsi="Gill Sans MT" w:cs="Arial"/>
          <w:sz w:val="22"/>
          <w:szCs w:val="22"/>
          <w:lang w:eastAsia="en-GB"/>
        </w:rPr>
        <w:t>ome s</w:t>
      </w:r>
      <w:r w:rsidRPr="00BB67C0">
        <w:rPr>
          <w:rFonts w:ascii="Gill Sans MT" w:eastAsia="Calibri" w:hAnsi="Gill Sans MT" w:cs="Arial"/>
          <w:sz w:val="22"/>
          <w:szCs w:val="22"/>
          <w:lang w:eastAsia="en-GB"/>
        </w:rPr>
        <w:t>upplier</w:t>
      </w:r>
      <w:r w:rsidR="00562063">
        <w:rPr>
          <w:rFonts w:ascii="Gill Sans MT" w:eastAsia="Calibri" w:hAnsi="Gill Sans MT" w:cs="Arial"/>
          <w:sz w:val="22"/>
          <w:szCs w:val="22"/>
          <w:lang w:eastAsia="en-GB"/>
        </w:rPr>
        <w:t>s</w:t>
      </w:r>
      <w:r w:rsidRPr="00BB67C0">
        <w:rPr>
          <w:rFonts w:ascii="Gill Sans MT" w:eastAsia="Calibri" w:hAnsi="Gill Sans MT" w:cs="Arial"/>
          <w:sz w:val="22"/>
          <w:szCs w:val="22"/>
          <w:lang w:eastAsia="en-GB"/>
        </w:rPr>
        <w:t xml:space="preserve"> of native wildflower seed</w:t>
      </w:r>
      <w:r w:rsidR="00A06FA9">
        <w:rPr>
          <w:rFonts w:ascii="Gill Sans MT" w:eastAsia="Calibri" w:hAnsi="Gill Sans MT" w:cs="Arial"/>
          <w:sz w:val="22"/>
          <w:szCs w:val="22"/>
          <w:lang w:eastAsia="en-GB"/>
        </w:rPr>
        <w:t>s and plug plants</w:t>
      </w:r>
      <w:r w:rsidRPr="00BB67C0">
        <w:rPr>
          <w:rFonts w:ascii="Gill Sans MT" w:eastAsia="Calibri" w:hAnsi="Gill Sans MT" w:cs="Arial"/>
          <w:sz w:val="22"/>
          <w:szCs w:val="22"/>
          <w:lang w:eastAsia="en-GB"/>
        </w:rPr>
        <w:t xml:space="preserve">: </w:t>
      </w:r>
    </w:p>
    <w:p w14:paraId="5A755F09" w14:textId="77777777" w:rsidR="00655AE2" w:rsidRDefault="00FF29E4" w:rsidP="00655AE2">
      <w:pPr>
        <w:spacing w:after="160" w:line="259" w:lineRule="auto"/>
        <w:rPr>
          <w:rStyle w:val="Hyperlink"/>
          <w:rFonts w:ascii="Gill Sans MT" w:eastAsia="Calibri" w:hAnsi="Gill Sans MT" w:cs="Arial"/>
          <w:sz w:val="22"/>
          <w:szCs w:val="22"/>
          <w:lang w:eastAsia="en-GB"/>
        </w:rPr>
      </w:pPr>
      <w:hyperlink r:id="rId20" w:history="1">
        <w:r w:rsidR="00562063" w:rsidRPr="00147655">
          <w:rPr>
            <w:rStyle w:val="Hyperlink"/>
            <w:rFonts w:ascii="Gill Sans MT" w:eastAsia="Calibri" w:hAnsi="Gill Sans MT" w:cs="Arial"/>
            <w:sz w:val="22"/>
            <w:szCs w:val="22"/>
            <w:lang w:eastAsia="en-GB"/>
          </w:rPr>
          <w:t>https://shop.plantlife.org.uk/collections/wildflower-seeds</w:t>
        </w:r>
      </w:hyperlink>
    </w:p>
    <w:p w14:paraId="63CBB5CF" w14:textId="77777777" w:rsidR="00562063" w:rsidRPr="00562063" w:rsidRDefault="00FF29E4" w:rsidP="00655AE2">
      <w:pPr>
        <w:spacing w:after="160" w:line="259" w:lineRule="auto"/>
        <w:rPr>
          <w:rFonts w:ascii="Gill Sans MT" w:hAnsi="Gill Sans MT"/>
          <w:sz w:val="22"/>
          <w:szCs w:val="22"/>
        </w:rPr>
      </w:pPr>
      <w:hyperlink r:id="rId21" w:history="1">
        <w:r w:rsidR="00562063" w:rsidRPr="00562063">
          <w:rPr>
            <w:rStyle w:val="Hyperlink"/>
            <w:rFonts w:ascii="Gill Sans MT" w:hAnsi="Gill Sans MT"/>
            <w:sz w:val="22"/>
            <w:szCs w:val="22"/>
          </w:rPr>
          <w:t>https://www.wildflower.co.uk/wildflower-plugs-and-plants/all-wildflower-plug-plants.html</w:t>
        </w:r>
      </w:hyperlink>
    </w:p>
    <w:p w14:paraId="190AA25D" w14:textId="77777777" w:rsidR="00562063" w:rsidRPr="00BB67C0" w:rsidRDefault="00562063" w:rsidP="00655AE2">
      <w:pPr>
        <w:spacing w:after="160" w:line="259" w:lineRule="auto"/>
        <w:rPr>
          <w:rFonts w:ascii="Gill Sans MT" w:hAnsi="Gill Sans MT"/>
        </w:rPr>
      </w:pPr>
    </w:p>
    <w:p w14:paraId="48038D4C" w14:textId="77777777" w:rsidR="00655AE2" w:rsidRPr="00A06FA9" w:rsidRDefault="00BB67C0" w:rsidP="00655AE2">
      <w:pPr>
        <w:spacing w:after="160" w:line="259" w:lineRule="auto"/>
        <w:rPr>
          <w:rFonts w:ascii="Gill Sans MT" w:hAnsi="Gill Sans MT"/>
          <w:b/>
        </w:rPr>
      </w:pPr>
      <w:r w:rsidRPr="00A06FA9">
        <w:rPr>
          <w:rFonts w:ascii="Gill Sans MT" w:hAnsi="Gill Sans MT"/>
          <w:b/>
        </w:rPr>
        <w:t>OTHER SUPPLIERS ARE AVAILABLE</w:t>
      </w:r>
    </w:p>
    <w:sectPr w:rsidR="00655AE2" w:rsidRPr="00A06FA9" w:rsidSect="00655A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274C" w14:textId="77777777" w:rsidR="00FF29E4" w:rsidRDefault="00FF29E4" w:rsidP="00655AE2">
      <w:r>
        <w:separator/>
      </w:r>
    </w:p>
  </w:endnote>
  <w:endnote w:type="continuationSeparator" w:id="0">
    <w:p w14:paraId="553AB67C" w14:textId="77777777" w:rsidR="00FF29E4" w:rsidRDefault="00FF29E4" w:rsidP="006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1F2E" w14:textId="77777777" w:rsidR="00FF29E4" w:rsidRDefault="00FF29E4" w:rsidP="00655AE2">
      <w:r>
        <w:separator/>
      </w:r>
    </w:p>
  </w:footnote>
  <w:footnote w:type="continuationSeparator" w:id="0">
    <w:p w14:paraId="4A1FD27B" w14:textId="77777777" w:rsidR="00FF29E4" w:rsidRDefault="00FF29E4" w:rsidP="0065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4E"/>
    <w:multiLevelType w:val="hybridMultilevel"/>
    <w:tmpl w:val="9B163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FDD"/>
    <w:multiLevelType w:val="hybridMultilevel"/>
    <w:tmpl w:val="668C6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1292A"/>
    <w:multiLevelType w:val="hybridMultilevel"/>
    <w:tmpl w:val="CBCC0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A42F8"/>
    <w:multiLevelType w:val="hybridMultilevel"/>
    <w:tmpl w:val="D7B4A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1174C"/>
    <w:multiLevelType w:val="hybridMultilevel"/>
    <w:tmpl w:val="E65A9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47B6D"/>
    <w:multiLevelType w:val="hybridMultilevel"/>
    <w:tmpl w:val="68920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F5153"/>
    <w:multiLevelType w:val="hybridMultilevel"/>
    <w:tmpl w:val="643E2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B4589"/>
    <w:multiLevelType w:val="hybridMultilevel"/>
    <w:tmpl w:val="D814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A269C"/>
    <w:multiLevelType w:val="hybridMultilevel"/>
    <w:tmpl w:val="B78E5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5080B"/>
    <w:multiLevelType w:val="hybridMultilevel"/>
    <w:tmpl w:val="9BE29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26339"/>
    <w:multiLevelType w:val="hybridMultilevel"/>
    <w:tmpl w:val="20FA7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C7C69"/>
    <w:multiLevelType w:val="hybridMultilevel"/>
    <w:tmpl w:val="5170A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031BD"/>
    <w:multiLevelType w:val="hybridMultilevel"/>
    <w:tmpl w:val="9774C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14BDA"/>
    <w:multiLevelType w:val="hybridMultilevel"/>
    <w:tmpl w:val="5A4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F83200"/>
    <w:multiLevelType w:val="hybridMultilevel"/>
    <w:tmpl w:val="DA1AA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E7FDF"/>
    <w:multiLevelType w:val="hybridMultilevel"/>
    <w:tmpl w:val="FD649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85A2E"/>
    <w:multiLevelType w:val="hybridMultilevel"/>
    <w:tmpl w:val="A062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D"/>
    <w:rsid w:val="000110D9"/>
    <w:rsid w:val="00040C7C"/>
    <w:rsid w:val="000A621C"/>
    <w:rsid w:val="000C58B8"/>
    <w:rsid w:val="000E6067"/>
    <w:rsid w:val="00136266"/>
    <w:rsid w:val="0014067C"/>
    <w:rsid w:val="0014777A"/>
    <w:rsid w:val="00184449"/>
    <w:rsid w:val="00193E3D"/>
    <w:rsid w:val="001E1A6F"/>
    <w:rsid w:val="00237D3C"/>
    <w:rsid w:val="00270DEA"/>
    <w:rsid w:val="00276483"/>
    <w:rsid w:val="002C4828"/>
    <w:rsid w:val="00304E4D"/>
    <w:rsid w:val="00306AE4"/>
    <w:rsid w:val="00393F95"/>
    <w:rsid w:val="003C1CDB"/>
    <w:rsid w:val="003E671E"/>
    <w:rsid w:val="00410F1F"/>
    <w:rsid w:val="00453F4B"/>
    <w:rsid w:val="00473767"/>
    <w:rsid w:val="00493A4E"/>
    <w:rsid w:val="004C46DB"/>
    <w:rsid w:val="004E3E4E"/>
    <w:rsid w:val="00514CF2"/>
    <w:rsid w:val="0053270E"/>
    <w:rsid w:val="00562063"/>
    <w:rsid w:val="0056292A"/>
    <w:rsid w:val="00655AE2"/>
    <w:rsid w:val="006671DA"/>
    <w:rsid w:val="006A6047"/>
    <w:rsid w:val="006D53B5"/>
    <w:rsid w:val="007647B5"/>
    <w:rsid w:val="00787383"/>
    <w:rsid w:val="007A0F00"/>
    <w:rsid w:val="007D69DD"/>
    <w:rsid w:val="00800FE0"/>
    <w:rsid w:val="008368EE"/>
    <w:rsid w:val="00840B4C"/>
    <w:rsid w:val="008A1240"/>
    <w:rsid w:val="008F2037"/>
    <w:rsid w:val="00910EF8"/>
    <w:rsid w:val="00935A01"/>
    <w:rsid w:val="009362FA"/>
    <w:rsid w:val="00947350"/>
    <w:rsid w:val="00950B9E"/>
    <w:rsid w:val="009756A7"/>
    <w:rsid w:val="00984B28"/>
    <w:rsid w:val="009938FD"/>
    <w:rsid w:val="009E7E43"/>
    <w:rsid w:val="00A01A11"/>
    <w:rsid w:val="00A033F9"/>
    <w:rsid w:val="00A06FA9"/>
    <w:rsid w:val="00AA0954"/>
    <w:rsid w:val="00AA7468"/>
    <w:rsid w:val="00AC7F54"/>
    <w:rsid w:val="00AD6883"/>
    <w:rsid w:val="00AF678F"/>
    <w:rsid w:val="00B0642C"/>
    <w:rsid w:val="00B35494"/>
    <w:rsid w:val="00B42EE3"/>
    <w:rsid w:val="00B847F3"/>
    <w:rsid w:val="00B91242"/>
    <w:rsid w:val="00BB67C0"/>
    <w:rsid w:val="00BF193C"/>
    <w:rsid w:val="00C15846"/>
    <w:rsid w:val="00C3086D"/>
    <w:rsid w:val="00C77E82"/>
    <w:rsid w:val="00C817D2"/>
    <w:rsid w:val="00CA5721"/>
    <w:rsid w:val="00CD57ED"/>
    <w:rsid w:val="00CD7B1F"/>
    <w:rsid w:val="00D42DCA"/>
    <w:rsid w:val="00D463B2"/>
    <w:rsid w:val="00D61F93"/>
    <w:rsid w:val="00D70ED1"/>
    <w:rsid w:val="00D72AF0"/>
    <w:rsid w:val="00DA3592"/>
    <w:rsid w:val="00DB3A4D"/>
    <w:rsid w:val="00DE2B49"/>
    <w:rsid w:val="00E56AB5"/>
    <w:rsid w:val="00E64550"/>
    <w:rsid w:val="00E919DE"/>
    <w:rsid w:val="00ED2601"/>
    <w:rsid w:val="00EF36B7"/>
    <w:rsid w:val="00F02A35"/>
    <w:rsid w:val="00F26779"/>
    <w:rsid w:val="00FC2B20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9D71"/>
  <w15:chartTrackingRefBased/>
  <w15:docId w15:val="{25071637-521A-452A-8125-4965131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A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55AE2"/>
    <w:rPr>
      <w:vertAlign w:val="superscript"/>
    </w:rPr>
  </w:style>
  <w:style w:type="table" w:styleId="TableGrid">
    <w:name w:val="Table Grid"/>
    <w:basedOn w:val="TableNormal"/>
    <w:uiPriority w:val="59"/>
    <w:rsid w:val="006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AE2"/>
    <w:pPr>
      <w:ind w:left="720"/>
    </w:pPr>
  </w:style>
  <w:style w:type="character" w:styleId="Hyperlink">
    <w:name w:val="Hyperlink"/>
    <w:uiPriority w:val="99"/>
    <w:unhideWhenUsed/>
    <w:rsid w:val="00655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D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3E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cons-npa.gov.uk/environment/understandbiod/invasive-species-project-invaders-of-the-national-park/" TargetMode="External"/><Relationship Id="rId13" Type="http://schemas.openxmlformats.org/officeDocument/2006/relationships/hyperlink" Target="https://www.rspb.org.uk/birds-and-wildlife/advice/how-you-can-help-birds/" TargetMode="External"/><Relationship Id="rId18" Type="http://schemas.openxmlformats.org/officeDocument/2006/relationships/hyperlink" Target="https://www.vwt.org.uk/specie_category/b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ldflower.co.uk/wildflower-plugs-and-plants/all-wildflower-plug-pla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to.org/our-science/publications/bto-books-and-guides/nestboxes-your-complete-guide" TargetMode="External"/><Relationship Id="rId17" Type="http://schemas.openxmlformats.org/officeDocument/2006/relationships/hyperlink" Target="https://www.vwt.org.uk/wp-content/uploads/2015/04/lesser-horseshoe-night-roost-desig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ts.org.uk/" TargetMode="External"/><Relationship Id="rId20" Type="http://schemas.openxmlformats.org/officeDocument/2006/relationships/hyperlink" Target="https://shop.plantlife.org.uk/collections/wildflower-see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wildlife.org/habitat-management-ad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rnowltrust.org.uk/barn-owl-nestbox/barn-owl-nestbox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tes.org/campaigns/traditional-orchard-project/fruit-heritage/" TargetMode="External"/><Relationship Id="rId19" Type="http://schemas.openxmlformats.org/officeDocument/2006/relationships/hyperlink" Target="https://www.nhbs.com/4/practical-conservation-equi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shwaterhabitats.org.uk/" TargetMode="External"/><Relationship Id="rId14" Type="http://schemas.openxmlformats.org/officeDocument/2006/relationships/hyperlink" Target="https://www.swift-conservatio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A008-7F33-4262-882B-5D2F63C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Bridgit Schofield</dc:creator>
  <cp:keywords/>
  <dc:description/>
  <cp:lastModifiedBy>Bronwyn Lally</cp:lastModifiedBy>
  <cp:revision>2</cp:revision>
  <cp:lastPrinted>2020-02-25T12:31:00Z</cp:lastPrinted>
  <dcterms:created xsi:type="dcterms:W3CDTF">2022-05-18T07:47:00Z</dcterms:created>
  <dcterms:modified xsi:type="dcterms:W3CDTF">2022-05-18T07:47:00Z</dcterms:modified>
</cp:coreProperties>
</file>