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D8AD" w14:textId="77777777" w:rsidR="009E2A1B" w:rsidRPr="009E2A1B" w:rsidRDefault="009E2A1B" w:rsidP="009E2A1B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9E2A1B">
        <w:rPr>
          <w:rFonts w:ascii="Gill Sans MT" w:eastAsia="Gill Sans MT" w:hAnsi="Gill Sans MT" w:cs="Gill Sans MT"/>
          <w:b/>
          <w:sz w:val="24"/>
          <w:szCs w:val="24"/>
          <w:lang w:bidi="cy-GB"/>
        </w:rPr>
        <w:t>Rheoliadau Cynefinoedd Asesiad o Gynllun Rheoli drafft y Parc Cenedlaethol.</w:t>
      </w:r>
    </w:p>
    <w:p w14:paraId="2DE32477" w14:textId="77777777" w:rsidR="009E2A1B" w:rsidRPr="009E2A1B" w:rsidRDefault="009E2A1B" w:rsidP="009E2A1B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0D31839D" w14:textId="094D1190" w:rsidR="009E2A1B" w:rsidRPr="009E2A1B" w:rsidRDefault="009E2A1B" w:rsidP="009E2A1B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E2A1B">
        <w:rPr>
          <w:rFonts w:ascii="Gill Sans MT" w:eastAsia="Gill Sans MT" w:hAnsi="Gill Sans MT" w:cs="Gill Sans MT"/>
          <w:sz w:val="24"/>
          <w:szCs w:val="24"/>
          <w:lang w:bidi="cy-GB"/>
        </w:rPr>
        <w:t>Mae Awdurdod Parc Cenedlaethol Bannau Brycheiniog yn awdurdod cymwys o dan Reoliadau Gwarchod Cynefinoedd a Rhywogaethau 2017 (fel y'i diwygiwyd), y cyfeirir ato'n gyffredin fel y Rheoliadau Cynefinoedd a rhaid iddo asesu'r Cynllun, cyn iddo gael ei roi ar waith, fel mater o gyfraith (Rheoliad 63).</w:t>
      </w:r>
    </w:p>
    <w:p w14:paraId="3F92D09D" w14:textId="77777777" w:rsidR="009E2A1B" w:rsidRPr="009E2A1B" w:rsidRDefault="009E2A1B" w:rsidP="009E2A1B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7E59E1CF" w14:textId="77777777" w:rsidR="009E2A1B" w:rsidRPr="009E2A1B" w:rsidRDefault="009E2A1B" w:rsidP="009E2A1B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E2A1B">
        <w:rPr>
          <w:rFonts w:ascii="Gill Sans MT" w:eastAsia="Gill Sans MT" w:hAnsi="Gill Sans MT" w:cs="Gill Sans MT"/>
          <w:sz w:val="24"/>
          <w:szCs w:val="24"/>
          <w:lang w:bidi="cy-GB"/>
        </w:rPr>
        <w:t>Cyfeirir at yr asesiad hwn yn gyffredinol fel 'Asesiad Rheoliadau Cynefinoedd' neu 'HRA' ac mae'r rheoliadau'n nodi proses fesul cam wedi'i diffinio'n glir y mae'n rhaid ei dilyn.</w:t>
      </w:r>
    </w:p>
    <w:p w14:paraId="5938CD0A" w14:textId="77777777" w:rsidR="009E2A1B" w:rsidRPr="009E2A1B" w:rsidRDefault="009E2A1B" w:rsidP="009E2A1B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731EE8CC" w14:textId="77777777" w:rsidR="009E2A1B" w:rsidRPr="009E2A1B" w:rsidRDefault="009E2A1B" w:rsidP="009E2A1B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E2A1B">
        <w:rPr>
          <w:rFonts w:ascii="Gill Sans MT" w:eastAsia="Gill Sans MT" w:hAnsi="Gill Sans MT" w:cs="Gill Sans MT"/>
          <w:sz w:val="24"/>
          <w:szCs w:val="24"/>
          <w:lang w:bidi="cy-GB"/>
        </w:rPr>
        <w:t xml:space="preserve">O dan y rheoliadau, mae'n ofynnol i HRA mewn perthynas â 'chynlluniau' a 'phrosiectau. Pan fo prosiect yn destun asesiad, yn gyffredinol mae digon o wybodaeth fanwl am brosiectau i wneud asesiad cynhwysfawr yn ei erbyn. </w:t>
      </w:r>
    </w:p>
    <w:p w14:paraId="03D5D718" w14:textId="77777777" w:rsidR="009E2A1B" w:rsidRPr="009E2A1B" w:rsidRDefault="009E2A1B" w:rsidP="009E2A1B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3DA9664C" w14:textId="77777777" w:rsidR="009E2A1B" w:rsidRPr="009E2A1B" w:rsidRDefault="009E2A1B" w:rsidP="009E2A1B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E2A1B">
        <w:rPr>
          <w:rFonts w:ascii="Gill Sans MT" w:eastAsia="Gill Sans MT" w:hAnsi="Gill Sans MT" w:cs="Gill Sans MT"/>
          <w:sz w:val="24"/>
          <w:szCs w:val="24"/>
          <w:lang w:bidi="cy-GB"/>
        </w:rPr>
        <w:t xml:space="preserve">Fodd bynnag, mae asesiad sy'n seiliedig ar gynllun yn wahanol; Mae'r Cynllun yn nodi bwriadau eang a’r diffyg gwybodaeth ar gael pan fydd prosiect manwl yn cael ei ddatblygu (efallai na fydd hyn tan ar ôl i'r Cynllun gael ei gyhoeddi). </w:t>
      </w:r>
    </w:p>
    <w:p w14:paraId="26C63C64" w14:textId="77777777" w:rsidR="009E2A1B" w:rsidRPr="009E2A1B" w:rsidRDefault="009E2A1B" w:rsidP="009E2A1B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1E078672" w14:textId="77777777" w:rsidR="009E2A1B" w:rsidRPr="009E2A1B" w:rsidRDefault="009E2A1B" w:rsidP="009E2A1B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E2A1B">
        <w:rPr>
          <w:rFonts w:ascii="Gill Sans MT" w:eastAsia="Gill Sans MT" w:hAnsi="Gill Sans MT" w:cs="Gill Sans MT"/>
          <w:sz w:val="24"/>
          <w:szCs w:val="24"/>
          <w:lang w:bidi="cy-GB"/>
        </w:rPr>
        <w:t xml:space="preserve">O'r herwydd, cydnabyddir bod HRA 'cynllun' yn gofyn am ddull gwahanol o ymdrin â 'phrosiect' ac mae wedi'i deilwra i asesu'r cynllun; gwneir asesiadau i'r graddau sy'n bosibl ar sail manylder y cynllun, ond ni all asesiad o'r fath wneud mwy na lefel manylion y cynllun ar y cam hwnnw. </w:t>
      </w:r>
    </w:p>
    <w:p w14:paraId="21BD8D25" w14:textId="77777777" w:rsidR="009E2A1B" w:rsidRPr="009E2A1B" w:rsidRDefault="009E2A1B" w:rsidP="009E2A1B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7FDC9416" w14:textId="77777777" w:rsidR="009E2A1B" w:rsidRPr="009E2A1B" w:rsidRDefault="009E2A1B" w:rsidP="009E2A1B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E2A1B">
        <w:rPr>
          <w:rFonts w:ascii="Gill Sans MT" w:eastAsia="Gill Sans MT" w:hAnsi="Gill Sans MT" w:cs="Gill Sans MT"/>
          <w:sz w:val="24"/>
          <w:szCs w:val="24"/>
          <w:lang w:bidi="cy-GB"/>
        </w:rPr>
        <w:t xml:space="preserve">Er bod cynlluniau'n gallu effeithio'n sylweddol ar Ardaloedd Cadwraeth Arbennig ("ACA") ac felly’r Rhwydwaith Safleoedd Cenedlaethol ('safleoedd Ewropeaidd' gynt), ni fydd elfennau o gynllun nad ydynt yn fwy na datganiadau polisi cyffredinol neu sy'n mynegi ewyllys wleidyddol gyffredinol awdurdod, yn gyffredinol, yn debygol o gael effaith sylweddol ar safle. </w:t>
      </w:r>
    </w:p>
    <w:p w14:paraId="4C2A136A" w14:textId="77777777" w:rsidR="009E2A1B" w:rsidRPr="009E2A1B" w:rsidRDefault="009E2A1B" w:rsidP="009E2A1B">
      <w:pPr>
        <w:spacing w:after="0" w:line="240" w:lineRule="auto"/>
        <w:rPr>
          <w:rFonts w:ascii="Gill Sans MT" w:hAnsi="Gill Sans MT"/>
          <w:sz w:val="24"/>
          <w:szCs w:val="24"/>
        </w:rPr>
        <w:sectPr w:rsidR="009E2A1B" w:rsidRPr="009E2A1B" w:rsidSect="000A2777">
          <w:footerReference w:type="default" r:id="rId7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37BA6E" w14:textId="77777777" w:rsidR="009E2A1B" w:rsidRPr="009E2A1B" w:rsidRDefault="009E2A1B" w:rsidP="009E2A1B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18436F96" w14:textId="2A1AE19C" w:rsidR="009E2A1B" w:rsidRPr="009E2A1B" w:rsidRDefault="009E2A1B" w:rsidP="009E2A1B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E2A1B">
        <w:rPr>
          <w:rFonts w:ascii="Gill Sans MT" w:eastAsia="Gill Sans MT" w:hAnsi="Gill Sans MT" w:cs="Gill Sans MT"/>
          <w:sz w:val="24"/>
          <w:szCs w:val="24"/>
          <w:lang w:bidi="cy-GB"/>
        </w:rPr>
        <w:t xml:space="preserve">Ar ôl nodi'r rhestr hir o safleoedd a ystyriwyd gan yr asesiad hwn (lle mae o leiaf ran o'r ACA (Ardal Cadwraeth Arbennig) o fewn 15km i ffin y Parc Cenedlaethol) ac wedi archwilio'r materion, hepgorwyd pob safle y tu allan i'r Parc Cenedlaethol o'r rhestr fer o safleoedd yr effeithiwyd arnynt o bosibl. Yr unig lwybr damcaniaethol a nodwyd oedd </w:t>
      </w:r>
      <w:r w:rsidRPr="009E2A1B">
        <w:rPr>
          <w:rFonts w:ascii="Gill Sans MT" w:eastAsia="Gill Sans MT" w:hAnsi="Gill Sans MT" w:cs="Gill Sans MT"/>
          <w:i/>
          <w:sz w:val="24"/>
          <w:szCs w:val="24"/>
          <w:lang w:bidi="cy-GB"/>
        </w:rPr>
        <w:t>Llygredd Aer: Adneuo Nitrogen</w:t>
      </w:r>
      <w:r w:rsidRPr="009E2A1B">
        <w:rPr>
          <w:rFonts w:ascii="Gill Sans MT" w:eastAsia="Gill Sans MT" w:hAnsi="Gill Sans MT" w:cs="Gill Sans MT"/>
          <w:sz w:val="24"/>
          <w:szCs w:val="24"/>
          <w:lang w:bidi="cy-GB"/>
        </w:rPr>
        <w:t xml:space="preserve"> nad oes tystiolaeth gredadwy ar ei gyfer o gysylltiad gwirioneddol rhwng y Cynllun a'r safleoedd.</w:t>
      </w:r>
    </w:p>
    <w:p w14:paraId="6E1C9C77" w14:textId="77777777" w:rsidR="009E2A1B" w:rsidRPr="009E2A1B" w:rsidRDefault="009E2A1B" w:rsidP="009E2A1B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5AAB6C4D" w14:textId="4FCA378D" w:rsidR="009E2A1B" w:rsidRPr="009E2A1B" w:rsidRDefault="009E2A1B" w:rsidP="009E2A1B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E2A1B">
        <w:rPr>
          <w:rFonts w:ascii="Gill Sans MT" w:eastAsia="Gill Sans MT" w:hAnsi="Gill Sans MT" w:cs="Gill Sans MT"/>
          <w:sz w:val="24"/>
          <w:szCs w:val="24"/>
          <w:lang w:bidi="cy-GB"/>
        </w:rPr>
        <w:t>Roedd deuddeg safle ar y rhestr fer fel rhai allai gael eu heffeithio gan Gynllun Rheoli drafft y Parc Cenedlaethol:</w:t>
      </w:r>
    </w:p>
    <w:p w14:paraId="7D66B58A" w14:textId="77777777" w:rsidR="009E2A1B" w:rsidRPr="009E2A1B" w:rsidRDefault="009E2A1B" w:rsidP="009E2A1B">
      <w:pPr>
        <w:numPr>
          <w:ilvl w:val="0"/>
          <w:numId w:val="34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9E2A1B">
        <w:rPr>
          <w:rFonts w:ascii="Gill Sans MT" w:eastAsia="Gill Sans MT" w:hAnsi="Gill Sans MT" w:cs="Gill Sans MT"/>
          <w:sz w:val="24"/>
          <w:szCs w:val="24"/>
          <w:lang w:bidi="cy-GB"/>
        </w:rPr>
        <w:t>ACA Blaen Cynon</w:t>
      </w:r>
    </w:p>
    <w:p w14:paraId="684F5ABA" w14:textId="77777777" w:rsidR="009E2A1B" w:rsidRPr="009E2A1B" w:rsidRDefault="009E2A1B" w:rsidP="009E2A1B">
      <w:pPr>
        <w:numPr>
          <w:ilvl w:val="0"/>
          <w:numId w:val="34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9E2A1B">
        <w:rPr>
          <w:rFonts w:ascii="Gill Sans MT" w:eastAsia="Gill Sans MT" w:hAnsi="Gill Sans MT" w:cs="Gill Sans MT"/>
          <w:sz w:val="24"/>
          <w:szCs w:val="24"/>
          <w:lang w:bidi="cy-GB"/>
        </w:rPr>
        <w:t>ACA Bannau Brycheiniog</w:t>
      </w:r>
    </w:p>
    <w:p w14:paraId="47588B7B" w14:textId="77777777" w:rsidR="009E2A1B" w:rsidRPr="009E2A1B" w:rsidRDefault="009E2A1B" w:rsidP="009E2A1B">
      <w:pPr>
        <w:numPr>
          <w:ilvl w:val="0"/>
          <w:numId w:val="34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9E2A1B">
        <w:rPr>
          <w:rFonts w:ascii="Gill Sans MT" w:eastAsia="Gill Sans MT" w:hAnsi="Gill Sans MT" w:cs="Gill Sans MT"/>
          <w:sz w:val="24"/>
          <w:szCs w:val="24"/>
          <w:lang w:bidi="cy-GB"/>
        </w:rPr>
        <w:t>ACA Coedydd Nedd a Mellte</w:t>
      </w:r>
    </w:p>
    <w:p w14:paraId="2AEBB577" w14:textId="77777777" w:rsidR="009E2A1B" w:rsidRPr="009E2A1B" w:rsidRDefault="009E2A1B" w:rsidP="009E2A1B">
      <w:pPr>
        <w:numPr>
          <w:ilvl w:val="0"/>
          <w:numId w:val="34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9E2A1B">
        <w:rPr>
          <w:rFonts w:ascii="Gill Sans MT" w:eastAsia="Gill Sans MT" w:hAnsi="Gill Sans MT" w:cs="Gill Sans MT"/>
          <w:sz w:val="24"/>
          <w:szCs w:val="24"/>
          <w:lang w:bidi="cy-GB"/>
        </w:rPr>
        <w:t>ACA Coed y Cerrig</w:t>
      </w:r>
    </w:p>
    <w:p w14:paraId="2F9D7085" w14:textId="77777777" w:rsidR="009E2A1B" w:rsidRPr="009E2A1B" w:rsidRDefault="009E2A1B" w:rsidP="009E2A1B">
      <w:pPr>
        <w:numPr>
          <w:ilvl w:val="0"/>
          <w:numId w:val="34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9E2A1B">
        <w:rPr>
          <w:rFonts w:ascii="Gill Sans MT" w:eastAsia="Gill Sans MT" w:hAnsi="Gill Sans MT" w:cs="Gill Sans MT"/>
          <w:sz w:val="24"/>
          <w:szCs w:val="24"/>
          <w:lang w:bidi="cy-GB"/>
        </w:rPr>
        <w:t>ACA Cwm Cadlan</w:t>
      </w:r>
    </w:p>
    <w:p w14:paraId="45F2736F" w14:textId="77777777" w:rsidR="009E2A1B" w:rsidRPr="009E2A1B" w:rsidRDefault="009E2A1B" w:rsidP="009E2A1B">
      <w:pPr>
        <w:numPr>
          <w:ilvl w:val="0"/>
          <w:numId w:val="34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9E2A1B">
        <w:rPr>
          <w:rFonts w:ascii="Gill Sans MT" w:eastAsia="Gill Sans MT" w:hAnsi="Gill Sans MT" w:cs="Gill Sans MT"/>
          <w:sz w:val="24"/>
          <w:szCs w:val="24"/>
          <w:lang w:bidi="cy-GB"/>
        </w:rPr>
        <w:t>ACA Cwm Clydach Woodlands</w:t>
      </w:r>
    </w:p>
    <w:p w14:paraId="0143505B" w14:textId="77777777" w:rsidR="009E2A1B" w:rsidRPr="009E2A1B" w:rsidRDefault="009E2A1B" w:rsidP="009E2A1B">
      <w:pPr>
        <w:numPr>
          <w:ilvl w:val="0"/>
          <w:numId w:val="34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9E2A1B">
        <w:rPr>
          <w:rFonts w:ascii="Gill Sans MT" w:eastAsia="Gill Sans MT" w:hAnsi="Gill Sans MT" w:cs="Gill Sans MT"/>
          <w:sz w:val="24"/>
          <w:szCs w:val="24"/>
          <w:lang w:bidi="cy-GB"/>
        </w:rPr>
        <w:t>ACA Llyn Syfaddan</w:t>
      </w:r>
    </w:p>
    <w:p w14:paraId="0E6E5D2C" w14:textId="77777777" w:rsidR="009E2A1B" w:rsidRPr="009E2A1B" w:rsidRDefault="009E2A1B" w:rsidP="009E2A1B">
      <w:pPr>
        <w:numPr>
          <w:ilvl w:val="0"/>
          <w:numId w:val="34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9E2A1B">
        <w:rPr>
          <w:rFonts w:ascii="Gill Sans MT" w:eastAsia="Gill Sans MT" w:hAnsi="Gill Sans MT" w:cs="Gill Sans MT"/>
          <w:sz w:val="24"/>
          <w:szCs w:val="24"/>
          <w:lang w:bidi="cy-GB"/>
        </w:rPr>
        <w:t>ACA Afon Wysg</w:t>
      </w:r>
    </w:p>
    <w:p w14:paraId="3AF9179C" w14:textId="77777777" w:rsidR="009E2A1B" w:rsidRPr="009E2A1B" w:rsidRDefault="009E2A1B" w:rsidP="009E2A1B">
      <w:pPr>
        <w:numPr>
          <w:ilvl w:val="0"/>
          <w:numId w:val="34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9E2A1B">
        <w:rPr>
          <w:rFonts w:ascii="Gill Sans MT" w:eastAsia="Gill Sans MT" w:hAnsi="Gill Sans MT" w:cs="Gill Sans MT"/>
          <w:sz w:val="24"/>
          <w:szCs w:val="24"/>
          <w:lang w:bidi="cy-GB"/>
        </w:rPr>
        <w:t>ACA Afon Gwy</w:t>
      </w:r>
    </w:p>
    <w:p w14:paraId="010B8A9D" w14:textId="77777777" w:rsidR="009E2A1B" w:rsidRPr="009E2A1B" w:rsidRDefault="009E2A1B" w:rsidP="009E2A1B">
      <w:pPr>
        <w:numPr>
          <w:ilvl w:val="0"/>
          <w:numId w:val="34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9E2A1B">
        <w:rPr>
          <w:rFonts w:ascii="Gill Sans MT" w:eastAsia="Gill Sans MT" w:hAnsi="Gill Sans MT" w:cs="Gill Sans MT"/>
          <w:sz w:val="24"/>
          <w:szCs w:val="24"/>
          <w:lang w:bidi="cy-GB"/>
        </w:rPr>
        <w:t>ACA Coetiroedd Y Fâl</w:t>
      </w:r>
    </w:p>
    <w:p w14:paraId="32D1570B" w14:textId="77777777" w:rsidR="009E2A1B" w:rsidRPr="009E2A1B" w:rsidRDefault="009E2A1B" w:rsidP="009E2A1B">
      <w:pPr>
        <w:numPr>
          <w:ilvl w:val="0"/>
          <w:numId w:val="34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9E2A1B">
        <w:rPr>
          <w:rFonts w:ascii="Gill Sans MT" w:eastAsia="Gill Sans MT" w:hAnsi="Gill Sans MT" w:cs="Gill Sans MT"/>
          <w:sz w:val="24"/>
          <w:szCs w:val="24"/>
          <w:lang w:bidi="cy-GB"/>
        </w:rPr>
        <w:t>ACA Safleoedd Ystlumod Wysg</w:t>
      </w:r>
    </w:p>
    <w:p w14:paraId="240508B5" w14:textId="77777777" w:rsidR="009E2A1B" w:rsidRPr="009E2A1B" w:rsidRDefault="009E2A1B" w:rsidP="009E2A1B">
      <w:pPr>
        <w:numPr>
          <w:ilvl w:val="0"/>
          <w:numId w:val="34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9E2A1B">
        <w:rPr>
          <w:rFonts w:ascii="Gill Sans MT" w:eastAsia="Gill Sans MT" w:hAnsi="Gill Sans MT" w:cs="Gill Sans MT"/>
          <w:sz w:val="24"/>
          <w:szCs w:val="24"/>
          <w:lang w:bidi="cy-GB"/>
        </w:rPr>
        <w:t>ACA Afon Tywi</w:t>
      </w:r>
    </w:p>
    <w:p w14:paraId="702BC036" w14:textId="77777777" w:rsidR="009E2A1B" w:rsidRPr="009E2A1B" w:rsidRDefault="009E2A1B" w:rsidP="009E2A1B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38C6103E" w14:textId="77777777" w:rsidR="009E2A1B" w:rsidRPr="009E2A1B" w:rsidRDefault="009E2A1B" w:rsidP="009E2A1B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22BFE456" w14:textId="3DF25F7F" w:rsidR="005B488F" w:rsidRDefault="009E2A1B" w:rsidP="005B488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E2A1B">
        <w:rPr>
          <w:rFonts w:ascii="Gill Sans MT" w:eastAsia="Gill Sans MT" w:hAnsi="Gill Sans MT" w:cs="Gill Sans MT"/>
          <w:sz w:val="24"/>
          <w:szCs w:val="24"/>
          <w:lang w:bidi="cy-GB"/>
        </w:rPr>
        <w:t xml:space="preserve">Yn dilyn sgrinio rhagarweiniol, sgriniwyd pob agwedd ar y cynllun fel un nad oedd yn arwain at unrhyw effaith sylweddol debygol, naill ai ar ei ben ei hun neu ar y cyd yn erbyn y safleoedd hyn. Ni fydd y Cynllun yn cael unrhyw effaith andwyol ar gyfanrwydd unrhyw ACA a nodwyd ar y rhestr fer o safleoedd y nodwyd y gallent gael eu heffeithio. </w:t>
      </w:r>
    </w:p>
    <w:p w14:paraId="524B08C5" w14:textId="77777777" w:rsidR="005B488F" w:rsidRDefault="005B488F" w:rsidP="005B488F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6A07A8D0" w14:textId="5275F11E" w:rsidR="002423DD" w:rsidRDefault="002423DD" w:rsidP="000A2777">
      <w:pPr>
        <w:spacing w:after="0" w:line="240" w:lineRule="auto"/>
      </w:pPr>
    </w:p>
    <w:sectPr w:rsidR="002423DD" w:rsidSect="000A277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99A0F" w14:textId="77777777" w:rsidR="009143C6" w:rsidRDefault="009143C6">
      <w:pPr>
        <w:spacing w:after="0" w:line="240" w:lineRule="auto"/>
      </w:pPr>
      <w:r>
        <w:separator/>
      </w:r>
    </w:p>
  </w:endnote>
  <w:endnote w:type="continuationSeparator" w:id="0">
    <w:p w14:paraId="76425124" w14:textId="77777777" w:rsidR="009143C6" w:rsidRDefault="0091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51F7" w14:textId="6B9FF967" w:rsidR="00BE0BB9" w:rsidRDefault="00FA50F5">
    <w:pPr>
      <w:pStyle w:val="Footer"/>
      <w:jc w:val="right"/>
    </w:pPr>
    <w:r>
      <w:rPr>
        <w:lang w:bidi="cy-GB"/>
      </w:rPr>
      <w:fldChar w:fldCharType="begin"/>
    </w:r>
    <w:r>
      <w:rPr>
        <w:lang w:bidi="cy-GB"/>
      </w:rPr>
      <w:instrText xml:space="preserve"> PAGE   \* MERGEFORMAT </w:instrText>
    </w:r>
    <w:r>
      <w:rPr>
        <w:lang w:bidi="cy-GB"/>
      </w:rPr>
      <w:fldChar w:fldCharType="separate"/>
    </w:r>
    <w:r>
      <w:rPr>
        <w:noProof/>
        <w:lang w:bidi="cy-GB"/>
      </w:rPr>
      <w:t>2</w:t>
    </w:r>
    <w:r>
      <w:rPr>
        <w:noProof/>
        <w:lang w:bidi="cy-GB"/>
      </w:rPr>
      <w:fldChar w:fldCharType="end"/>
    </w:r>
  </w:p>
  <w:p w14:paraId="6D8B5E6C" w14:textId="77777777" w:rsidR="00EE079C" w:rsidRDefault="00914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0BB7" w14:textId="77777777" w:rsidR="009143C6" w:rsidRDefault="009143C6">
      <w:pPr>
        <w:spacing w:after="0" w:line="240" w:lineRule="auto"/>
      </w:pPr>
      <w:r>
        <w:separator/>
      </w:r>
    </w:p>
  </w:footnote>
  <w:footnote w:type="continuationSeparator" w:id="0">
    <w:p w14:paraId="4B21CA01" w14:textId="77777777" w:rsidR="009143C6" w:rsidRDefault="00914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698"/>
    <w:multiLevelType w:val="hybridMultilevel"/>
    <w:tmpl w:val="3C084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4457A"/>
    <w:multiLevelType w:val="hybridMultilevel"/>
    <w:tmpl w:val="2C424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17D96"/>
    <w:multiLevelType w:val="hybridMultilevel"/>
    <w:tmpl w:val="4DDEB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400C7"/>
    <w:multiLevelType w:val="multilevel"/>
    <w:tmpl w:val="E8A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B54C0"/>
    <w:multiLevelType w:val="hybridMultilevel"/>
    <w:tmpl w:val="A7C6CDA0"/>
    <w:lvl w:ilvl="0" w:tplc="FDCACAFC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C38A8"/>
    <w:multiLevelType w:val="hybridMultilevel"/>
    <w:tmpl w:val="7A20B6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1E7C75"/>
    <w:multiLevelType w:val="hybridMultilevel"/>
    <w:tmpl w:val="F350F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05CA9"/>
    <w:multiLevelType w:val="hybridMultilevel"/>
    <w:tmpl w:val="2BD84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12B8E"/>
    <w:multiLevelType w:val="hybridMultilevel"/>
    <w:tmpl w:val="D8585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97823"/>
    <w:multiLevelType w:val="hybridMultilevel"/>
    <w:tmpl w:val="06041F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F085A"/>
    <w:multiLevelType w:val="multilevel"/>
    <w:tmpl w:val="34D2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685F68"/>
    <w:multiLevelType w:val="hybridMultilevel"/>
    <w:tmpl w:val="B2F4D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917D9"/>
    <w:multiLevelType w:val="hybridMultilevel"/>
    <w:tmpl w:val="3970D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97745"/>
    <w:multiLevelType w:val="hybridMultilevel"/>
    <w:tmpl w:val="B5F63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474AD"/>
    <w:multiLevelType w:val="hybridMultilevel"/>
    <w:tmpl w:val="AB52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C38CD"/>
    <w:multiLevelType w:val="hybridMultilevel"/>
    <w:tmpl w:val="843C8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5714A"/>
    <w:multiLevelType w:val="hybridMultilevel"/>
    <w:tmpl w:val="C3006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534B2"/>
    <w:multiLevelType w:val="hybridMultilevel"/>
    <w:tmpl w:val="B9187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32AB4"/>
    <w:multiLevelType w:val="hybridMultilevel"/>
    <w:tmpl w:val="B456C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04E80"/>
    <w:multiLevelType w:val="hybridMultilevel"/>
    <w:tmpl w:val="8C8A2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A2049"/>
    <w:multiLevelType w:val="hybridMultilevel"/>
    <w:tmpl w:val="92E00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8377B"/>
    <w:multiLevelType w:val="hybridMultilevel"/>
    <w:tmpl w:val="4316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B56F5"/>
    <w:multiLevelType w:val="hybridMultilevel"/>
    <w:tmpl w:val="0D52705C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9B26A2"/>
    <w:multiLevelType w:val="hybridMultilevel"/>
    <w:tmpl w:val="A452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51460"/>
    <w:multiLevelType w:val="hybridMultilevel"/>
    <w:tmpl w:val="A112D3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C69A4"/>
    <w:multiLevelType w:val="hybridMultilevel"/>
    <w:tmpl w:val="FDECE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D505A"/>
    <w:multiLevelType w:val="hybridMultilevel"/>
    <w:tmpl w:val="BE4C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A2651"/>
    <w:multiLevelType w:val="hybridMultilevel"/>
    <w:tmpl w:val="5288B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5737E"/>
    <w:multiLevelType w:val="hybridMultilevel"/>
    <w:tmpl w:val="219CA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B621F"/>
    <w:multiLevelType w:val="hybridMultilevel"/>
    <w:tmpl w:val="249CF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A2B51"/>
    <w:multiLevelType w:val="hybridMultilevel"/>
    <w:tmpl w:val="0D52705C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954898"/>
    <w:multiLevelType w:val="hybridMultilevel"/>
    <w:tmpl w:val="739EF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C6D38"/>
    <w:multiLevelType w:val="hybridMultilevel"/>
    <w:tmpl w:val="8CBA1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B0310"/>
    <w:multiLevelType w:val="hybridMultilevel"/>
    <w:tmpl w:val="6430E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0290D"/>
    <w:multiLevelType w:val="hybridMultilevel"/>
    <w:tmpl w:val="016CC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43400"/>
    <w:multiLevelType w:val="hybridMultilevel"/>
    <w:tmpl w:val="1E8E7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24"/>
  </w:num>
  <w:num w:numId="7">
    <w:abstractNumId w:val="30"/>
  </w:num>
  <w:num w:numId="8">
    <w:abstractNumId w:val="0"/>
  </w:num>
  <w:num w:numId="9">
    <w:abstractNumId w:val="12"/>
  </w:num>
  <w:num w:numId="10">
    <w:abstractNumId w:val="19"/>
  </w:num>
  <w:num w:numId="11">
    <w:abstractNumId w:val="25"/>
  </w:num>
  <w:num w:numId="12">
    <w:abstractNumId w:val="27"/>
  </w:num>
  <w:num w:numId="13">
    <w:abstractNumId w:val="29"/>
  </w:num>
  <w:num w:numId="14">
    <w:abstractNumId w:val="8"/>
  </w:num>
  <w:num w:numId="15">
    <w:abstractNumId w:val="7"/>
  </w:num>
  <w:num w:numId="16">
    <w:abstractNumId w:val="35"/>
  </w:num>
  <w:num w:numId="17">
    <w:abstractNumId w:val="26"/>
  </w:num>
  <w:num w:numId="18">
    <w:abstractNumId w:val="6"/>
  </w:num>
  <w:num w:numId="19">
    <w:abstractNumId w:val="20"/>
  </w:num>
  <w:num w:numId="20">
    <w:abstractNumId w:val="31"/>
  </w:num>
  <w:num w:numId="21">
    <w:abstractNumId w:val="28"/>
  </w:num>
  <w:num w:numId="22">
    <w:abstractNumId w:val="34"/>
  </w:num>
  <w:num w:numId="23">
    <w:abstractNumId w:val="23"/>
  </w:num>
  <w:num w:numId="24">
    <w:abstractNumId w:val="15"/>
  </w:num>
  <w:num w:numId="25">
    <w:abstractNumId w:val="14"/>
  </w:num>
  <w:num w:numId="26">
    <w:abstractNumId w:val="32"/>
  </w:num>
  <w:num w:numId="27">
    <w:abstractNumId w:val="16"/>
  </w:num>
  <w:num w:numId="28">
    <w:abstractNumId w:val="2"/>
  </w:num>
  <w:num w:numId="29">
    <w:abstractNumId w:val="18"/>
  </w:num>
  <w:num w:numId="30">
    <w:abstractNumId w:val="13"/>
  </w:num>
  <w:num w:numId="31">
    <w:abstractNumId w:val="11"/>
  </w:num>
  <w:num w:numId="32">
    <w:abstractNumId w:val="21"/>
  </w:num>
  <w:num w:numId="33">
    <w:abstractNumId w:val="33"/>
  </w:num>
  <w:num w:numId="34">
    <w:abstractNumId w:val="17"/>
  </w:num>
  <w:num w:numId="35">
    <w:abstractNumId w:val="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5A"/>
    <w:rsid w:val="0000677C"/>
    <w:rsid w:val="000A2777"/>
    <w:rsid w:val="000A4C06"/>
    <w:rsid w:val="00131D77"/>
    <w:rsid w:val="002423DD"/>
    <w:rsid w:val="00391071"/>
    <w:rsid w:val="005B488F"/>
    <w:rsid w:val="0074054D"/>
    <w:rsid w:val="008065CB"/>
    <w:rsid w:val="009143C6"/>
    <w:rsid w:val="009E2A1B"/>
    <w:rsid w:val="00BF1CC5"/>
    <w:rsid w:val="00C6308C"/>
    <w:rsid w:val="00E3455A"/>
    <w:rsid w:val="00E55D02"/>
    <w:rsid w:val="00EC4EDF"/>
    <w:rsid w:val="00ED3EDA"/>
    <w:rsid w:val="00F215C7"/>
    <w:rsid w:val="00FA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BA5D0"/>
  <w15:chartTrackingRefBased/>
  <w15:docId w15:val="{9485CC3D-6FF8-42B2-BAEB-40E4ECF4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2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E2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2A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A1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E2A1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2A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rsid w:val="009E2A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9E2A1B"/>
    <w:pPr>
      <w:spacing w:after="0" w:line="240" w:lineRule="auto"/>
    </w:pPr>
  </w:style>
  <w:style w:type="table" w:styleId="TableGrid">
    <w:name w:val="Table Grid"/>
    <w:basedOn w:val="TableNormal"/>
    <w:uiPriority w:val="39"/>
    <w:rsid w:val="009E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A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A1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9E2A1B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9E2A1B"/>
    <w:rPr>
      <w:b/>
      <w:bCs/>
      <w:smallCaps/>
      <w:color w:val="4472C4" w:themeColor="accent1"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2A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A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2A1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E2A1B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2A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2A1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2A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2A1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2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A1B"/>
  </w:style>
  <w:style w:type="paragraph" w:styleId="Footer">
    <w:name w:val="footer"/>
    <w:basedOn w:val="Normal"/>
    <w:link w:val="FooterChar"/>
    <w:uiPriority w:val="99"/>
    <w:unhideWhenUsed/>
    <w:rsid w:val="009E2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A1B"/>
  </w:style>
  <w:style w:type="character" w:customStyle="1" w:styleId="ListParagraphChar">
    <w:name w:val="List Paragraph Char"/>
    <w:basedOn w:val="DefaultParagraphFont"/>
    <w:link w:val="ListParagraph"/>
    <w:uiPriority w:val="34"/>
    <w:rsid w:val="009E2A1B"/>
  </w:style>
  <w:style w:type="paragraph" w:styleId="BalloonText">
    <w:name w:val="Balloon Text"/>
    <w:basedOn w:val="Normal"/>
    <w:link w:val="BalloonTextChar"/>
    <w:uiPriority w:val="99"/>
    <w:semiHidden/>
    <w:unhideWhenUsed/>
    <w:rsid w:val="009E2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1B"/>
    <w:rPr>
      <w:rFonts w:ascii="Segoe UI" w:hAnsi="Segoe UI" w:cs="Segoe UI"/>
      <w:sz w:val="18"/>
      <w:szCs w:val="18"/>
    </w:rPr>
  </w:style>
  <w:style w:type="paragraph" w:customStyle="1" w:styleId="TableStyle">
    <w:name w:val="Table Style"/>
    <w:basedOn w:val="Normal"/>
    <w:link w:val="TableStyleChar"/>
    <w:uiPriority w:val="15"/>
    <w:qFormat/>
    <w:rsid w:val="009E2A1B"/>
    <w:pPr>
      <w:spacing w:before="20" w:after="20" w:line="240" w:lineRule="auto"/>
    </w:pPr>
    <w:rPr>
      <w:rFonts w:ascii="Georgia" w:hAnsi="Georgia" w:cs="Arial"/>
      <w:sz w:val="20"/>
      <w:szCs w:val="20"/>
    </w:rPr>
  </w:style>
  <w:style w:type="character" w:customStyle="1" w:styleId="TableStyleChar">
    <w:name w:val="Table Style Char"/>
    <w:basedOn w:val="DefaultParagraphFont"/>
    <w:link w:val="TableStyle"/>
    <w:uiPriority w:val="15"/>
    <w:rsid w:val="009E2A1B"/>
    <w:rPr>
      <w:rFonts w:ascii="Georgia" w:hAnsi="Georgia" w:cs="Arial"/>
      <w:sz w:val="20"/>
      <w:szCs w:val="20"/>
    </w:rPr>
  </w:style>
  <w:style w:type="table" w:customStyle="1" w:styleId="NLPColour">
    <w:name w:val="NLP Colour"/>
    <w:basedOn w:val="TableNormal"/>
    <w:uiPriority w:val="99"/>
    <w:rsid w:val="009E2A1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11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40" w:type="dxa"/>
        <w:right w:w="40" w:type="dxa"/>
      </w:tblCellMar>
    </w:tblPr>
    <w:tcPr>
      <w:shd w:val="clear" w:color="auto" w:fill="FFFFFF" w:themeFill="background1"/>
      <w:noWrap/>
    </w:tcPr>
    <w:tblStylePr w:type="firstRow">
      <w:rPr>
        <w:rFonts w:ascii="Calibri" w:hAnsi="Calibri"/>
        <w:b w:val="0"/>
        <w:color w:val="auto"/>
        <w:sz w:val="20"/>
      </w:rPr>
      <w:tblPr/>
      <w:tcPr>
        <w:shd w:val="clear" w:color="auto" w:fill="70AD47" w:themeFill="accent6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9E2A1B"/>
  </w:style>
  <w:style w:type="paragraph" w:customStyle="1" w:styleId="public-draftstyledefault-unorderedlistitem">
    <w:name w:val="public-draftstyledefault-unorderedlistitem"/>
    <w:basedOn w:val="Normal"/>
    <w:rsid w:val="009E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E2A1B"/>
  </w:style>
  <w:style w:type="character" w:customStyle="1" w:styleId="eop">
    <w:name w:val="eop"/>
    <w:basedOn w:val="DefaultParagraphFont"/>
    <w:rsid w:val="009E2A1B"/>
  </w:style>
  <w:style w:type="character" w:styleId="CommentReference">
    <w:name w:val="annotation reference"/>
    <w:basedOn w:val="DefaultParagraphFont"/>
    <w:uiPriority w:val="99"/>
    <w:semiHidden/>
    <w:unhideWhenUsed/>
    <w:rsid w:val="009E2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A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A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A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O’Brien</dc:creator>
  <cp:keywords/>
  <dc:description/>
  <cp:lastModifiedBy>Catrin Davies</cp:lastModifiedBy>
  <cp:revision>2</cp:revision>
  <dcterms:created xsi:type="dcterms:W3CDTF">2021-10-21T09:51:00Z</dcterms:created>
  <dcterms:modified xsi:type="dcterms:W3CDTF">2021-10-21T09:51:00Z</dcterms:modified>
</cp:coreProperties>
</file>